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jpeg" ContentType="image/jpeg"/>
  <Override PartName="/word/media/image3.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uppressAutoHyphens w:val="true"/>
        <w:spacing w:lineRule="auto" w:line="240" w:before="0" w:after="0"/>
        <w:jc w:val="center"/>
        <w:rPr>
          <w:rFonts w:ascii="Calibri" w:hAnsi="Calibri" w:eastAsia="Calibri" w:cs="Calibri"/>
          <w:kern w:val="2"/>
          <w:sz w:val="24"/>
          <w:szCs w:val="24"/>
          <w:highlight w:val="none"/>
          <w:shd w:fill="FFFFFF" w:val="clear"/>
          <w:lang w:eastAsia="ar-SA"/>
        </w:rPr>
      </w:pPr>
      <w:r>
        <w:rPr>
          <w:rFonts w:eastAsia="Calibri" w:cs="Calibri"/>
          <w:kern w:val="2"/>
          <w:sz w:val="24"/>
          <w:szCs w:val="24"/>
          <w:shd w:fill="FFFFFF" w:val="clear"/>
          <w:lang w:eastAsia="ar-SA"/>
        </w:rPr>
        <w:drawing>
          <wp:anchor behindDoc="0" distT="0" distB="0" distL="0" distR="0" simplePos="0" locked="0" layoutInCell="0" allowOverlap="1" relativeHeight="5">
            <wp:simplePos x="0" y="0"/>
            <wp:positionH relativeFrom="column">
              <wp:posOffset>4542790</wp:posOffset>
            </wp:positionH>
            <wp:positionV relativeFrom="paragraph">
              <wp:posOffset>-57150</wp:posOffset>
            </wp:positionV>
            <wp:extent cx="709295" cy="805180"/>
            <wp:effectExtent l="0" t="0" r="0" b="0"/>
            <wp:wrapNone/>
            <wp:docPr id="1" name="Immagin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descr=""/>
                    <pic:cNvPicPr>
                      <a:picLocks noChangeAspect="1" noChangeArrowheads="1"/>
                    </pic:cNvPicPr>
                  </pic:nvPicPr>
                  <pic:blipFill>
                    <a:blip r:embed="rId2"/>
                    <a:stretch>
                      <a:fillRect/>
                    </a:stretch>
                  </pic:blipFill>
                  <pic:spPr bwMode="auto">
                    <a:xfrm>
                      <a:off x="0" y="0"/>
                      <a:ext cx="709295" cy="805180"/>
                    </a:xfrm>
                    <a:prstGeom prst="rect">
                      <a:avLst/>
                    </a:prstGeom>
                  </pic:spPr>
                </pic:pic>
              </a:graphicData>
            </a:graphic>
          </wp:anchor>
        </w:drawing>
        <w:drawing>
          <wp:anchor behindDoc="1" distT="0" distB="0" distL="0" distR="0" simplePos="0" locked="0" layoutInCell="0" allowOverlap="1" relativeHeight="3">
            <wp:simplePos x="0" y="0"/>
            <wp:positionH relativeFrom="column">
              <wp:posOffset>796925</wp:posOffset>
            </wp:positionH>
            <wp:positionV relativeFrom="paragraph">
              <wp:posOffset>56515</wp:posOffset>
            </wp:positionV>
            <wp:extent cx="928370" cy="618490"/>
            <wp:effectExtent l="0" t="0" r="0" b="0"/>
            <wp:wrapNone/>
            <wp:docPr id="2" name="Immagin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3" descr=""/>
                    <pic:cNvPicPr>
                      <a:picLocks noChangeAspect="1" noChangeArrowheads="1"/>
                    </pic:cNvPicPr>
                  </pic:nvPicPr>
                  <pic:blipFill>
                    <a:blip r:embed="rId3"/>
                    <a:stretch>
                      <a:fillRect/>
                    </a:stretch>
                  </pic:blipFill>
                  <pic:spPr bwMode="auto">
                    <a:xfrm>
                      <a:off x="0" y="0"/>
                      <a:ext cx="928370" cy="618490"/>
                    </a:xfrm>
                    <a:prstGeom prst="rect">
                      <a:avLst/>
                    </a:prstGeom>
                  </pic:spPr>
                </pic:pic>
              </a:graphicData>
            </a:graphic>
          </wp:anchor>
        </w:drawing>
        <w:drawing>
          <wp:anchor behindDoc="1" distT="0" distB="0" distL="0" distR="0" simplePos="0" locked="0" layoutInCell="0" allowOverlap="1" relativeHeight="2">
            <wp:simplePos x="0" y="0"/>
            <wp:positionH relativeFrom="column">
              <wp:posOffset>2261235</wp:posOffset>
            </wp:positionH>
            <wp:positionV relativeFrom="paragraph">
              <wp:posOffset>53340</wp:posOffset>
            </wp:positionV>
            <wp:extent cx="1695450" cy="861060"/>
            <wp:effectExtent l="0" t="0" r="0" b="0"/>
            <wp:wrapNone/>
            <wp:docPr id="3" name="Immagin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1" descr=""/>
                    <pic:cNvPicPr>
                      <a:picLocks noChangeAspect="1" noChangeArrowheads="1"/>
                    </pic:cNvPicPr>
                  </pic:nvPicPr>
                  <pic:blipFill>
                    <a:blip r:embed="rId4"/>
                    <a:stretch>
                      <a:fillRect/>
                    </a:stretch>
                  </pic:blipFill>
                  <pic:spPr bwMode="auto">
                    <a:xfrm>
                      <a:off x="0" y="0"/>
                      <a:ext cx="1695450" cy="861060"/>
                    </a:xfrm>
                    <a:prstGeom prst="rect">
                      <a:avLst/>
                    </a:prstGeom>
                  </pic:spPr>
                </pic:pic>
              </a:graphicData>
            </a:graphic>
          </wp:anchor>
        </w:drawing>
      </w:r>
    </w:p>
    <w:p>
      <w:pPr>
        <w:pStyle w:val="Normal"/>
        <w:suppressAutoHyphens w:val="true"/>
        <w:spacing w:lineRule="auto" w:line="240" w:before="0" w:after="0"/>
        <w:jc w:val="center"/>
        <w:rPr>
          <w:rFonts w:ascii="Calibri" w:hAnsi="Calibri" w:eastAsia="Calibri" w:cs="Calibri"/>
          <w:kern w:val="2"/>
          <w:sz w:val="24"/>
          <w:szCs w:val="24"/>
          <w:highlight w:val="none"/>
          <w:shd w:fill="FFFFFF" w:val="clear"/>
          <w:lang w:eastAsia="ar-SA"/>
        </w:rPr>
      </w:pPr>
      <w:r>
        <w:rPr>
          <w:rFonts w:eastAsia="Calibri" w:cs="Calibri"/>
          <w:kern w:val="2"/>
          <w:sz w:val="24"/>
          <w:szCs w:val="24"/>
          <w:shd w:fill="FFFFFF" w:val="clear"/>
          <w:lang w:eastAsia="ar-SA"/>
        </w:rPr>
      </w:r>
    </w:p>
    <w:p>
      <w:pPr>
        <w:pStyle w:val="Normal"/>
        <w:suppressAutoHyphens w:val="true"/>
        <w:spacing w:lineRule="auto" w:line="240" w:before="0" w:after="0"/>
        <w:jc w:val="center"/>
        <w:rPr>
          <w:rFonts w:ascii="Calibri" w:hAnsi="Calibri" w:eastAsia="Calibri" w:cs="Calibri"/>
          <w:kern w:val="2"/>
          <w:sz w:val="24"/>
          <w:szCs w:val="24"/>
          <w:highlight w:val="none"/>
          <w:shd w:fill="FFFFFF" w:val="clear"/>
          <w:lang w:eastAsia="ar-SA"/>
        </w:rPr>
      </w:pPr>
      <w:r>
        <w:rPr>
          <w:rFonts w:eastAsia="Calibri" w:cs="Calibri"/>
          <w:kern w:val="2"/>
          <w:sz w:val="24"/>
          <w:szCs w:val="24"/>
          <w:shd w:fill="FFFFFF" w:val="clear"/>
          <w:lang w:eastAsia="ar-SA"/>
        </w:rPr>
      </w:r>
    </w:p>
    <w:p>
      <w:pPr>
        <w:pStyle w:val="Normal"/>
        <w:suppressLineNumbers/>
        <w:pBdr>
          <w:bottom w:val="single" w:sz="8" w:space="1" w:color="000000"/>
        </w:pBdr>
        <w:tabs>
          <w:tab w:val="clear" w:pos="708"/>
          <w:tab w:val="center" w:pos="4819" w:leader="none"/>
          <w:tab w:val="right" w:pos="9638" w:leader="none"/>
        </w:tabs>
        <w:suppressAutoHyphens w:val="true"/>
        <w:spacing w:lineRule="auto" w:line="240" w:before="0" w:after="0"/>
        <w:jc w:val="center"/>
        <w:rPr>
          <w:rFonts w:ascii="Calibri" w:hAnsi="Calibri" w:eastAsia="Calibri" w:cs="Calibri"/>
          <w:b/>
          <w:b/>
          <w:bCs/>
          <w:kern w:val="2"/>
          <w:sz w:val="32"/>
          <w:szCs w:val="36"/>
          <w:highlight w:val="none"/>
          <w:shd w:fill="FFFFFF" w:val="clear"/>
          <w:lang w:eastAsia="ar-SA"/>
        </w:rPr>
      </w:pPr>
      <w:r>
        <w:rPr>
          <w:rFonts w:eastAsia="Calibri" w:cs="Calibri"/>
          <w:b/>
          <w:bCs/>
          <w:kern w:val="2"/>
          <w:sz w:val="32"/>
          <w:szCs w:val="36"/>
          <w:shd w:fill="FFFFFF" w:val="clear"/>
          <w:lang w:eastAsia="ar-SA"/>
        </w:rPr>
      </w:r>
    </w:p>
    <w:p>
      <w:pPr>
        <w:pStyle w:val="Normal"/>
        <w:suppressLineNumbers/>
        <w:pBdr>
          <w:bottom w:val="single" w:sz="8" w:space="1" w:color="000000"/>
        </w:pBdr>
        <w:tabs>
          <w:tab w:val="clear" w:pos="708"/>
          <w:tab w:val="center" w:pos="4819" w:leader="none"/>
          <w:tab w:val="right" w:pos="9638" w:leader="none"/>
        </w:tabs>
        <w:suppressAutoHyphens w:val="true"/>
        <w:spacing w:lineRule="auto" w:line="240" w:before="0" w:after="0"/>
        <w:jc w:val="center"/>
        <w:rPr>
          <w:highlight w:val="none"/>
          <w:shd w:fill="FFFFFF" w:val="clear"/>
        </w:rPr>
      </w:pPr>
      <w:r>
        <w:rPr>
          <w:rFonts w:eastAsia="Calibri" w:cs="Calibri"/>
          <w:b/>
          <w:bCs/>
          <w:kern w:val="2"/>
          <w:sz w:val="32"/>
          <w:szCs w:val="36"/>
          <w:shd w:fill="FFFFFF" w:val="clear"/>
          <w:lang w:eastAsia="ar-SA"/>
        </w:rPr>
        <w:t>ISTITUTO ISTRUZIONE SUPERIORE “</w:t>
      </w:r>
      <w:r>
        <w:rPr>
          <w:rFonts w:eastAsia="Calibri" w:cs="Calibri"/>
          <w:b/>
          <w:bCs/>
          <w:color w:val="FF0000"/>
          <w:kern w:val="2"/>
          <w:sz w:val="32"/>
          <w:szCs w:val="36"/>
          <w:shd w:fill="FFFFFF" w:val="clear"/>
          <w:lang w:eastAsia="ar-SA"/>
        </w:rPr>
        <w:t>E. FERRARI</w:t>
      </w:r>
      <w:r>
        <w:rPr>
          <w:rFonts w:eastAsia="Calibri" w:cs="Calibri"/>
          <w:b/>
          <w:bCs/>
          <w:kern w:val="2"/>
          <w:sz w:val="32"/>
          <w:szCs w:val="36"/>
          <w:shd w:fill="FFFFFF" w:val="clear"/>
          <w:lang w:eastAsia="ar-SA"/>
        </w:rPr>
        <w:t>”</w:t>
      </w:r>
    </w:p>
    <w:p>
      <w:pPr>
        <w:pStyle w:val="Normal"/>
        <w:suppressLineNumbers/>
        <w:pBdr>
          <w:bottom w:val="single" w:sz="8" w:space="1" w:color="000000"/>
        </w:pBdr>
        <w:tabs>
          <w:tab w:val="clear" w:pos="708"/>
          <w:tab w:val="center" w:pos="4819" w:leader="none"/>
          <w:tab w:val="right" w:pos="9638" w:leader="none"/>
        </w:tabs>
        <w:suppressAutoHyphens w:val="true"/>
        <w:spacing w:lineRule="auto" w:line="240" w:before="0" w:after="0"/>
        <w:jc w:val="center"/>
        <w:rPr>
          <w:highlight w:val="none"/>
          <w:shd w:fill="FFFFFF" w:val="clear"/>
        </w:rPr>
      </w:pPr>
      <w:r>
        <w:rPr>
          <w:rFonts w:eastAsia="Calibri" w:cs="Calibri"/>
          <w:bCs/>
          <w:kern w:val="2"/>
          <w:sz w:val="18"/>
          <w:szCs w:val="20"/>
          <w:shd w:fill="FFFFFF" w:val="clear"/>
          <w:lang w:eastAsia="ar-SA"/>
        </w:rPr>
        <w:t>Istituto Professionale per i servizi per l’Enogastronomia e l’Ospitalità Alberghiera cod. mecc. SARH02901B</w:t>
      </w:r>
    </w:p>
    <w:p>
      <w:pPr>
        <w:pStyle w:val="Normal"/>
        <w:suppressLineNumbers/>
        <w:pBdr>
          <w:bottom w:val="single" w:sz="8" w:space="1" w:color="000000"/>
        </w:pBdr>
        <w:tabs>
          <w:tab w:val="clear" w:pos="708"/>
          <w:tab w:val="center" w:pos="4819" w:leader="none"/>
          <w:tab w:val="right" w:pos="9638" w:leader="none"/>
        </w:tabs>
        <w:suppressAutoHyphens w:val="true"/>
        <w:spacing w:lineRule="auto" w:line="240" w:before="0" w:after="0"/>
        <w:jc w:val="center"/>
        <w:rPr>
          <w:highlight w:val="none"/>
          <w:shd w:fill="FFFFFF" w:val="clear"/>
        </w:rPr>
      </w:pPr>
      <w:r>
        <w:rPr>
          <w:rFonts w:eastAsia="Calibri" w:cs="Calibri"/>
          <w:bCs/>
          <w:kern w:val="2"/>
          <w:sz w:val="18"/>
          <w:szCs w:val="20"/>
          <w:shd w:fill="FFFFFF" w:val="clear"/>
          <w:lang w:eastAsia="ar-SA"/>
        </w:rPr>
        <w:t>Istituto Professionale per l’Industria e l’Artigianato cod. mecc. SARI02901V</w:t>
      </w:r>
    </w:p>
    <w:p>
      <w:pPr>
        <w:pStyle w:val="Normal"/>
        <w:suppressLineNumbers/>
        <w:pBdr>
          <w:bottom w:val="single" w:sz="8" w:space="1" w:color="000000"/>
        </w:pBdr>
        <w:tabs>
          <w:tab w:val="clear" w:pos="708"/>
          <w:tab w:val="center" w:pos="4819" w:leader="none"/>
          <w:tab w:val="right" w:pos="9638" w:leader="none"/>
        </w:tabs>
        <w:suppressAutoHyphens w:val="true"/>
        <w:spacing w:lineRule="auto" w:line="240" w:before="0" w:after="0"/>
        <w:jc w:val="center"/>
        <w:rPr>
          <w:highlight w:val="none"/>
          <w:shd w:fill="FFFFFF" w:val="clear"/>
        </w:rPr>
      </w:pPr>
      <w:r>
        <w:rPr>
          <w:rFonts w:eastAsia="Calibri" w:cs="Calibri"/>
          <w:bCs/>
          <w:kern w:val="2"/>
          <w:sz w:val="18"/>
          <w:szCs w:val="20"/>
          <w:shd w:fill="FFFFFF" w:val="clear"/>
          <w:lang w:eastAsia="ar-SA"/>
        </w:rPr>
        <w:t>Istituto Tecnico settore tecnologico - Agraria, Agroalimentare e Agroindustria cod. mecc. SATF02901Q</w:t>
      </w:r>
    </w:p>
    <w:p>
      <w:pPr>
        <w:pStyle w:val="Normal"/>
        <w:suppressLineNumbers/>
        <w:tabs>
          <w:tab w:val="clear" w:pos="708"/>
          <w:tab w:val="center" w:pos="4819" w:leader="none"/>
          <w:tab w:val="right" w:pos="9638" w:leader="none"/>
        </w:tabs>
        <w:suppressAutoHyphens w:val="true"/>
        <w:spacing w:lineRule="auto" w:line="240" w:before="0" w:after="0"/>
        <w:jc w:val="center"/>
        <w:rPr>
          <w:highlight w:val="none"/>
          <w:shd w:fill="FFFFFF" w:val="clear"/>
        </w:rPr>
      </w:pPr>
      <w:r>
        <w:rPr>
          <w:rFonts w:eastAsia="Calibri" w:cs="Calibri"/>
          <w:kern w:val="2"/>
          <w:sz w:val="14"/>
          <w:szCs w:val="16"/>
          <w:shd w:fill="FFFFFF" w:val="clear"/>
          <w:lang w:eastAsia="ar-SA"/>
        </w:rPr>
        <w:t xml:space="preserve">Via Rosa Jemma,301- 84091 BATTIPAGLIA - tel. 0828370560 - fax 0828370651 - C.F.: 91008360652 -  Codice Mecc. </w:t>
      </w:r>
      <w:r>
        <w:rPr>
          <w:rFonts w:eastAsia="Calibri" w:cs="Calibri"/>
          <w:kern w:val="2"/>
          <w:szCs w:val="24"/>
          <w:shd w:fill="FFFFFF" w:val="clear"/>
          <w:lang w:val="fr-FR" w:eastAsia="ar-SA"/>
        </w:rPr>
        <w:t>SAIS029007</w:t>
      </w:r>
    </w:p>
    <w:p>
      <w:pPr>
        <w:pStyle w:val="Normal"/>
        <w:suppressAutoHyphens w:val="true"/>
        <w:spacing w:lineRule="auto" w:line="240" w:before="0" w:after="0"/>
        <w:jc w:val="center"/>
        <w:rPr/>
      </w:pPr>
      <w:r>
        <w:rPr>
          <w:rFonts w:eastAsia="Calibri" w:cs="Calibri"/>
          <w:kern w:val="2"/>
          <w:sz w:val="14"/>
          <w:szCs w:val="16"/>
          <w:shd w:fill="FFFFFF" w:val="clear"/>
          <w:lang w:val="fr-FR" w:eastAsia="ar-SA"/>
        </w:rPr>
        <w:t xml:space="preserve">Internet: </w:t>
      </w:r>
      <w:hyperlink r:id="rId5">
        <w:r>
          <w:rPr>
            <w:rFonts w:eastAsia="Calibri" w:cs="Calibri"/>
            <w:color w:val="0000FF"/>
            <w:kern w:val="2"/>
            <w:szCs w:val="24"/>
            <w:u w:val="single"/>
            <w:shd w:fill="FFFFFF" w:val="clear"/>
            <w:lang w:val="fr-FR" w:eastAsia="ar-SA"/>
          </w:rPr>
          <w:t>www.iisferraribattipaglia.it</w:t>
        </w:r>
      </w:hyperlink>
      <w:r>
        <w:rPr>
          <w:rFonts w:eastAsia="Calibri" w:cs="Calibri"/>
          <w:kern w:val="2"/>
          <w:sz w:val="14"/>
          <w:szCs w:val="16"/>
          <w:shd w:fill="FFFFFF" w:val="clear"/>
          <w:lang w:val="fr-FR" w:eastAsia="ar-SA"/>
        </w:rPr>
        <w:t xml:space="preserve">   -post.cert. </w:t>
      </w:r>
      <w:hyperlink r:id="rId6">
        <w:r>
          <w:rPr>
            <w:rFonts w:eastAsia="Calibri" w:cs="Calibri"/>
            <w:color w:val="0000FF"/>
            <w:kern w:val="2"/>
            <w:szCs w:val="24"/>
            <w:u w:val="single"/>
            <w:shd w:fill="FFFFFF" w:val="clear"/>
            <w:lang w:val="fr-FR" w:eastAsia="ar-SA"/>
          </w:rPr>
          <w:t>SAIS029007@pec.istruzione.it</w:t>
        </w:r>
      </w:hyperlink>
      <w:r>
        <w:rPr>
          <w:rFonts w:eastAsia="Calibri" w:cs="Calibri"/>
          <w:kern w:val="2"/>
          <w:szCs w:val="24"/>
          <w:shd w:fill="FFFFFF" w:val="clear"/>
          <w:lang w:val="fr-FR" w:eastAsia="ar-SA"/>
        </w:rPr>
        <w:t xml:space="preserve"> – C.U.U. UFR6ED</w:t>
      </w:r>
    </w:p>
    <w:p>
      <w:pPr>
        <w:pStyle w:val="Normal"/>
        <w:suppressAutoHyphens w:val="true"/>
        <w:spacing w:lineRule="auto" w:line="240" w:before="0" w:after="0"/>
        <w:jc w:val="center"/>
        <w:rPr>
          <w:rFonts w:ascii="Verdana" w:hAnsi="Verdana" w:eastAsia="Verdana" w:cs="Verdana"/>
          <w:b/>
          <w:b/>
          <w:kern w:val="2"/>
          <w:highlight w:val="none"/>
          <w:shd w:fill="FFFFFF" w:val="clear"/>
          <w:lang w:val="en-US" w:eastAsia="ar-SA"/>
        </w:rPr>
      </w:pPr>
      <w:r>
        <w:rPr>
          <w:rFonts w:eastAsia="Verdana" w:cs="Verdana" w:ascii="Verdana" w:hAnsi="Verdana"/>
          <w:b/>
          <w:kern w:val="2"/>
          <w:shd w:fill="FFFFFF" w:val="clear"/>
          <w:lang w:val="en-US" w:eastAsia="ar-SA"/>
        </w:rPr>
      </w:r>
    </w:p>
    <w:p>
      <w:pPr>
        <w:pStyle w:val="Normal"/>
        <w:suppressAutoHyphens w:val="true"/>
        <w:spacing w:lineRule="auto" w:line="240" w:before="0" w:after="0"/>
        <w:jc w:val="center"/>
        <w:textAlignment w:val="baseline"/>
        <w:rPr>
          <w:rFonts w:ascii="Calibri" w:hAnsi="Calibri" w:eastAsia="SimSun" w:cs="Calibri"/>
          <w:b/>
          <w:b/>
          <w:kern w:val="2"/>
          <w:sz w:val="36"/>
          <w:szCs w:val="36"/>
          <w:highlight w:val="none"/>
          <w:shd w:fill="FFFFFF" w:val="clear"/>
          <w:lang w:eastAsia="zh-CN" w:bidi="hi-IN"/>
        </w:rPr>
      </w:pPr>
      <w:r>
        <w:rPr>
          <w:rFonts w:eastAsia="SimSun" w:cs="Calibri"/>
          <w:b/>
          <w:kern w:val="2"/>
          <w:sz w:val="36"/>
          <w:szCs w:val="36"/>
          <w:shd w:fill="FFFFFF" w:val="clear"/>
          <w:lang w:eastAsia="zh-CN" w:bidi="hi-IN"/>
        </w:rPr>
      </w:r>
    </w:p>
    <w:p>
      <w:pPr>
        <w:pStyle w:val="Normal"/>
        <w:suppressAutoHyphens w:val="true"/>
        <w:spacing w:lineRule="auto" w:line="240" w:before="0" w:after="0"/>
        <w:jc w:val="center"/>
        <w:textAlignment w:val="baseline"/>
        <w:rPr>
          <w:rFonts w:ascii="Calibri" w:hAnsi="Calibri" w:eastAsia="SimSun" w:cs="Calibri"/>
          <w:b/>
          <w:b/>
          <w:kern w:val="2"/>
          <w:sz w:val="36"/>
          <w:szCs w:val="36"/>
          <w:highlight w:val="none"/>
          <w:shd w:fill="FFFFFF" w:val="clear"/>
          <w:lang w:eastAsia="zh-CN" w:bidi="hi-IN"/>
        </w:rPr>
      </w:pPr>
      <w:r>
        <w:rPr>
          <w:rFonts w:eastAsia="SimSun" w:cs="Calibri"/>
          <w:b/>
          <w:kern w:val="2"/>
          <w:sz w:val="36"/>
          <w:szCs w:val="36"/>
          <w:shd w:fill="FFFFFF" w:val="clear"/>
          <w:lang w:eastAsia="zh-CN" w:bidi="hi-IN"/>
        </w:rPr>
      </w:r>
    </w:p>
    <w:p>
      <w:pPr>
        <w:pStyle w:val="Normal"/>
        <w:suppressAutoHyphens w:val="true"/>
        <w:spacing w:lineRule="auto" w:line="240" w:before="0" w:after="0"/>
        <w:jc w:val="center"/>
        <w:textAlignment w:val="baseline"/>
        <w:rPr>
          <w:rFonts w:ascii="Calibri" w:hAnsi="Calibri" w:eastAsia="SimSun" w:cs="Calibri"/>
          <w:b/>
          <w:b/>
          <w:kern w:val="2"/>
          <w:sz w:val="36"/>
          <w:szCs w:val="36"/>
          <w:highlight w:val="none"/>
          <w:shd w:fill="FFFFFF" w:val="clear"/>
          <w:lang w:eastAsia="zh-CN" w:bidi="hi-IN"/>
        </w:rPr>
      </w:pPr>
      <w:r>
        <w:rPr>
          <w:rFonts w:eastAsia="SimSun" w:cs="Calibri"/>
          <w:b/>
          <w:kern w:val="2"/>
          <w:sz w:val="36"/>
          <w:szCs w:val="36"/>
          <w:shd w:fill="FFFFFF" w:val="clear"/>
          <w:lang w:eastAsia="zh-CN" w:bidi="hi-IN"/>
        </w:rPr>
      </w:r>
    </w:p>
    <w:p>
      <w:pPr>
        <w:pStyle w:val="Normal"/>
        <w:suppressAutoHyphens w:val="true"/>
        <w:spacing w:lineRule="auto" w:line="240" w:before="0" w:after="0"/>
        <w:jc w:val="center"/>
        <w:textAlignment w:val="baseline"/>
        <w:rPr>
          <w:highlight w:val="none"/>
          <w:shd w:fill="FFFFFF" w:val="clear"/>
        </w:rPr>
      </w:pPr>
      <w:r>
        <w:rPr>
          <w:rFonts w:eastAsia="SimSun" w:cs="Calibri"/>
          <w:b/>
          <w:kern w:val="2"/>
          <w:sz w:val="36"/>
          <w:szCs w:val="36"/>
          <w:shd w:fill="FFFFFF" w:val="clear"/>
          <w:lang w:eastAsia="zh-CN" w:bidi="hi-IN"/>
        </w:rPr>
        <w:t>PROGRAMMAZIONE DISCIPLINARE PER COMPETENZE</w:t>
      </w:r>
    </w:p>
    <w:p>
      <w:pPr>
        <w:pStyle w:val="Normal"/>
        <w:suppressAutoHyphens w:val="true"/>
        <w:spacing w:lineRule="auto" w:line="240" w:before="0" w:after="0"/>
        <w:jc w:val="center"/>
        <w:textAlignment w:val="baseline"/>
        <w:rPr>
          <w:rFonts w:ascii="Calibri" w:hAnsi="Calibri" w:eastAsia="SimSun" w:cs="Calibri"/>
          <w:b/>
          <w:b/>
          <w:kern w:val="2"/>
          <w:sz w:val="28"/>
          <w:szCs w:val="28"/>
          <w:highlight w:val="none"/>
          <w:shd w:fill="FFFFFF" w:val="clear"/>
          <w:lang w:eastAsia="zh-CN" w:bidi="hi-IN"/>
        </w:rPr>
      </w:pPr>
      <w:r>
        <w:rPr>
          <w:rFonts w:eastAsia="SimSun" w:cs="Calibri"/>
          <w:b/>
          <w:kern w:val="2"/>
          <w:sz w:val="28"/>
          <w:szCs w:val="28"/>
          <w:shd w:fill="FFFFFF" w:val="clear"/>
          <w:lang w:eastAsia="zh-CN" w:bidi="hi-IN"/>
        </w:rPr>
      </w:r>
    </w:p>
    <w:p>
      <w:pPr>
        <w:pStyle w:val="Normal"/>
        <w:suppressAutoHyphens w:val="true"/>
        <w:spacing w:lineRule="auto" w:line="240" w:before="0" w:after="0"/>
        <w:jc w:val="center"/>
        <w:textAlignment w:val="baseline"/>
        <w:rPr>
          <w:highlight w:val="none"/>
          <w:shd w:fill="FFFFFF" w:val="clear"/>
        </w:rPr>
      </w:pPr>
      <w:r>
        <w:rPr>
          <w:rFonts w:eastAsia="SimSun" w:cs="Calibri"/>
          <w:b/>
          <w:kern w:val="2"/>
          <w:sz w:val="36"/>
          <w:szCs w:val="36"/>
          <w:shd w:fill="FFFFFF" w:val="clear"/>
          <w:lang w:eastAsia="zh-CN" w:bidi="hi-IN"/>
        </w:rPr>
        <w:t>Asse Culturale Scientifico - Tecnologico e Professionale</w:t>
      </w:r>
    </w:p>
    <w:p>
      <w:pPr>
        <w:pStyle w:val="Normal"/>
        <w:suppressAutoHyphens w:val="true"/>
        <w:spacing w:lineRule="auto" w:line="240" w:before="0" w:after="0"/>
        <w:jc w:val="center"/>
        <w:textAlignment w:val="baseline"/>
        <w:rPr>
          <w:rFonts w:ascii="Calibri" w:hAnsi="Calibri" w:eastAsia="SimSun" w:cs="Calibri"/>
          <w:b/>
          <w:b/>
          <w:kern w:val="2"/>
          <w:sz w:val="28"/>
          <w:szCs w:val="28"/>
          <w:highlight w:val="none"/>
          <w:shd w:fill="FFFFFF" w:val="clear"/>
          <w:lang w:eastAsia="zh-CN" w:bidi="hi-IN"/>
        </w:rPr>
      </w:pPr>
      <w:r>
        <w:rPr>
          <w:rFonts w:eastAsia="SimSun" w:cs="Calibri"/>
          <w:b/>
          <w:kern w:val="2"/>
          <w:sz w:val="28"/>
          <w:szCs w:val="28"/>
          <w:shd w:fill="FFFFFF" w:val="clear"/>
          <w:lang w:eastAsia="zh-CN" w:bidi="hi-IN"/>
        </w:rPr>
      </w:r>
    </w:p>
    <w:p>
      <w:pPr>
        <w:pStyle w:val="Normal"/>
        <w:suppressAutoHyphens w:val="true"/>
        <w:spacing w:lineRule="auto" w:line="240" w:before="0" w:after="0"/>
        <w:jc w:val="center"/>
        <w:textAlignment w:val="baseline"/>
        <w:rPr>
          <w:rFonts w:ascii="Calibri" w:hAnsi="Calibri" w:eastAsia="SimSun" w:cs="Calibri"/>
          <w:b/>
          <w:b/>
          <w:kern w:val="2"/>
          <w:sz w:val="28"/>
          <w:szCs w:val="28"/>
          <w:highlight w:val="none"/>
          <w:shd w:fill="FFFFFF" w:val="clear"/>
          <w:lang w:eastAsia="zh-CN" w:bidi="hi-IN"/>
        </w:rPr>
      </w:pPr>
      <w:r>
        <w:rPr>
          <w:rFonts w:eastAsia="SimSun" w:cs="Calibri"/>
          <w:b/>
          <w:kern w:val="2"/>
          <w:sz w:val="28"/>
          <w:szCs w:val="28"/>
          <w:shd w:fill="FFFFFF" w:val="clear"/>
          <w:lang w:eastAsia="zh-CN" w:bidi="hi-IN"/>
        </w:rPr>
      </w:r>
    </w:p>
    <w:tbl>
      <w:tblPr>
        <w:tblStyle w:val="Grigliatabella"/>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209"/>
        <w:gridCol w:w="2312"/>
        <w:gridCol w:w="4107"/>
      </w:tblGrid>
      <w:tr>
        <w:trPr/>
        <w:tc>
          <w:tcPr>
            <w:tcW w:w="3209" w:type="dxa"/>
            <w:tcBorders>
              <w:top w:val="nil"/>
              <w:left w:val="nil"/>
              <w:bottom w:val="nil"/>
              <w:right w:val="nil"/>
            </w:tcBorders>
          </w:tcPr>
          <w:p>
            <w:pPr>
              <w:pStyle w:val="Normal"/>
              <w:widowControl w:val="false"/>
              <w:suppressAutoHyphens w:val="true"/>
              <w:spacing w:lineRule="auto" w:line="240" w:before="0" w:after="0"/>
              <w:jc w:val="center"/>
              <w:textAlignment w:val="baseline"/>
              <w:rPr>
                <w:rFonts w:eastAsia="SimSun" w:cs="Calibri"/>
                <w:b/>
                <w:b/>
                <w:kern w:val="2"/>
                <w:sz w:val="36"/>
                <w:szCs w:val="36"/>
                <w:highlight w:val="none"/>
                <w:shd w:fill="FFFFFF" w:val="clear"/>
                <w:lang w:val="it-IT" w:eastAsia="zh-CN" w:bidi="hi-IN"/>
              </w:rPr>
            </w:pPr>
            <w:r>
              <w:rPr>
                <w:rFonts w:eastAsia="SimSun" w:cs="Calibri"/>
                <w:b/>
                <w:kern w:val="2"/>
                <w:sz w:val="36"/>
                <w:szCs w:val="36"/>
                <w:shd w:fill="FFFFFF" w:val="clear"/>
                <w:lang w:val="it-IT" w:eastAsia="zh-CN" w:bidi="hi-IN"/>
              </w:rPr>
              <w:t>CLASSE   3</w:t>
            </w:r>
            <w:r>
              <w:rPr>
                <w:rFonts w:eastAsia="SimSun" w:cs="Calibri"/>
                <w:b/>
                <w:kern w:val="2"/>
                <w:sz w:val="36"/>
                <w:szCs w:val="36"/>
                <w:shd w:fill="FFFFFF" w:val="clear"/>
                <w:vertAlign w:val="superscript"/>
                <w:lang w:val="it-IT" w:eastAsia="zh-CN" w:bidi="hi-IN"/>
              </w:rPr>
              <w:t>a</w:t>
            </w:r>
          </w:p>
        </w:tc>
        <w:tc>
          <w:tcPr>
            <w:tcW w:w="2312" w:type="dxa"/>
            <w:tcBorders>
              <w:top w:val="nil"/>
              <w:left w:val="nil"/>
              <w:bottom w:val="nil"/>
              <w:right w:val="nil"/>
            </w:tcBorders>
          </w:tcPr>
          <w:p>
            <w:pPr>
              <w:pStyle w:val="Normal"/>
              <w:widowControl w:val="false"/>
              <w:suppressAutoHyphens w:val="true"/>
              <w:spacing w:lineRule="auto" w:line="240" w:before="0" w:after="0"/>
              <w:jc w:val="center"/>
              <w:textAlignment w:val="baseline"/>
              <w:rPr>
                <w:rFonts w:ascii="Calibri" w:hAnsi="Calibri" w:eastAsia="SimSun" w:cs="Calibri"/>
                <w:b/>
                <w:b/>
                <w:kern w:val="2"/>
                <w:sz w:val="36"/>
                <w:szCs w:val="36"/>
                <w:highlight w:val="none"/>
                <w:shd w:fill="FFFFFF" w:val="clear"/>
                <w:lang w:val="it-IT" w:eastAsia="zh-CN" w:bidi="hi-IN"/>
              </w:rPr>
            </w:pPr>
            <w:r>
              <w:rPr>
                <w:rFonts w:eastAsia="SimSun" w:cs="Calibri"/>
                <w:b/>
                <w:kern w:val="2"/>
                <w:sz w:val="36"/>
                <w:szCs w:val="36"/>
                <w:shd w:fill="FFFFFF" w:val="clear"/>
                <w:lang w:val="it-IT" w:eastAsia="zh-CN" w:bidi="hi-IN"/>
              </w:rPr>
              <w:t>SEZIONE   A</w:t>
            </w:r>
          </w:p>
        </w:tc>
        <w:tc>
          <w:tcPr>
            <w:tcW w:w="4107" w:type="dxa"/>
            <w:tcBorders>
              <w:top w:val="nil"/>
              <w:left w:val="nil"/>
              <w:bottom w:val="nil"/>
              <w:right w:val="nil"/>
            </w:tcBorders>
          </w:tcPr>
          <w:p>
            <w:pPr>
              <w:pStyle w:val="Normal"/>
              <w:widowControl w:val="false"/>
              <w:suppressAutoHyphens w:val="true"/>
              <w:spacing w:lineRule="auto" w:line="240" w:before="0" w:after="0"/>
              <w:jc w:val="center"/>
              <w:textAlignment w:val="baseline"/>
              <w:rPr>
                <w:rFonts w:ascii="Calibri" w:hAnsi="Calibri" w:eastAsia="SimSun" w:cs="Calibri"/>
                <w:b/>
                <w:b/>
                <w:kern w:val="2"/>
                <w:sz w:val="36"/>
                <w:szCs w:val="36"/>
                <w:highlight w:val="none"/>
                <w:shd w:fill="FFFFFF" w:val="clear"/>
                <w:lang w:val="it-IT" w:eastAsia="zh-CN" w:bidi="hi-IN"/>
              </w:rPr>
            </w:pPr>
            <w:r>
              <w:rPr>
                <w:rFonts w:eastAsia="SimSun" w:cs="Calibri"/>
                <w:b/>
                <w:kern w:val="2"/>
                <w:sz w:val="36"/>
                <w:szCs w:val="36"/>
                <w:shd w:fill="FFFFFF" w:val="clear"/>
                <w:lang w:val="it-IT" w:eastAsia="zh-CN" w:bidi="hi-IN"/>
              </w:rPr>
              <w:t>INDIRIZZO:   R.A.E</w:t>
            </w:r>
          </w:p>
        </w:tc>
      </w:tr>
    </w:tbl>
    <w:p>
      <w:pPr>
        <w:pStyle w:val="Normal"/>
        <w:suppressAutoHyphens w:val="true"/>
        <w:spacing w:lineRule="auto" w:line="240" w:before="0" w:after="0"/>
        <w:jc w:val="center"/>
        <w:textAlignment w:val="baseline"/>
        <w:rPr>
          <w:rFonts w:ascii="Calibri" w:hAnsi="Calibri" w:eastAsia="SimSun" w:cs="Calibri"/>
          <w:b/>
          <w:b/>
          <w:bCs/>
          <w:kern w:val="2"/>
          <w:sz w:val="16"/>
          <w:szCs w:val="16"/>
          <w:highlight w:val="none"/>
          <w:shd w:fill="FFFFFF" w:val="clear"/>
          <w:lang w:eastAsia="zh-CN" w:bidi="hi-IN"/>
        </w:rPr>
      </w:pPr>
      <w:r>
        <w:rPr>
          <w:rFonts w:eastAsia="SimSun" w:cs="Calibri"/>
          <w:b/>
          <w:bCs/>
          <w:kern w:val="2"/>
          <w:sz w:val="16"/>
          <w:szCs w:val="16"/>
          <w:shd w:fill="FFFFFF" w:val="clear"/>
          <w:lang w:eastAsia="zh-CN" w:bidi="hi-IN"/>
        </w:rPr>
      </w:r>
    </w:p>
    <w:p>
      <w:pPr>
        <w:pStyle w:val="Normal"/>
        <w:suppressAutoHyphens w:val="true"/>
        <w:spacing w:lineRule="auto" w:line="240" w:before="0" w:after="0"/>
        <w:jc w:val="center"/>
        <w:textAlignment w:val="baseline"/>
        <w:rPr>
          <w:rFonts w:ascii="Calibri" w:hAnsi="Calibri" w:eastAsia="SimSun" w:cs="Calibri"/>
          <w:b/>
          <w:b/>
          <w:bCs/>
          <w:kern w:val="2"/>
          <w:sz w:val="16"/>
          <w:szCs w:val="16"/>
          <w:highlight w:val="none"/>
          <w:shd w:fill="FFFFFF" w:val="clear"/>
          <w:lang w:eastAsia="zh-CN" w:bidi="hi-IN"/>
        </w:rPr>
      </w:pPr>
      <w:r>
        <w:rPr>
          <w:rFonts w:eastAsia="SimSun" w:cs="Calibri"/>
          <w:b/>
          <w:bCs/>
          <w:kern w:val="2"/>
          <w:sz w:val="16"/>
          <w:szCs w:val="16"/>
          <w:shd w:fill="FFFFFF" w:val="clear"/>
          <w:lang w:eastAsia="zh-CN" w:bidi="hi-IN"/>
        </w:rPr>
      </w:r>
    </w:p>
    <w:p>
      <w:pPr>
        <w:pStyle w:val="Normal"/>
        <w:suppressAutoHyphens w:val="true"/>
        <w:spacing w:lineRule="auto" w:line="240" w:before="0" w:after="0"/>
        <w:jc w:val="center"/>
        <w:textAlignment w:val="baseline"/>
        <w:rPr>
          <w:rFonts w:ascii="Calibri" w:hAnsi="Calibri" w:eastAsia="SimSun" w:cs="Calibri"/>
          <w:b/>
          <w:b/>
          <w:bCs/>
          <w:kern w:val="2"/>
          <w:sz w:val="16"/>
          <w:szCs w:val="16"/>
          <w:highlight w:val="none"/>
          <w:shd w:fill="FFFFFF" w:val="clear"/>
          <w:lang w:eastAsia="zh-CN" w:bidi="hi-IN"/>
        </w:rPr>
      </w:pPr>
      <w:r>
        <w:rPr>
          <w:rFonts w:eastAsia="SimSun" w:cs="Calibri"/>
          <w:b/>
          <w:bCs/>
          <w:kern w:val="2"/>
          <w:sz w:val="16"/>
          <w:szCs w:val="16"/>
          <w:shd w:fill="FFFFFF" w:val="clear"/>
          <w:lang w:eastAsia="zh-CN" w:bidi="hi-IN"/>
        </w:rPr>
      </w:r>
    </w:p>
    <w:p>
      <w:pPr>
        <w:pStyle w:val="Normal"/>
        <w:suppressAutoHyphens w:val="true"/>
        <w:spacing w:lineRule="auto" w:line="240" w:before="0" w:after="0"/>
        <w:jc w:val="center"/>
        <w:textAlignment w:val="baseline"/>
        <w:rPr>
          <w:highlight w:val="none"/>
          <w:shd w:fill="FFFFFF" w:val="clear"/>
        </w:rPr>
      </w:pPr>
      <w:r>
        <w:rPr>
          <w:rFonts w:eastAsia="SimSun" w:cs="Calibri"/>
          <w:b/>
          <w:bCs/>
          <w:kern w:val="2"/>
          <w:sz w:val="36"/>
          <w:szCs w:val="36"/>
          <w:shd w:fill="FFFFFF" w:val="clear"/>
          <w:lang w:eastAsia="zh-CN" w:bidi="hi-IN"/>
        </w:rPr>
        <w:t>MANUTENZIONE ED ASSISTENZA TECNICA</w:t>
      </w:r>
    </w:p>
    <w:p>
      <w:pPr>
        <w:pStyle w:val="Normal"/>
        <w:spacing w:lineRule="atLeast" w:line="259" w:before="75" w:after="60"/>
        <w:jc w:val="center"/>
        <w:rPr>
          <w:highlight w:val="none"/>
          <w:shd w:fill="FFFFFF" w:val="clear"/>
        </w:rPr>
      </w:pPr>
      <w:r>
        <w:rPr>
          <w:rFonts w:eastAsia="SimSun" w:cs="Calibri"/>
          <w:kern w:val="2"/>
          <w:sz w:val="36"/>
          <w:szCs w:val="36"/>
          <w:shd w:fill="FFFFFF" w:val="clear"/>
          <w:lang w:eastAsia="zh-CN" w:bidi="hi-IN"/>
        </w:rPr>
        <w:t xml:space="preserve">Riparazione e Manutenzione di Apparecchiature </w:t>
      </w:r>
    </w:p>
    <w:p>
      <w:pPr>
        <w:pStyle w:val="Normal"/>
        <w:spacing w:lineRule="atLeast" w:line="259" w:before="75" w:after="60"/>
        <w:jc w:val="center"/>
        <w:rPr>
          <w:highlight w:val="none"/>
          <w:shd w:fill="FFFFFF" w:val="clear"/>
        </w:rPr>
      </w:pPr>
      <w:r>
        <w:rPr>
          <w:rFonts w:eastAsia="SimSun" w:cs="Calibri"/>
          <w:kern w:val="2"/>
          <w:sz w:val="36"/>
          <w:szCs w:val="36"/>
          <w:shd w:fill="FFFFFF" w:val="clear"/>
          <w:lang w:eastAsia="zh-CN" w:bidi="hi-IN"/>
        </w:rPr>
        <w:t>Elettriche-Elettroniche</w:t>
      </w:r>
    </w:p>
    <w:p>
      <w:pPr>
        <w:pStyle w:val="Normal"/>
        <w:suppressAutoHyphens w:val="true"/>
        <w:spacing w:lineRule="auto" w:line="240" w:before="0" w:after="0"/>
        <w:jc w:val="center"/>
        <w:textAlignment w:val="baseline"/>
        <w:rPr>
          <w:rFonts w:ascii="Calibri" w:hAnsi="Calibri" w:eastAsia="SimSun" w:cs="Calibri"/>
          <w:b/>
          <w:b/>
          <w:kern w:val="2"/>
          <w:sz w:val="28"/>
          <w:szCs w:val="28"/>
          <w:highlight w:val="none"/>
          <w:shd w:fill="FFFFFF" w:val="clear"/>
          <w:lang w:eastAsia="zh-CN" w:bidi="hi-IN"/>
        </w:rPr>
      </w:pPr>
      <w:r>
        <w:rPr>
          <w:rFonts w:eastAsia="SimSun" w:cs="Calibri"/>
          <w:b/>
          <w:kern w:val="2"/>
          <w:sz w:val="28"/>
          <w:szCs w:val="28"/>
          <w:shd w:fill="FFFFFF" w:val="clear"/>
          <w:lang w:eastAsia="zh-CN" w:bidi="hi-IN"/>
        </w:rPr>
      </w:r>
    </w:p>
    <w:p>
      <w:pPr>
        <w:pStyle w:val="Normal"/>
        <w:suppressAutoHyphens w:val="true"/>
        <w:spacing w:lineRule="auto" w:line="240" w:before="0" w:after="0"/>
        <w:jc w:val="center"/>
        <w:textAlignment w:val="baseline"/>
        <w:rPr>
          <w:rFonts w:ascii="Calibri" w:hAnsi="Calibri" w:eastAsia="SimSun" w:cs="Calibri"/>
          <w:b/>
          <w:b/>
          <w:kern w:val="2"/>
          <w:sz w:val="28"/>
          <w:szCs w:val="28"/>
          <w:highlight w:val="none"/>
          <w:shd w:fill="FFFFFF" w:val="clear"/>
          <w:lang w:eastAsia="zh-CN" w:bidi="hi-IN"/>
        </w:rPr>
      </w:pPr>
      <w:r>
        <w:rPr>
          <w:rFonts w:eastAsia="SimSun" w:cs="Calibri"/>
          <w:b/>
          <w:kern w:val="2"/>
          <w:sz w:val="28"/>
          <w:szCs w:val="28"/>
          <w:shd w:fill="FFFFFF" w:val="clear"/>
          <w:lang w:eastAsia="zh-CN" w:bidi="hi-IN"/>
        </w:rPr>
      </w:r>
    </w:p>
    <w:p>
      <w:pPr>
        <w:pStyle w:val="Normal"/>
        <w:suppressAutoHyphens w:val="true"/>
        <w:spacing w:lineRule="auto" w:line="240" w:before="0" w:after="0"/>
        <w:jc w:val="center"/>
        <w:textAlignment w:val="baseline"/>
        <w:rPr>
          <w:highlight w:val="none"/>
          <w:shd w:fill="FFFFFF" w:val="clear"/>
        </w:rPr>
      </w:pPr>
      <w:r>
        <w:rPr>
          <w:rFonts w:eastAsia="SimSun" w:cs="Calibri"/>
          <w:b/>
          <w:kern w:val="2"/>
          <w:sz w:val="28"/>
          <w:szCs w:val="28"/>
          <w:shd w:fill="FFFFFF" w:val="clear"/>
          <w:lang w:eastAsia="zh-CN" w:bidi="hi-IN"/>
        </w:rPr>
        <w:t>Disciplina:</w:t>
      </w:r>
    </w:p>
    <w:p>
      <w:pPr>
        <w:pStyle w:val="Normal"/>
        <w:suppressAutoHyphens w:val="true"/>
        <w:spacing w:lineRule="auto" w:line="240" w:before="0" w:after="0"/>
        <w:jc w:val="center"/>
        <w:textAlignment w:val="baseline"/>
        <w:rPr>
          <w:highlight w:val="none"/>
          <w:shd w:fill="FFFFFF" w:val="clear"/>
        </w:rPr>
      </w:pPr>
      <w:r>
        <w:rPr>
          <w:rFonts w:eastAsia="SimSun" w:cs="Calibri"/>
          <w:b/>
          <w:kern w:val="2"/>
          <w:sz w:val="36"/>
          <w:szCs w:val="36"/>
          <w:shd w:fill="FFFFFF" w:val="clear"/>
          <w:lang w:eastAsia="zh-CN" w:bidi="hi-IN"/>
        </w:rPr>
        <w:t>L.T.E. - LABORATORI TECNOLOGICI ED ESERCITAZIONI</w:t>
      </w:r>
    </w:p>
    <w:p>
      <w:pPr>
        <w:pStyle w:val="Normal"/>
        <w:suppressAutoHyphens w:val="true"/>
        <w:spacing w:lineRule="auto" w:line="240" w:before="0" w:after="0"/>
        <w:jc w:val="center"/>
        <w:textAlignment w:val="baseline"/>
        <w:rPr>
          <w:rFonts w:ascii="Calibri" w:hAnsi="Calibri" w:eastAsia="SimSun" w:cs="Calibri"/>
          <w:b/>
          <w:b/>
          <w:kern w:val="2"/>
          <w:sz w:val="28"/>
          <w:szCs w:val="28"/>
          <w:highlight w:val="none"/>
          <w:shd w:fill="FFFFFF" w:val="clear"/>
          <w:lang w:eastAsia="zh-CN" w:bidi="hi-IN"/>
        </w:rPr>
      </w:pPr>
      <w:r>
        <w:rPr>
          <w:rFonts w:eastAsia="SimSun" w:cs="Calibri"/>
          <w:b/>
          <w:kern w:val="2"/>
          <w:sz w:val="28"/>
          <w:szCs w:val="28"/>
          <w:shd w:fill="FFFFFF" w:val="clear"/>
          <w:lang w:eastAsia="zh-CN" w:bidi="hi-IN"/>
        </w:rPr>
      </w:r>
    </w:p>
    <w:p>
      <w:pPr>
        <w:pStyle w:val="Normal"/>
        <w:suppressAutoHyphens w:val="true"/>
        <w:spacing w:lineRule="auto" w:line="240" w:before="0" w:after="0"/>
        <w:jc w:val="center"/>
        <w:textAlignment w:val="baseline"/>
        <w:rPr>
          <w:highlight w:val="none"/>
          <w:shd w:fill="FFFFFF" w:val="clear"/>
        </w:rPr>
      </w:pPr>
      <w:r>
        <w:rPr>
          <w:rFonts w:eastAsia="Calibri"/>
          <w:b/>
          <w:sz w:val="28"/>
          <w:szCs w:val="28"/>
          <w:shd w:fill="FFFFFF" w:val="clear"/>
        </w:rPr>
        <w:t>Ore Settimanali Disciplina: 4 ore</w:t>
      </w:r>
    </w:p>
    <w:p>
      <w:pPr>
        <w:pStyle w:val="Normal"/>
        <w:suppressAutoHyphens w:val="true"/>
        <w:spacing w:lineRule="auto" w:line="240" w:before="0" w:after="0"/>
        <w:jc w:val="center"/>
        <w:textAlignment w:val="baseline"/>
        <w:rPr>
          <w:rFonts w:ascii="Calibri" w:hAnsi="Calibri" w:eastAsia="SimSun" w:cs="Calibri"/>
          <w:b/>
          <w:b/>
          <w:kern w:val="2"/>
          <w:sz w:val="28"/>
          <w:szCs w:val="28"/>
          <w:highlight w:val="none"/>
          <w:shd w:fill="FFFFFF" w:val="clear"/>
          <w:lang w:eastAsia="zh-CN" w:bidi="hi-IN"/>
        </w:rPr>
      </w:pPr>
      <w:r>
        <w:rPr>
          <w:rFonts w:eastAsia="SimSun" w:cs="Calibri"/>
          <w:b/>
          <w:kern w:val="2"/>
          <w:sz w:val="28"/>
          <w:szCs w:val="28"/>
          <w:shd w:fill="FFFFFF" w:val="clear"/>
          <w:lang w:eastAsia="zh-CN" w:bidi="hi-IN"/>
        </w:rPr>
      </w:r>
      <w:bookmarkStart w:id="0" w:name="_GoBack"/>
      <w:bookmarkStart w:id="1" w:name="_GoBack"/>
      <w:bookmarkEnd w:id="1"/>
    </w:p>
    <w:p>
      <w:pPr>
        <w:pStyle w:val="Normal"/>
        <w:suppressAutoHyphens w:val="true"/>
        <w:spacing w:lineRule="auto" w:line="240" w:before="0" w:after="0"/>
        <w:jc w:val="center"/>
        <w:textAlignment w:val="baseline"/>
        <w:rPr>
          <w:rFonts w:ascii="Calibri" w:hAnsi="Calibri" w:eastAsia="SimSun" w:cs="Calibri"/>
          <w:b/>
          <w:b/>
          <w:kern w:val="2"/>
          <w:sz w:val="28"/>
          <w:szCs w:val="28"/>
          <w:highlight w:val="none"/>
          <w:shd w:fill="FFFFFF" w:val="clear"/>
          <w:lang w:eastAsia="zh-CN" w:bidi="hi-IN"/>
        </w:rPr>
      </w:pPr>
      <w:r>
        <w:rPr>
          <w:rFonts w:eastAsia="SimSun" w:cs="Calibri"/>
          <w:b/>
          <w:kern w:val="2"/>
          <w:sz w:val="28"/>
          <w:szCs w:val="28"/>
          <w:shd w:fill="FFFFFF" w:val="clear"/>
          <w:lang w:eastAsia="zh-CN" w:bidi="hi-IN"/>
        </w:rPr>
      </w:r>
    </w:p>
    <w:p>
      <w:pPr>
        <w:pStyle w:val="Normal"/>
        <w:suppressAutoHyphens w:val="true"/>
        <w:spacing w:lineRule="auto" w:line="240" w:before="0" w:after="0"/>
        <w:jc w:val="center"/>
        <w:textAlignment w:val="baseline"/>
        <w:rPr>
          <w:highlight w:val="none"/>
          <w:shd w:fill="FFFFFF" w:val="clear"/>
        </w:rPr>
      </w:pPr>
      <w:r>
        <w:rPr>
          <w:rFonts w:eastAsia="SimSun" w:cs="Calibri"/>
          <w:b/>
          <w:kern w:val="2"/>
          <w:sz w:val="32"/>
          <w:szCs w:val="32"/>
          <w:shd w:fill="FFFFFF" w:val="clear"/>
          <w:lang w:eastAsia="zh-CN" w:bidi="hi-IN"/>
        </w:rPr>
        <w:t>Docente: SANTORO AMEDEO</w:t>
      </w:r>
    </w:p>
    <w:p>
      <w:pPr>
        <w:pStyle w:val="Normal"/>
        <w:suppressAutoHyphens w:val="true"/>
        <w:spacing w:lineRule="auto" w:line="240" w:before="0" w:after="0"/>
        <w:jc w:val="center"/>
        <w:textAlignment w:val="baseline"/>
        <w:rPr>
          <w:rFonts w:ascii="Calibri" w:hAnsi="Calibri" w:eastAsia="SimSun" w:cs="Calibri"/>
          <w:b/>
          <w:b/>
          <w:kern w:val="2"/>
          <w:sz w:val="28"/>
          <w:szCs w:val="28"/>
          <w:highlight w:val="none"/>
          <w:shd w:fill="FFFFFF" w:val="clear"/>
          <w:lang w:eastAsia="zh-CN" w:bidi="hi-IN"/>
        </w:rPr>
      </w:pPr>
      <w:r>
        <w:rPr>
          <w:rFonts w:eastAsia="SimSun" w:cs="Calibri"/>
          <w:b/>
          <w:kern w:val="2"/>
          <w:sz w:val="28"/>
          <w:szCs w:val="28"/>
          <w:shd w:fill="FFFFFF" w:val="clear"/>
          <w:lang w:eastAsia="zh-CN" w:bidi="hi-IN"/>
        </w:rPr>
      </w:r>
    </w:p>
    <w:p>
      <w:pPr>
        <w:pStyle w:val="Normal"/>
        <w:suppressAutoHyphens w:val="true"/>
        <w:spacing w:lineRule="auto" w:line="240" w:before="0" w:after="0"/>
        <w:jc w:val="center"/>
        <w:textAlignment w:val="baseline"/>
        <w:rPr>
          <w:rFonts w:ascii="Calibri" w:hAnsi="Calibri" w:eastAsia="SimSun" w:cs="Calibri"/>
          <w:b/>
          <w:b/>
          <w:kern w:val="2"/>
          <w:sz w:val="28"/>
          <w:szCs w:val="28"/>
          <w:highlight w:val="none"/>
          <w:shd w:fill="FFFFFF" w:val="clear"/>
          <w:lang w:eastAsia="zh-CN" w:bidi="hi-IN"/>
        </w:rPr>
      </w:pPr>
      <w:r>
        <w:rPr>
          <w:rFonts w:eastAsia="SimSun" w:cs="Calibri"/>
          <w:b/>
          <w:kern w:val="2"/>
          <w:sz w:val="28"/>
          <w:szCs w:val="28"/>
          <w:shd w:fill="FFFFFF" w:val="clear"/>
          <w:lang w:eastAsia="zh-CN" w:bidi="hi-IN"/>
        </w:rPr>
      </w:r>
    </w:p>
    <w:p>
      <w:pPr>
        <w:pStyle w:val="Normal"/>
        <w:suppressAutoHyphens w:val="true"/>
        <w:spacing w:lineRule="auto" w:line="240" w:before="0" w:after="0"/>
        <w:jc w:val="center"/>
        <w:textAlignment w:val="baseline"/>
        <w:rPr>
          <w:highlight w:val="none"/>
          <w:shd w:fill="FFFFFF" w:val="clear"/>
        </w:rPr>
      </w:pPr>
      <w:r>
        <w:rPr>
          <w:rFonts w:eastAsia="SimSun" w:cs="Calibri"/>
          <w:b/>
          <w:kern w:val="2"/>
          <w:sz w:val="32"/>
          <w:szCs w:val="32"/>
          <w:shd w:fill="FFFFFF" w:val="clear"/>
          <w:lang w:eastAsia="zh-CN" w:bidi="hi-IN"/>
        </w:rPr>
        <w:t>A.S. 2022-2023</w:t>
      </w:r>
    </w:p>
    <w:p>
      <w:pPr>
        <w:pStyle w:val="Normal"/>
        <w:tabs>
          <w:tab w:val="clear" w:pos="708"/>
          <w:tab w:val="left" w:pos="1470" w:leader="none"/>
        </w:tabs>
        <w:suppressAutoHyphens w:val="true"/>
        <w:spacing w:lineRule="auto" w:line="240" w:before="0" w:after="0"/>
        <w:rPr>
          <w:rFonts w:ascii="Calibri" w:hAnsi="Calibri" w:eastAsia="SimSun" w:cs="Calibri"/>
          <w:b/>
          <w:b/>
          <w:bCs/>
          <w:kern w:val="2"/>
          <w:sz w:val="24"/>
          <w:szCs w:val="24"/>
          <w:highlight w:val="none"/>
          <w:shd w:fill="FFFFFF" w:val="clear"/>
          <w:lang w:eastAsia="zh-CN" w:bidi="hi-IN"/>
        </w:rPr>
      </w:pPr>
      <w:r>
        <w:rPr>
          <w:rFonts w:eastAsia="SimSun" w:cs="Calibri"/>
          <w:b/>
          <w:bCs/>
          <w:kern w:val="2"/>
          <w:sz w:val="24"/>
          <w:szCs w:val="24"/>
          <w:shd w:fill="FFFFFF" w:val="clear"/>
          <w:lang w:eastAsia="zh-CN" w:bidi="hi-IN"/>
        </w:rPr>
      </w:r>
    </w:p>
    <w:p>
      <w:pPr>
        <w:pStyle w:val="Normal"/>
        <w:tabs>
          <w:tab w:val="clear" w:pos="708"/>
          <w:tab w:val="left" w:pos="1470" w:leader="none"/>
        </w:tabs>
        <w:suppressAutoHyphens w:val="true"/>
        <w:spacing w:lineRule="auto" w:line="240" w:before="0" w:after="0"/>
        <w:rPr>
          <w:rFonts w:ascii="Calibri" w:hAnsi="Calibri" w:eastAsia="SimSun" w:cs="Calibri"/>
          <w:b/>
          <w:b/>
          <w:bCs/>
          <w:kern w:val="2"/>
          <w:sz w:val="24"/>
          <w:szCs w:val="24"/>
          <w:highlight w:val="none"/>
          <w:shd w:fill="FFFFFF" w:val="clear"/>
          <w:lang w:eastAsia="zh-CN" w:bidi="hi-IN"/>
        </w:rPr>
      </w:pPr>
      <w:r>
        <w:rPr>
          <w:rFonts w:eastAsia="SimSun" w:cs="Calibri"/>
          <w:b/>
          <w:bCs/>
          <w:kern w:val="2"/>
          <w:sz w:val="24"/>
          <w:szCs w:val="24"/>
          <w:shd w:fill="FFFFFF" w:val="clear"/>
          <w:lang w:eastAsia="zh-CN" w:bidi="hi-IN"/>
        </w:rPr>
      </w:r>
    </w:p>
    <w:p>
      <w:pPr>
        <w:pStyle w:val="Normal"/>
        <w:tabs>
          <w:tab w:val="clear" w:pos="708"/>
          <w:tab w:val="left" w:pos="1470" w:leader="none"/>
        </w:tabs>
        <w:suppressAutoHyphens w:val="true"/>
        <w:spacing w:lineRule="auto" w:line="240" w:before="0" w:after="0"/>
        <w:rPr>
          <w:rFonts w:ascii="Calibri" w:hAnsi="Calibri" w:eastAsia="SimSun" w:cs="Calibri"/>
          <w:b/>
          <w:b/>
          <w:bCs/>
          <w:kern w:val="2"/>
          <w:sz w:val="24"/>
          <w:szCs w:val="24"/>
          <w:highlight w:val="none"/>
          <w:shd w:fill="FFFFFF" w:val="clear"/>
          <w:lang w:eastAsia="zh-CN" w:bidi="hi-IN"/>
        </w:rPr>
      </w:pPr>
      <w:r>
        <w:rPr>
          <w:rFonts w:eastAsia="SimSun" w:cs="Calibri"/>
          <w:b/>
          <w:bCs/>
          <w:kern w:val="2"/>
          <w:sz w:val="24"/>
          <w:szCs w:val="24"/>
          <w:shd w:fill="FFFFFF" w:val="clear"/>
          <w:lang w:eastAsia="zh-CN" w:bidi="hi-IN"/>
        </w:rPr>
      </w:r>
    </w:p>
    <w:p>
      <w:pPr>
        <w:pStyle w:val="Normal"/>
        <w:tabs>
          <w:tab w:val="clear" w:pos="708"/>
          <w:tab w:val="left" w:pos="1470" w:leader="none"/>
        </w:tabs>
        <w:suppressAutoHyphens w:val="true"/>
        <w:spacing w:lineRule="auto" w:line="240" w:before="0" w:after="0"/>
        <w:rPr>
          <w:rFonts w:ascii="Calibri" w:hAnsi="Calibri" w:eastAsia="SimSun" w:cs="Calibri"/>
          <w:b/>
          <w:b/>
          <w:bCs/>
          <w:kern w:val="2"/>
          <w:sz w:val="24"/>
          <w:szCs w:val="24"/>
          <w:highlight w:val="none"/>
          <w:shd w:fill="FFFFFF" w:val="clear"/>
          <w:lang w:eastAsia="zh-CN" w:bidi="hi-IN"/>
        </w:rPr>
      </w:pPr>
      <w:r>
        <w:rPr>
          <w:rFonts w:eastAsia="SimSun" w:cs="Calibri"/>
          <w:b/>
          <w:bCs/>
          <w:kern w:val="2"/>
          <w:sz w:val="24"/>
          <w:szCs w:val="24"/>
          <w:shd w:fill="FFFFFF" w:val="clear"/>
          <w:lang w:eastAsia="zh-CN" w:bidi="hi-IN"/>
        </w:rPr>
      </w:r>
    </w:p>
    <w:p>
      <w:pPr>
        <w:pStyle w:val="Normal"/>
        <w:tabs>
          <w:tab w:val="clear" w:pos="708"/>
          <w:tab w:val="left" w:pos="1470" w:leader="none"/>
        </w:tabs>
        <w:suppressAutoHyphens w:val="true"/>
        <w:spacing w:lineRule="auto" w:line="240" w:before="0" w:after="0"/>
        <w:rPr>
          <w:rFonts w:ascii="Calibri" w:hAnsi="Calibri" w:eastAsia="SimSun" w:cs="Calibri"/>
          <w:b/>
          <w:b/>
          <w:bCs/>
          <w:kern w:val="2"/>
          <w:sz w:val="24"/>
          <w:szCs w:val="24"/>
          <w:highlight w:val="none"/>
          <w:shd w:fill="FFFFFF" w:val="clear"/>
          <w:lang w:eastAsia="zh-CN" w:bidi="hi-IN"/>
        </w:rPr>
      </w:pPr>
      <w:r>
        <w:rPr>
          <w:rFonts w:eastAsia="SimSun" w:cs="Calibri"/>
          <w:b/>
          <w:bCs/>
          <w:kern w:val="2"/>
          <w:sz w:val="24"/>
          <w:szCs w:val="24"/>
          <w:shd w:fill="FFFFFF" w:val="clear"/>
          <w:lang w:eastAsia="zh-CN" w:bidi="hi-IN"/>
        </w:rPr>
      </w:r>
    </w:p>
    <w:p>
      <w:pPr>
        <w:pStyle w:val="Normal"/>
        <w:tabs>
          <w:tab w:val="clear" w:pos="708"/>
          <w:tab w:val="left" w:pos="1470" w:leader="none"/>
        </w:tabs>
        <w:suppressAutoHyphens w:val="true"/>
        <w:spacing w:lineRule="auto" w:line="240" w:before="0" w:after="0"/>
        <w:rPr>
          <w:rFonts w:ascii="Calibri" w:hAnsi="Calibri" w:eastAsia="SimSun" w:cs="Calibri"/>
          <w:b/>
          <w:b/>
          <w:bCs/>
          <w:kern w:val="2"/>
          <w:sz w:val="24"/>
          <w:szCs w:val="24"/>
          <w:highlight w:val="none"/>
          <w:shd w:fill="FFFFFF" w:val="clear"/>
          <w:lang w:eastAsia="zh-CN" w:bidi="hi-IN"/>
        </w:rPr>
      </w:pPr>
      <w:r>
        <w:rPr>
          <w:rFonts w:eastAsia="SimSun" w:cs="Calibri"/>
          <w:b/>
          <w:bCs/>
          <w:kern w:val="2"/>
          <w:sz w:val="24"/>
          <w:szCs w:val="24"/>
          <w:shd w:fill="FFFFFF" w:val="clear"/>
          <w:lang w:eastAsia="zh-CN" w:bidi="hi-IN"/>
        </w:rPr>
      </w:r>
    </w:p>
    <w:p>
      <w:pPr>
        <w:pStyle w:val="Normal"/>
        <w:pBdr>
          <w:top w:val="single" w:sz="4" w:space="1" w:color="000000"/>
          <w:left w:val="single" w:sz="4" w:space="4" w:color="000000"/>
          <w:bottom w:val="single" w:sz="4" w:space="1" w:color="000000"/>
          <w:right w:val="single" w:sz="4" w:space="1" w:color="000000"/>
        </w:pBdr>
        <w:jc w:val="center"/>
        <w:rPr>
          <w:highlight w:val="none"/>
          <w:shd w:fill="FFFFFF" w:val="clear"/>
        </w:rPr>
      </w:pPr>
      <w:r>
        <w:rPr>
          <w:rFonts w:cs="Calibri" w:cstheme="minorHAnsi"/>
          <w:b/>
          <w:sz w:val="26"/>
          <w:szCs w:val="26"/>
          <w:shd w:fill="FFFFFF" w:val="clear"/>
        </w:rPr>
        <w:t>FINALITA’ DELLA DISCIPLINA</w:t>
      </w:r>
    </w:p>
    <w:p>
      <w:pPr>
        <w:pStyle w:val="Normal"/>
        <w:spacing w:lineRule="auto" w:line="240" w:before="0" w:after="120"/>
        <w:jc w:val="both"/>
        <w:rPr>
          <w:highlight w:val="none"/>
          <w:shd w:fill="FFFFFF" w:val="clear"/>
        </w:rPr>
      </w:pPr>
      <w:r>
        <w:rPr>
          <w:rFonts w:eastAsia="Times New Roman" w:cs="Calibri" w:cstheme="minorHAnsi"/>
          <w:sz w:val="24"/>
          <w:szCs w:val="24"/>
          <w:shd w:fill="FFFFFF" w:val="clear"/>
          <w:lang w:eastAsia="ar-SA"/>
        </w:rPr>
        <w:t>L’insegnamento della disciplina “Laboratori Tecnologici ed Esercitazioni” (LTE) concorre a far conseguire allo studente</w:t>
      </w:r>
      <w:r>
        <w:rPr>
          <w:rFonts w:cs="Calibri" w:cstheme="minorHAnsi"/>
          <w:sz w:val="24"/>
          <w:szCs w:val="24"/>
          <w:shd w:fill="FFFFFF" w:val="clear"/>
        </w:rPr>
        <w:t>, al termine del percorso quinquennale di istruzione professionale del settore “Industria e Artigianato” indirizzo “Manutenzione ed Assistenza Tecnica” per la “Riparazione e Manutenzione delle Apparecchiature Elettriche-Elettroniche” risultati di apprendimento</w:t>
      </w:r>
      <w:r>
        <w:rPr>
          <w:rFonts w:eastAsia="Times New Roman" w:cs="Calibri" w:cstheme="minorHAnsi"/>
          <w:sz w:val="24"/>
          <w:szCs w:val="24"/>
          <w:shd w:fill="FFFFFF" w:val="clear"/>
          <w:lang w:eastAsia="ar-SA"/>
        </w:rPr>
        <w:t xml:space="preserve"> relativi al Profilo Educativo, Culturale e Professionale (PECUP)</w:t>
      </w:r>
      <w:r>
        <w:rPr>
          <w:rFonts w:cs="Calibri" w:cstheme="minorHAnsi"/>
          <w:sz w:val="24"/>
          <w:szCs w:val="24"/>
          <w:shd w:fill="FFFFFF" w:val="clear"/>
        </w:rPr>
        <w:t xml:space="preserve"> </w:t>
      </w:r>
      <w:r>
        <w:rPr>
          <w:rFonts w:eastAsia="Times New Roman" w:cs="Calibri" w:cstheme="minorHAnsi"/>
          <w:sz w:val="24"/>
          <w:szCs w:val="24"/>
          <w:shd w:fill="FFFFFF" w:val="clear"/>
          <w:lang w:eastAsia="ar-SA"/>
        </w:rPr>
        <w:t>di seguito descritti in termini di competenze e che gli consentono di:</w:t>
      </w:r>
    </w:p>
    <w:p>
      <w:pPr>
        <w:pStyle w:val="Normal"/>
        <w:numPr>
          <w:ilvl w:val="0"/>
          <w:numId w:val="8"/>
        </w:numPr>
        <w:suppressAutoHyphens w:val="true"/>
        <w:spacing w:lineRule="auto" w:line="240" w:before="0" w:after="0"/>
        <w:ind w:left="357" w:hanging="357"/>
        <w:jc w:val="both"/>
        <w:rPr>
          <w:highlight w:val="none"/>
          <w:shd w:fill="FFFFFF" w:val="clear"/>
        </w:rPr>
      </w:pPr>
      <w:r>
        <w:rPr>
          <w:rFonts w:eastAsia="Times New Roman" w:cs="Calibri" w:cstheme="minorHAnsi"/>
          <w:sz w:val="24"/>
          <w:szCs w:val="24"/>
          <w:shd w:fill="FFFFFF" w:val="clear"/>
          <w:lang w:eastAsia="ar-SA"/>
        </w:rPr>
        <w:t>utilizzare, attraverso la conoscenza e l’applicazione della normativa sulla sicurezza, strumenti e tecnologie specifiche;</w:t>
      </w:r>
    </w:p>
    <w:p>
      <w:pPr>
        <w:pStyle w:val="Normal"/>
        <w:numPr>
          <w:ilvl w:val="0"/>
          <w:numId w:val="8"/>
        </w:numPr>
        <w:suppressAutoHyphens w:val="true"/>
        <w:spacing w:lineRule="auto" w:line="240" w:before="0" w:after="0"/>
        <w:ind w:left="357" w:hanging="357"/>
        <w:jc w:val="both"/>
        <w:rPr>
          <w:highlight w:val="none"/>
          <w:shd w:fill="FFFFFF" w:val="clear"/>
        </w:rPr>
      </w:pPr>
      <w:r>
        <w:rPr>
          <w:rFonts w:eastAsia="Times New Roman" w:cs="Calibri" w:cstheme="minorHAnsi"/>
          <w:sz w:val="24"/>
          <w:szCs w:val="24"/>
          <w:shd w:fill="FFFFFF" w:val="clear"/>
          <w:lang w:eastAsia="ar-SA"/>
        </w:rPr>
        <w:t xml:space="preserve">utilizzare la documentazione tecnica prevista </w:t>
      </w:r>
      <w:r>
        <w:rPr>
          <w:rFonts w:eastAsia="Times New Roman" w:cs="Calibri" w:cstheme="minorHAnsi"/>
          <w:bCs/>
          <w:sz w:val="24"/>
          <w:szCs w:val="24"/>
          <w:shd w:fill="FFFFFF" w:val="clear"/>
          <w:lang w:eastAsia="ar-SA"/>
        </w:rPr>
        <w:t>dalla normativa per garantire la corretta funzionalità di apparecchiature, impianti e sistemi tecnici per i quali cura la manutenzione;</w:t>
      </w:r>
    </w:p>
    <w:p>
      <w:pPr>
        <w:pStyle w:val="Normal"/>
        <w:numPr>
          <w:ilvl w:val="0"/>
          <w:numId w:val="8"/>
        </w:numPr>
        <w:suppressAutoHyphens w:val="true"/>
        <w:spacing w:lineRule="auto" w:line="240" w:before="0" w:after="0"/>
        <w:ind w:left="357" w:hanging="357"/>
        <w:jc w:val="both"/>
        <w:rPr>
          <w:highlight w:val="none"/>
          <w:shd w:fill="FFFFFF" w:val="clear"/>
        </w:rPr>
      </w:pPr>
      <w:r>
        <w:rPr>
          <w:rFonts w:eastAsia="Times New Roman" w:cs="Calibri" w:cstheme="minorHAnsi"/>
          <w:sz w:val="24"/>
          <w:szCs w:val="24"/>
          <w:shd w:fill="FFFFFF" w:val="clear"/>
          <w:lang w:eastAsia="ar-SA"/>
        </w:rPr>
        <w:t>comprendere, interpretare e analizzare schemi di impianti;</w:t>
      </w:r>
    </w:p>
    <w:p>
      <w:pPr>
        <w:pStyle w:val="Normal"/>
        <w:numPr>
          <w:ilvl w:val="0"/>
          <w:numId w:val="8"/>
        </w:numPr>
        <w:suppressAutoHyphens w:val="true"/>
        <w:spacing w:lineRule="auto" w:line="240" w:before="0" w:after="0"/>
        <w:ind w:left="357" w:hanging="357"/>
        <w:jc w:val="both"/>
        <w:rPr>
          <w:highlight w:val="none"/>
          <w:shd w:fill="FFFFFF" w:val="clear"/>
        </w:rPr>
      </w:pPr>
      <w:r>
        <w:rPr>
          <w:rFonts w:eastAsia="Times New Roman" w:cs="Calibri" w:cstheme="minorHAnsi"/>
          <w:sz w:val="24"/>
          <w:szCs w:val="24"/>
          <w:shd w:fill="FFFFFF" w:val="clear"/>
          <w:lang w:eastAsia="ar-SA"/>
        </w:rPr>
        <w:t xml:space="preserve">intervenire nelle diverse fasi e livelli dei processi tipici del settore, per la parte di propria competenza, utilizzando gli strumenti di elaborazione e sviluppo, documentazione e controllo, nel rispetto dei disciplinari previsti e dei livelli di qualità richiesti; </w:t>
      </w:r>
    </w:p>
    <w:p>
      <w:pPr>
        <w:pStyle w:val="Normal"/>
        <w:numPr>
          <w:ilvl w:val="0"/>
          <w:numId w:val="8"/>
        </w:numPr>
        <w:suppressAutoHyphens w:val="true"/>
        <w:spacing w:lineRule="auto" w:line="240" w:before="0" w:after="0"/>
        <w:ind w:left="357" w:hanging="357"/>
        <w:jc w:val="both"/>
        <w:rPr>
          <w:highlight w:val="none"/>
          <w:shd w:fill="FFFFFF" w:val="clear"/>
        </w:rPr>
      </w:pPr>
      <w:r>
        <w:rPr>
          <w:rFonts w:eastAsia="Times New Roman" w:cs="Calibri" w:cstheme="minorHAnsi"/>
          <w:bCs/>
          <w:sz w:val="24"/>
          <w:szCs w:val="24"/>
          <w:shd w:fill="FFFFFF" w:val="clear"/>
          <w:lang w:eastAsia="ar-SA"/>
        </w:rPr>
        <w:t>individuare i componenti che costituiscono il sistema e i vari materiali impiegati, allo scopo di intervenire nel montaggio, nella sostituzione dei componenti e delle parti, nel rispetto delle modalità e delle procedure stabilite;</w:t>
      </w:r>
    </w:p>
    <w:p>
      <w:pPr>
        <w:pStyle w:val="Normal"/>
        <w:numPr>
          <w:ilvl w:val="0"/>
          <w:numId w:val="8"/>
        </w:numPr>
        <w:suppressAutoHyphens w:val="true"/>
        <w:spacing w:lineRule="auto" w:line="240" w:before="0" w:after="0"/>
        <w:ind w:left="357" w:hanging="357"/>
        <w:jc w:val="both"/>
        <w:rPr>
          <w:highlight w:val="none"/>
          <w:shd w:fill="FFFFFF" w:val="clear"/>
        </w:rPr>
      </w:pPr>
      <w:r>
        <w:rPr>
          <w:rFonts w:eastAsia="Times New Roman" w:cs="Calibri" w:cstheme="minorHAnsi"/>
          <w:bCs/>
          <w:sz w:val="24"/>
          <w:szCs w:val="24"/>
          <w:shd w:fill="FFFFFF" w:val="clear"/>
          <w:lang w:eastAsia="ar-SA"/>
        </w:rPr>
        <w:t>utilizzare correttamente strumenti di misura, controllo e diagnosi, eseguire le regolazioni dei sistemi e degli impianti;</w:t>
      </w:r>
    </w:p>
    <w:p>
      <w:pPr>
        <w:pStyle w:val="Normal"/>
        <w:numPr>
          <w:ilvl w:val="0"/>
          <w:numId w:val="8"/>
        </w:numPr>
        <w:suppressAutoHyphens w:val="true"/>
        <w:spacing w:lineRule="auto" w:line="240" w:before="0" w:after="0"/>
        <w:ind w:left="357" w:hanging="357"/>
        <w:jc w:val="both"/>
        <w:rPr>
          <w:highlight w:val="none"/>
          <w:shd w:fill="FFFFFF" w:val="clear"/>
        </w:rPr>
      </w:pPr>
      <w:r>
        <w:rPr>
          <w:rFonts w:cs="Calibri" w:cstheme="minorHAnsi"/>
          <w:sz w:val="24"/>
          <w:szCs w:val="24"/>
          <w:shd w:fill="FFFFFF" w:val="clear"/>
        </w:rPr>
        <w:t>garantire e certificare la messa a punto degli impianti e delle macchine a regola d’arte, collaborando alla fase di collaudo e di installazione;</w:t>
      </w:r>
    </w:p>
    <w:p>
      <w:pPr>
        <w:pStyle w:val="Normal"/>
        <w:numPr>
          <w:ilvl w:val="0"/>
          <w:numId w:val="8"/>
        </w:numPr>
        <w:suppressAutoHyphens w:val="true"/>
        <w:spacing w:lineRule="auto" w:line="240" w:before="0" w:after="0"/>
        <w:ind w:left="357" w:hanging="357"/>
        <w:jc w:val="both"/>
        <w:rPr>
          <w:highlight w:val="none"/>
          <w:shd w:fill="FFFFFF" w:val="clear"/>
        </w:rPr>
      </w:pPr>
      <w:r>
        <w:rPr>
          <w:rFonts w:eastAsia="Times New Roman" w:cs="Calibri" w:cstheme="minorHAnsi"/>
          <w:bCs/>
          <w:sz w:val="24"/>
          <w:szCs w:val="24"/>
          <w:shd w:fill="FFFFFF" w:val="clear"/>
          <w:lang w:eastAsia="ar-SA"/>
        </w:rPr>
        <w:t>gestire le esigenze del committente, reperire le risorse tecniche e tecnologiche per offrire servizi efficaci ed economicamente correlati alle richieste;</w:t>
      </w:r>
    </w:p>
    <w:p>
      <w:pPr>
        <w:pStyle w:val="Normal"/>
        <w:numPr>
          <w:ilvl w:val="0"/>
          <w:numId w:val="8"/>
        </w:numPr>
        <w:suppressAutoHyphens w:val="true"/>
        <w:spacing w:lineRule="auto" w:line="240" w:before="0" w:after="0"/>
        <w:ind w:left="357" w:hanging="357"/>
        <w:jc w:val="both"/>
        <w:rPr>
          <w:highlight w:val="none"/>
          <w:shd w:fill="FFFFFF" w:val="clear"/>
        </w:rPr>
      </w:pPr>
      <w:r>
        <w:rPr>
          <w:rFonts w:eastAsia="Times New Roman" w:cs="Calibri" w:cstheme="minorHAnsi"/>
          <w:sz w:val="24"/>
          <w:szCs w:val="24"/>
          <w:shd w:fill="FFFFFF" w:val="clear"/>
          <w:lang w:eastAsia="ar-SA"/>
        </w:rPr>
        <w:t>avvalersi delle potenzialità creative delle tecnologie, di servizi e di prodotti innovativi di settore; riconoscere la propria collocazione nell’ambito delle strutture organizzative e dei processi lavorativi tipici di settore, cogliendone la specifica identità e deontologia professionale.</w:t>
      </w:r>
    </w:p>
    <w:p>
      <w:pPr>
        <w:pStyle w:val="Normal"/>
        <w:suppressAutoHyphens w:val="true"/>
        <w:spacing w:lineRule="auto" w:line="240" w:before="0" w:after="0"/>
        <w:ind w:left="357" w:hanging="0"/>
        <w:jc w:val="both"/>
        <w:rPr>
          <w:rFonts w:eastAsia="Times New Roman" w:cs="Calibri" w:cstheme="minorHAnsi"/>
          <w:sz w:val="16"/>
          <w:szCs w:val="16"/>
          <w:highlight w:val="none"/>
          <w:shd w:fill="FFFFFF" w:val="clear"/>
          <w:lang w:eastAsia="ar-SA"/>
        </w:rPr>
      </w:pPr>
      <w:r>
        <w:rPr>
          <w:rFonts w:eastAsia="Times New Roman" w:cs="Calibri" w:cstheme="minorHAnsi"/>
          <w:sz w:val="16"/>
          <w:szCs w:val="16"/>
          <w:shd w:fill="FFFFFF" w:val="clear"/>
          <w:lang w:eastAsia="ar-SA"/>
        </w:rPr>
      </w:r>
    </w:p>
    <w:p>
      <w:pPr>
        <w:pStyle w:val="Default"/>
        <w:jc w:val="both"/>
        <w:rPr>
          <w:highlight w:val="none"/>
          <w:shd w:fill="FFFFFF" w:val="clear"/>
        </w:rPr>
      </w:pPr>
      <w:r>
        <w:rPr>
          <w:rFonts w:cs="Calibri" w:cstheme="minorHAnsi"/>
          <w:shd w:fill="FFFFFF" w:val="clear"/>
        </w:rPr>
        <w:t>Le competenze dell’indirizzo “Manutenzione e assistenza tecnica” sono sviluppate e integrate in coerenza con la filiera produttiva di riferimento e con le esigenze del territorio. Inoltre, l’apprendimento laboratoriale è di regola, con riferimenti a sistemi e processi reali e/o simulati, accompagnato dalla continua concettualizzazione dei procedimenti di analisi dell’esistente e di sintesi del progetto. Particolare attenzione si pone alla sicurezza personale, ambientale e dei dispositivi, in relazione all’uso e al funzionamento dei sistemi studiati.</w:t>
      </w:r>
    </w:p>
    <w:p>
      <w:pPr>
        <w:pStyle w:val="Normal"/>
        <w:spacing w:lineRule="auto" w:line="240" w:before="0" w:after="0"/>
        <w:rPr>
          <w:rFonts w:ascii="Calibri" w:hAnsi="Calibri" w:eastAsia="SimSun" w:cs="Calibri"/>
          <w:b/>
          <w:b/>
          <w:bCs/>
          <w:kern w:val="2"/>
          <w:sz w:val="24"/>
          <w:szCs w:val="24"/>
          <w:highlight w:val="none"/>
          <w:shd w:fill="FFFFFF" w:val="clear"/>
          <w:lang w:eastAsia="zh-CN" w:bidi="hi-IN"/>
        </w:rPr>
      </w:pPr>
      <w:r>
        <w:rPr>
          <w:rFonts w:eastAsia="SimSun" w:cs="Calibri"/>
          <w:b/>
          <w:bCs/>
          <w:kern w:val="2"/>
          <w:sz w:val="24"/>
          <w:szCs w:val="24"/>
          <w:shd w:fill="FFFFFF" w:val="clear"/>
          <w:lang w:eastAsia="zh-CN" w:bidi="hi-IN"/>
        </w:rPr>
      </w:r>
    </w:p>
    <w:p>
      <w:pPr>
        <w:pStyle w:val="Normal"/>
        <w:spacing w:lineRule="auto" w:line="240" w:before="0" w:after="0"/>
        <w:rPr>
          <w:rFonts w:ascii="Calibri" w:hAnsi="Calibri" w:eastAsia="SimSun" w:cs="Calibri"/>
          <w:b/>
          <w:b/>
          <w:bCs/>
          <w:kern w:val="2"/>
          <w:sz w:val="24"/>
          <w:szCs w:val="24"/>
          <w:highlight w:val="none"/>
          <w:shd w:fill="FFFFFF" w:val="clear"/>
          <w:lang w:eastAsia="zh-CN" w:bidi="hi-IN"/>
        </w:rPr>
      </w:pPr>
      <w:r>
        <w:rPr>
          <w:rFonts w:eastAsia="SimSun" w:cs="Calibri"/>
          <w:b/>
          <w:bCs/>
          <w:kern w:val="2"/>
          <w:sz w:val="24"/>
          <w:szCs w:val="24"/>
          <w:shd w:fill="FFFFFF" w:val="clear"/>
          <w:lang w:eastAsia="zh-CN" w:bidi="hi-IN"/>
        </w:rPr>
      </w:r>
    </w:p>
    <w:p>
      <w:pPr>
        <w:pStyle w:val="Normal"/>
        <w:spacing w:lineRule="auto" w:line="240" w:before="0" w:after="0"/>
        <w:rPr>
          <w:rFonts w:ascii="Calibri" w:hAnsi="Calibri" w:eastAsia="SimSun" w:cs="Calibri"/>
          <w:b/>
          <w:b/>
          <w:bCs/>
          <w:kern w:val="2"/>
          <w:sz w:val="24"/>
          <w:szCs w:val="24"/>
          <w:highlight w:val="none"/>
          <w:shd w:fill="FFFFFF" w:val="clear"/>
          <w:lang w:eastAsia="zh-CN" w:bidi="hi-IN"/>
        </w:rPr>
      </w:pPr>
      <w:r>
        <w:rPr>
          <w:rFonts w:eastAsia="SimSun" w:cs="Calibri"/>
          <w:b/>
          <w:bCs/>
          <w:kern w:val="2"/>
          <w:sz w:val="24"/>
          <w:szCs w:val="24"/>
          <w:shd w:fill="FFFFFF" w:val="clear"/>
          <w:lang w:eastAsia="zh-CN" w:bidi="hi-IN"/>
        </w:rPr>
      </w:r>
    </w:p>
    <w:p>
      <w:pPr>
        <w:pStyle w:val="Normal"/>
        <w:spacing w:lineRule="auto" w:line="240" w:before="0" w:after="0"/>
        <w:rPr>
          <w:rFonts w:ascii="Calibri" w:hAnsi="Calibri" w:eastAsia="SimSun" w:cs="Calibri"/>
          <w:b/>
          <w:b/>
          <w:bCs/>
          <w:kern w:val="2"/>
          <w:sz w:val="24"/>
          <w:szCs w:val="24"/>
          <w:highlight w:val="none"/>
          <w:shd w:fill="FFFFFF" w:val="clear"/>
          <w:lang w:eastAsia="zh-CN" w:bidi="hi-IN"/>
        </w:rPr>
      </w:pPr>
      <w:r>
        <w:rPr>
          <w:rFonts w:eastAsia="SimSun" w:cs="Calibri"/>
          <w:b/>
          <w:bCs/>
          <w:kern w:val="2"/>
          <w:sz w:val="24"/>
          <w:szCs w:val="24"/>
          <w:shd w:fill="FFFFFF" w:val="clear"/>
          <w:lang w:eastAsia="zh-CN" w:bidi="hi-IN"/>
        </w:rPr>
      </w:r>
    </w:p>
    <w:p>
      <w:pPr>
        <w:pStyle w:val="Normal"/>
        <w:spacing w:lineRule="auto" w:line="240" w:before="0" w:after="0"/>
        <w:rPr>
          <w:rFonts w:ascii="Calibri" w:hAnsi="Calibri" w:eastAsia="SimSun" w:cs="Calibri"/>
          <w:b/>
          <w:b/>
          <w:bCs/>
          <w:kern w:val="2"/>
          <w:sz w:val="24"/>
          <w:szCs w:val="24"/>
          <w:highlight w:val="none"/>
          <w:shd w:fill="FFFFFF" w:val="clear"/>
          <w:lang w:eastAsia="zh-CN" w:bidi="hi-IN"/>
        </w:rPr>
      </w:pPr>
      <w:r>
        <w:rPr>
          <w:rFonts w:eastAsia="SimSun" w:cs="Calibri"/>
          <w:b/>
          <w:bCs/>
          <w:kern w:val="2"/>
          <w:sz w:val="24"/>
          <w:szCs w:val="24"/>
          <w:shd w:fill="FFFFFF" w:val="clear"/>
          <w:lang w:eastAsia="zh-CN" w:bidi="hi-IN"/>
        </w:rPr>
      </w:r>
    </w:p>
    <w:p>
      <w:pPr>
        <w:pStyle w:val="Normal"/>
        <w:spacing w:lineRule="auto" w:line="240" w:before="0" w:after="0"/>
        <w:rPr>
          <w:rFonts w:ascii="Calibri" w:hAnsi="Calibri" w:eastAsia="SimSun" w:cs="Calibri"/>
          <w:b/>
          <w:b/>
          <w:bCs/>
          <w:kern w:val="2"/>
          <w:sz w:val="24"/>
          <w:szCs w:val="24"/>
          <w:highlight w:val="none"/>
          <w:shd w:fill="FFFFFF" w:val="clear"/>
          <w:lang w:eastAsia="zh-CN" w:bidi="hi-IN"/>
        </w:rPr>
      </w:pPr>
      <w:r>
        <w:rPr>
          <w:rFonts w:eastAsia="SimSun" w:cs="Calibri"/>
          <w:b/>
          <w:bCs/>
          <w:kern w:val="2"/>
          <w:sz w:val="24"/>
          <w:szCs w:val="24"/>
          <w:shd w:fill="FFFFFF" w:val="clear"/>
          <w:lang w:eastAsia="zh-CN" w:bidi="hi-IN"/>
        </w:rPr>
      </w:r>
    </w:p>
    <w:p>
      <w:pPr>
        <w:pStyle w:val="Normal"/>
        <w:spacing w:lineRule="auto" w:line="240" w:before="0" w:after="0"/>
        <w:rPr>
          <w:rFonts w:ascii="Calibri" w:hAnsi="Calibri" w:eastAsia="SimSun" w:cs="Calibri"/>
          <w:b/>
          <w:b/>
          <w:bCs/>
          <w:kern w:val="2"/>
          <w:sz w:val="24"/>
          <w:szCs w:val="24"/>
          <w:highlight w:val="none"/>
          <w:shd w:fill="FFFFFF" w:val="clear"/>
          <w:lang w:eastAsia="zh-CN" w:bidi="hi-IN"/>
        </w:rPr>
      </w:pPr>
      <w:r>
        <w:rPr>
          <w:rFonts w:eastAsia="SimSun" w:cs="Calibri"/>
          <w:b/>
          <w:bCs/>
          <w:kern w:val="2"/>
          <w:sz w:val="24"/>
          <w:szCs w:val="24"/>
          <w:shd w:fill="FFFFFF" w:val="clear"/>
          <w:lang w:eastAsia="zh-CN" w:bidi="hi-IN"/>
        </w:rPr>
      </w:r>
    </w:p>
    <w:p>
      <w:pPr>
        <w:pStyle w:val="Normal"/>
        <w:spacing w:lineRule="auto" w:line="240" w:before="0" w:after="0"/>
        <w:rPr>
          <w:rFonts w:ascii="Calibri" w:hAnsi="Calibri" w:eastAsia="SimSun" w:cs="Calibri"/>
          <w:b/>
          <w:b/>
          <w:bCs/>
          <w:kern w:val="2"/>
          <w:sz w:val="24"/>
          <w:szCs w:val="24"/>
          <w:highlight w:val="none"/>
          <w:shd w:fill="FFFFFF" w:val="clear"/>
          <w:lang w:eastAsia="zh-CN" w:bidi="hi-IN"/>
        </w:rPr>
      </w:pPr>
      <w:r>
        <w:rPr>
          <w:rFonts w:eastAsia="SimSun" w:cs="Calibri"/>
          <w:b/>
          <w:bCs/>
          <w:kern w:val="2"/>
          <w:sz w:val="24"/>
          <w:szCs w:val="24"/>
          <w:shd w:fill="FFFFFF" w:val="clear"/>
          <w:lang w:eastAsia="zh-CN" w:bidi="hi-IN"/>
        </w:rPr>
      </w:r>
    </w:p>
    <w:p>
      <w:pPr>
        <w:pStyle w:val="Normal"/>
        <w:spacing w:lineRule="auto" w:line="240" w:before="0" w:after="0"/>
        <w:rPr>
          <w:rFonts w:ascii="Calibri" w:hAnsi="Calibri" w:eastAsia="SimSun" w:cs="Calibri"/>
          <w:b/>
          <w:b/>
          <w:bCs/>
          <w:kern w:val="2"/>
          <w:sz w:val="24"/>
          <w:szCs w:val="24"/>
          <w:highlight w:val="none"/>
          <w:shd w:fill="FFFFFF" w:val="clear"/>
          <w:lang w:eastAsia="zh-CN" w:bidi="hi-IN"/>
        </w:rPr>
      </w:pPr>
      <w:r>
        <w:rPr>
          <w:rFonts w:eastAsia="SimSun" w:cs="Calibri"/>
          <w:b/>
          <w:bCs/>
          <w:kern w:val="2"/>
          <w:sz w:val="24"/>
          <w:szCs w:val="24"/>
          <w:shd w:fill="FFFFFF" w:val="clear"/>
          <w:lang w:eastAsia="zh-CN" w:bidi="hi-IN"/>
        </w:rPr>
      </w:r>
    </w:p>
    <w:p>
      <w:pPr>
        <w:pStyle w:val="Normal"/>
        <w:spacing w:lineRule="auto" w:line="240" w:before="0" w:after="0"/>
        <w:rPr>
          <w:rFonts w:ascii="Calibri" w:hAnsi="Calibri" w:eastAsia="SimSun" w:cs="Calibri"/>
          <w:b/>
          <w:b/>
          <w:bCs/>
          <w:kern w:val="2"/>
          <w:sz w:val="24"/>
          <w:szCs w:val="24"/>
          <w:highlight w:val="none"/>
          <w:shd w:fill="FFFFFF" w:val="clear"/>
          <w:lang w:eastAsia="zh-CN" w:bidi="hi-IN"/>
        </w:rPr>
      </w:pPr>
      <w:r>
        <w:rPr>
          <w:rFonts w:eastAsia="SimSun" w:cs="Calibri"/>
          <w:b/>
          <w:bCs/>
          <w:kern w:val="2"/>
          <w:sz w:val="24"/>
          <w:szCs w:val="24"/>
          <w:shd w:fill="FFFFFF" w:val="clear"/>
          <w:lang w:eastAsia="zh-CN" w:bidi="hi-IN"/>
        </w:rPr>
      </w:r>
    </w:p>
    <w:p>
      <w:pPr>
        <w:pStyle w:val="Normal"/>
        <w:spacing w:lineRule="auto" w:line="240" w:before="0" w:after="0"/>
        <w:rPr>
          <w:rFonts w:ascii="Calibri" w:hAnsi="Calibri" w:eastAsia="SimSun" w:cs="Calibri"/>
          <w:b/>
          <w:b/>
          <w:bCs/>
          <w:kern w:val="2"/>
          <w:sz w:val="24"/>
          <w:szCs w:val="24"/>
          <w:highlight w:val="none"/>
          <w:shd w:fill="FFFFFF" w:val="clear"/>
          <w:lang w:eastAsia="zh-CN" w:bidi="hi-IN"/>
        </w:rPr>
      </w:pPr>
      <w:r>
        <w:rPr>
          <w:rFonts w:eastAsia="SimSun" w:cs="Calibri"/>
          <w:b/>
          <w:bCs/>
          <w:kern w:val="2"/>
          <w:sz w:val="24"/>
          <w:szCs w:val="24"/>
          <w:shd w:fill="FFFFFF" w:val="clear"/>
          <w:lang w:eastAsia="zh-CN" w:bidi="hi-IN"/>
        </w:rPr>
      </w:r>
    </w:p>
    <w:p>
      <w:pPr>
        <w:pStyle w:val="Normal"/>
        <w:tabs>
          <w:tab w:val="clear" w:pos="708"/>
          <w:tab w:val="left" w:pos="3315" w:leader="none"/>
        </w:tabs>
        <w:spacing w:lineRule="auto" w:line="240" w:before="0" w:after="0"/>
        <w:rPr>
          <w:highlight w:val="none"/>
          <w:shd w:fill="FFFFFF" w:val="clear"/>
        </w:rPr>
      </w:pPr>
      <w:r>
        <w:rPr>
          <w:rFonts w:eastAsia="SimSun" w:cs="Calibri"/>
          <w:b/>
          <w:bCs/>
          <w:kern w:val="2"/>
          <w:sz w:val="24"/>
          <w:szCs w:val="24"/>
          <w:shd w:fill="FFFFFF" w:val="clear"/>
          <w:lang w:eastAsia="zh-CN" w:bidi="hi-IN"/>
        </w:rPr>
        <w:tab/>
      </w:r>
    </w:p>
    <w:p>
      <w:pPr>
        <w:pStyle w:val="Normal"/>
        <w:tabs>
          <w:tab w:val="clear" w:pos="708"/>
          <w:tab w:val="left" w:pos="1470" w:leader="none"/>
        </w:tabs>
        <w:suppressAutoHyphens w:val="true"/>
        <w:spacing w:lineRule="auto" w:line="240" w:before="0" w:after="0"/>
        <w:rPr>
          <w:rFonts w:ascii="Calibri" w:hAnsi="Calibri" w:eastAsia="Calibri" w:cs="Calibri"/>
          <w:b/>
          <w:b/>
          <w:color w:val="000000"/>
          <w:sz w:val="20"/>
          <w:szCs w:val="20"/>
          <w:highlight w:val="none"/>
          <w:shd w:fill="FFFFFF" w:val="clear"/>
          <w:lang w:eastAsia="ar-SA"/>
        </w:rPr>
      </w:pPr>
      <w:r>
        <w:rPr>
          <w:rFonts w:eastAsia="Calibri" w:cs="Calibri"/>
          <w:b/>
          <w:color w:val="000000"/>
          <w:sz w:val="20"/>
          <w:szCs w:val="20"/>
          <w:shd w:fill="FFFFFF" w:val="clear"/>
          <w:lang w:eastAsia="ar-SA"/>
        </w:rPr>
      </w:r>
    </w:p>
    <w:p>
      <w:pPr>
        <w:pStyle w:val="Normal"/>
        <w:tabs>
          <w:tab w:val="clear" w:pos="708"/>
          <w:tab w:val="left" w:pos="1470" w:leader="none"/>
        </w:tabs>
        <w:suppressAutoHyphens w:val="true"/>
        <w:spacing w:lineRule="auto" w:line="240" w:before="0" w:after="0"/>
        <w:rPr>
          <w:rFonts w:ascii="Calibri" w:hAnsi="Calibri" w:eastAsia="Calibri" w:cs="Calibri"/>
          <w:b/>
          <w:b/>
          <w:color w:val="000000"/>
          <w:sz w:val="20"/>
          <w:szCs w:val="20"/>
          <w:highlight w:val="none"/>
          <w:shd w:fill="FFFFFF" w:val="clear"/>
          <w:lang w:eastAsia="ar-SA"/>
        </w:rPr>
      </w:pPr>
      <w:r>
        <w:rPr>
          <w:rFonts w:eastAsia="Calibri" w:cs="Calibri"/>
          <w:b/>
          <w:color w:val="000000"/>
          <w:sz w:val="20"/>
          <w:szCs w:val="20"/>
          <w:shd w:fill="FFFFFF" w:val="clear"/>
          <w:lang w:eastAsia="ar-SA"/>
        </w:rPr>
      </w:r>
    </w:p>
    <w:tbl>
      <w:tblPr>
        <w:tblW w:w="9497" w:type="dxa"/>
        <w:jc w:val="center"/>
        <w:tblInd w:w="0" w:type="dxa"/>
        <w:tblLayout w:type="fixed"/>
        <w:tblCellMar>
          <w:top w:w="55" w:type="dxa"/>
          <w:left w:w="55" w:type="dxa"/>
          <w:bottom w:w="55" w:type="dxa"/>
          <w:right w:w="55" w:type="dxa"/>
        </w:tblCellMar>
        <w:tblLook w:firstRow="0" w:noVBand="0" w:lastRow="0" w:firstColumn="0" w:lastColumn="0" w:noHBand="0" w:val="0000"/>
      </w:tblPr>
      <w:tblGrid>
        <w:gridCol w:w="9497"/>
      </w:tblGrid>
      <w:tr>
        <w:trPr/>
        <w:tc>
          <w:tcPr>
            <w:tcW w:w="9497"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hd w:val="clear" w:color="auto" w:fill="FFFFFF"/>
              <w:tabs>
                <w:tab w:val="clear" w:pos="708"/>
                <w:tab w:val="left" w:pos="1470" w:leader="none"/>
              </w:tabs>
              <w:suppressAutoHyphens w:val="true"/>
              <w:spacing w:lineRule="auto" w:line="240" w:before="0" w:after="0"/>
              <w:jc w:val="center"/>
              <w:rPr>
                <w:rFonts w:ascii="Calibri" w:hAnsi="Calibri" w:eastAsia="Calibri" w:cs="Calibri"/>
                <w:color w:val="000000"/>
                <w:sz w:val="26"/>
                <w:szCs w:val="26"/>
                <w:highlight w:val="none"/>
                <w:shd w:fill="FFFFFF" w:val="clear"/>
                <w:lang w:eastAsia="ar-SA"/>
              </w:rPr>
            </w:pPr>
            <w:r>
              <w:rPr>
                <w:rFonts w:eastAsia="Calibri" w:cs="Calibri"/>
                <w:b/>
                <w:color w:val="000000"/>
                <w:sz w:val="26"/>
                <w:szCs w:val="26"/>
                <w:shd w:fill="FFFFFF" w:val="clear"/>
                <w:lang w:eastAsia="ar-SA"/>
              </w:rPr>
              <w:t>SITUAZIONE DI PARTENZA</w:t>
            </w:r>
          </w:p>
        </w:tc>
      </w:tr>
    </w:tbl>
    <w:p>
      <w:pPr>
        <w:pStyle w:val="Normal"/>
        <w:spacing w:lineRule="auto" w:line="240" w:before="0" w:after="0"/>
        <w:rPr>
          <w:rFonts w:ascii="Calibri" w:hAnsi="Calibri" w:eastAsia="SimSun" w:cs="Calibri"/>
          <w:b/>
          <w:b/>
          <w:bCs/>
          <w:kern w:val="2"/>
          <w:sz w:val="16"/>
          <w:szCs w:val="16"/>
          <w:highlight w:val="none"/>
          <w:shd w:fill="FFFFFF" w:val="clear"/>
          <w:lang w:eastAsia="zh-CN" w:bidi="hi-IN"/>
        </w:rPr>
      </w:pPr>
      <w:r>
        <w:rPr>
          <w:rFonts w:eastAsia="SimSun" w:cs="Calibri"/>
          <w:b/>
          <w:bCs/>
          <w:kern w:val="2"/>
          <w:sz w:val="16"/>
          <w:szCs w:val="16"/>
          <w:shd w:fill="FFFFFF" w:val="clear"/>
          <w:lang w:eastAsia="zh-CN" w:bidi="hi-IN"/>
        </w:rPr>
      </w:r>
    </w:p>
    <w:p>
      <w:pPr>
        <w:pStyle w:val="Normal"/>
        <w:spacing w:lineRule="auto" w:line="240" w:before="0" w:after="0"/>
        <w:rPr>
          <w:rFonts w:ascii="Calibri" w:hAnsi="Calibri" w:eastAsia="SimSun" w:cs="Calibri"/>
          <w:b/>
          <w:b/>
          <w:bCs/>
          <w:kern w:val="2"/>
          <w:sz w:val="16"/>
          <w:szCs w:val="16"/>
          <w:highlight w:val="none"/>
          <w:shd w:fill="FFFFFF" w:val="clear"/>
          <w:lang w:eastAsia="zh-CN" w:bidi="hi-IN"/>
        </w:rPr>
      </w:pPr>
      <w:r>
        <w:rPr>
          <w:rFonts w:eastAsia="SimSun" w:cs="Calibri"/>
          <w:b/>
          <w:bCs/>
          <w:kern w:val="2"/>
          <w:sz w:val="16"/>
          <w:szCs w:val="16"/>
          <w:shd w:fill="FFFFFF" w:val="clear"/>
          <w:lang w:eastAsia="zh-CN" w:bidi="hi-IN"/>
        </w:rPr>
      </w:r>
    </w:p>
    <w:tbl>
      <w:tblPr>
        <w:tblW w:w="9493"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3206"/>
        <w:gridCol w:w="2743"/>
        <w:gridCol w:w="3544"/>
      </w:tblGrid>
      <w:tr>
        <w:trPr/>
        <w:tc>
          <w:tcPr>
            <w:tcW w:w="32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rPr>
                <w:rFonts w:ascii="Calibri" w:hAnsi="Calibri" w:eastAsia="Times New Roman" w:cs="Calibri"/>
                <w:b/>
                <w:b/>
                <w:sz w:val="24"/>
                <w:szCs w:val="24"/>
                <w:highlight w:val="none"/>
                <w:shd w:fill="FFFFFF" w:val="clear"/>
                <w:lang w:eastAsia="ar-SA"/>
              </w:rPr>
            </w:pPr>
            <w:r>
              <w:rPr>
                <w:rFonts w:eastAsia="Times New Roman" w:cs="Calibri"/>
                <w:b/>
                <w:sz w:val="24"/>
                <w:szCs w:val="24"/>
                <w:shd w:fill="FFFFFF" w:val="clear"/>
                <w:lang w:eastAsia="ar-SA"/>
              </w:rPr>
              <w:t>Livello della classe</w:t>
            </w:r>
          </w:p>
        </w:tc>
        <w:tc>
          <w:tcPr>
            <w:tcW w:w="27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rPr>
                <w:rFonts w:ascii="Calibri" w:hAnsi="Calibri" w:eastAsia="Times New Roman" w:cs="Calibri"/>
                <w:b/>
                <w:b/>
                <w:sz w:val="24"/>
                <w:szCs w:val="24"/>
                <w:highlight w:val="none"/>
                <w:shd w:fill="FFFFFF" w:val="clear"/>
                <w:lang w:eastAsia="ar-SA"/>
              </w:rPr>
            </w:pPr>
            <w:r>
              <w:rPr>
                <w:rFonts w:eastAsia="Times New Roman" w:cs="Calibri"/>
                <w:b/>
                <w:sz w:val="24"/>
                <w:szCs w:val="24"/>
                <w:shd w:fill="FFFFFF" w:val="clear"/>
                <w:lang w:eastAsia="ar-SA"/>
              </w:rPr>
              <w:t>Comportamento</w:t>
            </w:r>
          </w:p>
        </w:tc>
        <w:tc>
          <w:tcPr>
            <w:tcW w:w="354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rPr>
                <w:rFonts w:ascii="Calibri" w:hAnsi="Calibri" w:eastAsia="Times New Roman" w:cs="Calibri"/>
                <w:b/>
                <w:b/>
                <w:sz w:val="24"/>
                <w:szCs w:val="24"/>
                <w:highlight w:val="none"/>
                <w:shd w:fill="FFFFFF" w:val="clear"/>
                <w:lang w:eastAsia="ar-SA"/>
              </w:rPr>
            </w:pPr>
            <w:r>
              <w:rPr>
                <w:rFonts w:eastAsia="Times New Roman" w:cs="Calibri"/>
                <w:b/>
                <w:sz w:val="24"/>
                <w:szCs w:val="24"/>
                <w:shd w:fill="FFFFFF" w:val="clear"/>
                <w:lang w:eastAsia="ar-SA"/>
              </w:rPr>
              <w:t>N. Allievi - Osservazioni</w:t>
            </w:r>
          </w:p>
        </w:tc>
      </w:tr>
      <w:tr>
        <w:trPr/>
        <w:tc>
          <w:tcPr>
            <w:tcW w:w="32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exact" w:line="320" w:before="0" w:after="0"/>
              <w:rPr>
                <w:rFonts w:cs="Calibri"/>
                <w:sz w:val="24"/>
                <w:szCs w:val="24"/>
                <w:highlight w:val="none"/>
                <w:shd w:fill="FFFFFF" w:val="clear"/>
                <w:lang w:eastAsia="ar-SA"/>
              </w:rPr>
            </w:pPr>
            <w:sdt>
              <w:sdtPr>
                <w14:checkbox>
                  <w14:checked w:val=""/>
                  <w14:checkedState w:val=""/>
                  <w14:uncheckedState w:val=""/>
                </w14:checkbox>
              </w:sdtPr>
              <w:sdtContent>
                <w:r>
                  <w:rPr>
                    <w:rFonts w:eastAsia="MS Gothic" w:cs="Calibri" w:ascii="MS Gothic" w:hAnsi="MS Gothic"/>
                    <w:sz w:val="24"/>
                    <w:szCs w:val="24"/>
                    <w:shd w:fill="FFFFFF" w:val="clear"/>
                    <w:lang w:eastAsia="ar-SA"/>
                  </w:rPr>
                  <w:t>☐</w:t>
                </w:r>
              </w:sdtContent>
            </w:sdt>
            <w:r>
              <w:rPr>
                <w:rFonts w:eastAsia="Times New Roman" w:cs="Calibri"/>
                <w:sz w:val="24"/>
                <w:szCs w:val="24"/>
                <w:shd w:fill="FFFFFF" w:val="clear"/>
                <w:lang w:eastAsia="ar-SA"/>
              </w:rPr>
              <w:t xml:space="preserve">   </w:t>
            </w:r>
            <w:r>
              <w:rPr>
                <w:rFonts w:eastAsia="Times New Roman" w:cs="Calibri"/>
                <w:sz w:val="24"/>
                <w:szCs w:val="24"/>
                <w:shd w:fill="FFFFFF" w:val="clear"/>
                <w:lang w:eastAsia="ar-SA"/>
              </w:rPr>
              <w:t>Medio-alto</w:t>
            </w:r>
          </w:p>
          <w:p>
            <w:pPr>
              <w:pStyle w:val="Normal"/>
              <w:widowControl w:val="false"/>
              <w:suppressAutoHyphens w:val="true"/>
              <w:spacing w:lineRule="exact" w:line="320" w:before="0" w:after="0"/>
              <w:rPr>
                <w:rFonts w:cs="Calibri"/>
                <w:sz w:val="24"/>
                <w:szCs w:val="24"/>
                <w:highlight w:val="none"/>
                <w:shd w:fill="FFFFFF" w:val="clear"/>
                <w:lang w:eastAsia="ar-SA"/>
              </w:rPr>
            </w:pPr>
            <w:sdt>
              <w:sdtPr>
                <w14:checkbox>
                  <w14:checked w:val=""/>
                  <w14:checkedState w:val=""/>
                  <w14:uncheckedState w:val=""/>
                </w14:checkbox>
              </w:sdtPr>
              <w:sdtContent>
                <w:r>
                  <w:rPr>
                    <w:rFonts w:eastAsia="MS Gothic" w:cs="Calibri" w:ascii="MS Gothic" w:hAnsi="MS Gothic"/>
                    <w:sz w:val="24"/>
                    <w:szCs w:val="24"/>
                    <w:shd w:fill="FFFFFF" w:val="clear"/>
                    <w:lang w:eastAsia="ar-SA"/>
                  </w:rPr>
                  <w:t>☐</w:t>
                </w:r>
              </w:sdtContent>
            </w:sdt>
            <w:r>
              <w:rPr>
                <w:rFonts w:eastAsia="Times New Roman" w:cs="Calibri"/>
                <w:sz w:val="24"/>
                <w:szCs w:val="24"/>
                <w:shd w:fill="FFFFFF" w:val="clear"/>
                <w:lang w:eastAsia="ar-SA"/>
              </w:rPr>
              <w:t xml:space="preserve">   </w:t>
            </w:r>
            <w:r>
              <w:rPr>
                <w:rFonts w:eastAsia="Times New Roman" w:cs="Calibri"/>
                <w:sz w:val="24"/>
                <w:szCs w:val="24"/>
                <w:shd w:fill="FFFFFF" w:val="clear"/>
                <w:lang w:eastAsia="ar-SA"/>
              </w:rPr>
              <w:t>Medio</w:t>
            </w:r>
          </w:p>
          <w:p>
            <w:pPr>
              <w:pStyle w:val="Normal"/>
              <w:widowControl w:val="false"/>
              <w:suppressAutoHyphens w:val="true"/>
              <w:spacing w:lineRule="exact" w:line="320" w:before="0" w:after="0"/>
              <w:rPr>
                <w:rFonts w:cs="Calibri"/>
                <w:sz w:val="24"/>
                <w:szCs w:val="24"/>
                <w:highlight w:val="none"/>
                <w:shd w:fill="FFFFFF" w:val="clear"/>
                <w:lang w:eastAsia="ar-SA"/>
              </w:rPr>
            </w:pPr>
            <w:sdt>
              <w:sdtPr>
                <w14:checkbox>
                  <w14:checked w:val=""/>
                  <w14:checkedState w:val=""/>
                  <w14:uncheckedState w:val=""/>
                </w14:checkbox>
              </w:sdtPr>
              <w:sdtContent>
                <w:r>
                  <w:rPr>
                    <w:rFonts w:eastAsia="MS Gothic" w:cs="Calibri" w:ascii="MS Gothic" w:hAnsi="MS Gothic"/>
                    <w:sz w:val="24"/>
                    <w:szCs w:val="24"/>
                    <w:shd w:fill="FFFFFF" w:val="clear"/>
                    <w:lang w:eastAsia="ar-SA"/>
                  </w:rPr>
                  <w:t>☒</w:t>
                </w:r>
              </w:sdtContent>
            </w:sdt>
            <w:r>
              <w:rPr>
                <w:rFonts w:eastAsia="Times New Roman" w:cs="Calibri"/>
                <w:sz w:val="24"/>
                <w:szCs w:val="24"/>
                <w:shd w:fill="FFFFFF" w:val="clear"/>
                <w:lang w:eastAsia="ar-SA"/>
              </w:rPr>
              <w:t xml:space="preserve">   </w:t>
            </w:r>
            <w:r>
              <w:rPr>
                <w:rFonts w:eastAsia="Times New Roman" w:cs="Calibri"/>
                <w:sz w:val="24"/>
                <w:szCs w:val="24"/>
                <w:shd w:fill="FFFFFF" w:val="clear"/>
                <w:lang w:eastAsia="ar-SA"/>
              </w:rPr>
              <w:t>Medio-basso</w:t>
            </w:r>
          </w:p>
          <w:p>
            <w:pPr>
              <w:pStyle w:val="Normal"/>
              <w:widowControl w:val="false"/>
              <w:suppressAutoHyphens w:val="true"/>
              <w:spacing w:lineRule="exact" w:line="320" w:before="0" w:after="0"/>
              <w:rPr>
                <w:rFonts w:cs="Calibri"/>
                <w:sz w:val="24"/>
                <w:szCs w:val="24"/>
                <w:highlight w:val="none"/>
                <w:shd w:fill="FFFFFF" w:val="clear"/>
                <w:lang w:eastAsia="ar-SA"/>
              </w:rPr>
            </w:pPr>
            <w:sdt>
              <w:sdtPr>
                <w14:checkbox>
                  <w14:checked w:val=""/>
                  <w14:checkedState w:val=""/>
                  <w14:uncheckedState w:val=""/>
                </w14:checkbox>
              </w:sdtPr>
              <w:sdtContent>
                <w:r>
                  <w:rPr>
                    <w:rFonts w:eastAsia="MS Gothic" w:cs="Calibri" w:ascii="MS Gothic" w:hAnsi="MS Gothic"/>
                    <w:sz w:val="24"/>
                    <w:szCs w:val="24"/>
                    <w:shd w:fill="FFFFFF" w:val="clear"/>
                    <w:lang w:eastAsia="ar-SA"/>
                  </w:rPr>
                  <w:t>☐</w:t>
                </w:r>
              </w:sdtContent>
            </w:sdt>
            <w:r>
              <w:rPr>
                <w:rFonts w:eastAsia="Times New Roman" w:cs="Calibri"/>
                <w:sz w:val="24"/>
                <w:szCs w:val="24"/>
                <w:shd w:fill="FFFFFF" w:val="clear"/>
                <w:lang w:eastAsia="ar-SA"/>
              </w:rPr>
              <w:t xml:space="preserve">   </w:t>
            </w:r>
            <w:r>
              <w:rPr>
                <w:rFonts w:eastAsia="Times New Roman" w:cs="Calibri"/>
                <w:sz w:val="24"/>
                <w:szCs w:val="24"/>
                <w:shd w:fill="FFFFFF" w:val="clear"/>
                <w:lang w:eastAsia="ar-SA"/>
              </w:rPr>
              <w:t>Basso</w:t>
            </w:r>
          </w:p>
        </w:tc>
        <w:tc>
          <w:tcPr>
            <w:tcW w:w="27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exact" w:line="320" w:before="0" w:after="0"/>
              <w:rPr>
                <w:rFonts w:cs="Calibri"/>
                <w:sz w:val="24"/>
                <w:szCs w:val="24"/>
                <w:highlight w:val="none"/>
                <w:shd w:fill="FFFFFF" w:val="clear"/>
                <w:lang w:eastAsia="ar-SA"/>
              </w:rPr>
            </w:pPr>
            <w:sdt>
              <w:sdtPr>
                <w14:checkbox>
                  <w14:checked w:val=""/>
                  <w14:checkedState w:val=""/>
                  <w14:uncheckedState w:val=""/>
                </w14:checkbox>
              </w:sdtPr>
              <w:sdtContent>
                <w:r>
                  <w:rPr>
                    <w:rFonts w:eastAsia="MS Gothic" w:cs="Calibri" w:ascii="MS Gothic" w:hAnsi="MS Gothic"/>
                    <w:sz w:val="24"/>
                    <w:szCs w:val="24"/>
                    <w:shd w:fill="FFFFFF" w:val="clear"/>
                    <w:lang w:eastAsia="ar-SA"/>
                  </w:rPr>
                  <w:t>☒</w:t>
                </w:r>
              </w:sdtContent>
            </w:sdt>
            <w:r>
              <w:rPr>
                <w:rFonts w:eastAsia="Times New Roman" w:cs="Calibri"/>
                <w:sz w:val="24"/>
                <w:szCs w:val="24"/>
                <w:shd w:fill="FFFFFF" w:val="clear"/>
                <w:lang w:eastAsia="ar-SA"/>
              </w:rPr>
              <w:t xml:space="preserve">   </w:t>
            </w:r>
            <w:r>
              <w:rPr>
                <w:rFonts w:eastAsia="Times New Roman" w:cs="Calibri"/>
                <w:sz w:val="24"/>
                <w:szCs w:val="24"/>
                <w:shd w:fill="FFFFFF" w:val="clear"/>
                <w:lang w:eastAsia="ar-SA"/>
              </w:rPr>
              <w:t>Tranquillo</w:t>
            </w:r>
          </w:p>
          <w:p>
            <w:pPr>
              <w:pStyle w:val="Normal"/>
              <w:widowControl w:val="false"/>
              <w:suppressAutoHyphens w:val="true"/>
              <w:spacing w:lineRule="exact" w:line="320" w:before="0" w:after="0"/>
              <w:rPr>
                <w:rFonts w:cs="Calibri"/>
                <w:sz w:val="24"/>
                <w:szCs w:val="24"/>
                <w:highlight w:val="none"/>
                <w:shd w:fill="FFFFFF" w:val="clear"/>
                <w:lang w:eastAsia="ar-SA"/>
              </w:rPr>
            </w:pPr>
            <w:sdt>
              <w:sdtPr>
                <w14:checkbox>
                  <w14:checked w:val=""/>
                  <w14:checkedState w:val=""/>
                  <w14:uncheckedState w:val=""/>
                </w14:checkbox>
              </w:sdtPr>
              <w:sdtContent>
                <w:r>
                  <w:rPr>
                    <w:rFonts w:eastAsia="MS Gothic" w:cs="Calibri" w:ascii="MS Gothic" w:hAnsi="MS Gothic"/>
                    <w:sz w:val="24"/>
                    <w:szCs w:val="24"/>
                    <w:shd w:fill="FFFFFF" w:val="clear"/>
                    <w:lang w:eastAsia="ar-SA"/>
                  </w:rPr>
                  <w:t>☐</w:t>
                </w:r>
              </w:sdtContent>
            </w:sdt>
            <w:r>
              <w:rPr>
                <w:rFonts w:eastAsia="Times New Roman" w:cs="Calibri"/>
                <w:sz w:val="24"/>
                <w:szCs w:val="24"/>
                <w:shd w:fill="FFFFFF" w:val="clear"/>
                <w:lang w:eastAsia="ar-SA"/>
              </w:rPr>
              <w:t xml:space="preserve">   </w:t>
            </w:r>
            <w:r>
              <w:rPr>
                <w:rFonts w:eastAsia="Times New Roman" w:cs="Calibri"/>
                <w:sz w:val="24"/>
                <w:szCs w:val="24"/>
                <w:shd w:fill="FFFFFF" w:val="clear"/>
                <w:lang w:eastAsia="ar-SA"/>
              </w:rPr>
              <w:t>Passivo</w:t>
            </w:r>
          </w:p>
          <w:p>
            <w:pPr>
              <w:pStyle w:val="Normal"/>
              <w:widowControl w:val="false"/>
              <w:suppressAutoHyphens w:val="true"/>
              <w:spacing w:lineRule="exact" w:line="320" w:before="0" w:after="0"/>
              <w:rPr>
                <w:rFonts w:cs="Calibri"/>
                <w:sz w:val="24"/>
                <w:szCs w:val="24"/>
                <w:highlight w:val="none"/>
                <w:shd w:fill="FFFFFF" w:val="clear"/>
                <w:lang w:eastAsia="ar-SA"/>
              </w:rPr>
            </w:pPr>
            <w:sdt>
              <w:sdtPr>
                <w14:checkbox>
                  <w14:checked w:val=""/>
                  <w14:checkedState w:val=""/>
                  <w14:uncheckedState w:val=""/>
                </w14:checkbox>
              </w:sdtPr>
              <w:sdtContent>
                <w:r>
                  <w:rPr>
                    <w:rFonts w:eastAsia="MS Gothic" w:cs="Calibri" w:ascii="MS Gothic" w:hAnsi="MS Gothic"/>
                    <w:sz w:val="24"/>
                    <w:szCs w:val="24"/>
                    <w:shd w:fill="FFFFFF" w:val="clear"/>
                    <w:lang w:eastAsia="ar-SA"/>
                  </w:rPr>
                  <w:t>☐</w:t>
                </w:r>
              </w:sdtContent>
            </w:sdt>
            <w:r>
              <w:rPr>
                <w:rFonts w:eastAsia="Times New Roman" w:cs="Calibri"/>
                <w:sz w:val="24"/>
                <w:szCs w:val="24"/>
                <w:shd w:fill="FFFFFF" w:val="clear"/>
                <w:lang w:eastAsia="ar-SA"/>
              </w:rPr>
              <w:t xml:space="preserve">   </w:t>
            </w:r>
            <w:r>
              <w:rPr>
                <w:rFonts w:eastAsia="Times New Roman" w:cs="Calibri"/>
                <w:sz w:val="24"/>
                <w:szCs w:val="24"/>
                <w:shd w:fill="FFFFFF" w:val="clear"/>
                <w:lang w:eastAsia="ar-SA"/>
              </w:rPr>
              <w:t>Vivace</w:t>
            </w:r>
          </w:p>
          <w:p>
            <w:pPr>
              <w:pStyle w:val="Normal"/>
              <w:widowControl w:val="false"/>
              <w:suppressAutoHyphens w:val="true"/>
              <w:spacing w:lineRule="exact" w:line="320" w:before="0" w:after="0"/>
              <w:rPr>
                <w:rFonts w:cs="Calibri"/>
                <w:sz w:val="24"/>
                <w:szCs w:val="24"/>
                <w:highlight w:val="none"/>
                <w:shd w:fill="FFFFFF" w:val="clear"/>
                <w:lang w:eastAsia="ar-SA"/>
              </w:rPr>
            </w:pPr>
            <w:sdt>
              <w:sdtPr>
                <w14:checkbox>
                  <w14:checked w:val=""/>
                  <w14:checkedState w:val=""/>
                  <w14:uncheckedState w:val=""/>
                </w14:checkbox>
              </w:sdtPr>
              <w:sdtContent>
                <w:r>
                  <w:rPr>
                    <w:rFonts w:eastAsia="MS Gothic" w:cs="Calibri" w:ascii="MS Gothic" w:hAnsi="MS Gothic"/>
                    <w:sz w:val="24"/>
                    <w:szCs w:val="24"/>
                    <w:shd w:fill="FFFFFF" w:val="clear"/>
                    <w:lang w:eastAsia="ar-SA"/>
                  </w:rPr>
                  <w:t>☐</w:t>
                </w:r>
              </w:sdtContent>
            </w:sdt>
            <w:r>
              <w:rPr>
                <w:rFonts w:eastAsia="Times New Roman" w:cs="Calibri"/>
                <w:sz w:val="24"/>
                <w:szCs w:val="24"/>
                <w:shd w:fill="FFFFFF" w:val="clear"/>
                <w:lang w:eastAsia="ar-SA"/>
              </w:rPr>
              <w:t xml:space="preserve">   </w:t>
            </w:r>
            <w:r>
              <w:rPr>
                <w:rFonts w:eastAsia="Times New Roman" w:cs="Calibri"/>
                <w:sz w:val="24"/>
                <w:szCs w:val="24"/>
                <w:shd w:fill="FFFFFF" w:val="clear"/>
                <w:lang w:eastAsia="ar-SA"/>
              </w:rPr>
              <w:t>Problematico</w:t>
            </w:r>
          </w:p>
        </w:tc>
        <w:tc>
          <w:tcPr>
            <w:tcW w:w="35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true"/>
              <w:spacing w:lineRule="auto" w:line="240" w:before="0" w:after="0"/>
              <w:rPr>
                <w:rFonts w:ascii="Calibri" w:hAnsi="Calibri" w:eastAsia="Times New Roman" w:cs="Calibri"/>
                <w:sz w:val="24"/>
                <w:szCs w:val="24"/>
                <w:highlight w:val="none"/>
                <w:shd w:fill="FFFFFF" w:val="clear"/>
                <w:lang w:eastAsia="ar-SA"/>
              </w:rPr>
            </w:pPr>
            <w:r>
              <w:rPr>
                <w:rFonts w:eastAsia="Times New Roman" w:cs="Calibri"/>
                <w:sz w:val="24"/>
                <w:szCs w:val="24"/>
                <w:shd w:fill="FFFFFF" w:val="clear"/>
                <w:lang w:eastAsia="ar-SA"/>
              </w:rPr>
              <w:t>22 alunni, di cui 1 con Insegnanti di Sostegno.</w:t>
            </w:r>
          </w:p>
        </w:tc>
      </w:tr>
      <w:tr>
        <w:trPr/>
        <w:tc>
          <w:tcPr>
            <w:tcW w:w="9493"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rPr>
                <w:rFonts w:ascii="Calibri" w:hAnsi="Calibri" w:eastAsia="Times New Roman" w:cs="Calibri"/>
                <w:b/>
                <w:b/>
                <w:sz w:val="24"/>
                <w:szCs w:val="24"/>
                <w:highlight w:val="none"/>
                <w:shd w:fill="FFFFFF" w:val="clear"/>
                <w:lang w:eastAsia="ar-SA"/>
              </w:rPr>
            </w:pPr>
            <w:r>
              <w:rPr>
                <w:rFonts w:eastAsia="Times New Roman" w:cs="Calibri"/>
                <w:b/>
                <w:sz w:val="24"/>
                <w:szCs w:val="24"/>
                <w:shd w:fill="FFFFFF" w:val="clear"/>
                <w:lang w:eastAsia="ar-SA"/>
              </w:rPr>
              <w:t>Strumenti utilizzati per l’analisi</w:t>
            </w:r>
          </w:p>
        </w:tc>
      </w:tr>
      <w:tr>
        <w:trPr/>
        <w:tc>
          <w:tcPr>
            <w:tcW w:w="32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exact" w:line="320" w:before="0" w:after="0"/>
              <w:rPr>
                <w:rFonts w:cs="Calibri"/>
                <w:sz w:val="24"/>
                <w:szCs w:val="24"/>
                <w:highlight w:val="none"/>
                <w:shd w:fill="FFFFFF" w:val="clear"/>
                <w:lang w:eastAsia="ar-SA"/>
              </w:rPr>
            </w:pPr>
            <w:sdt>
              <w:sdtPr>
                <w14:checkbox>
                  <w14:checked w:val=""/>
                  <w14:checkedState w:val=""/>
                  <w14:uncheckedState w:val=""/>
                </w14:checkbox>
              </w:sdtPr>
              <w:sdtContent>
                <w:r>
                  <w:rPr>
                    <w:rFonts w:eastAsia="MS Gothic" w:cs="Calibri" w:ascii="MS Gothic" w:hAnsi="MS Gothic"/>
                    <w:sz w:val="24"/>
                    <w:szCs w:val="24"/>
                    <w:shd w:fill="FFFFFF" w:val="clear"/>
                    <w:lang w:eastAsia="ar-SA"/>
                  </w:rPr>
                  <w:t>☒</w:t>
                </w:r>
              </w:sdtContent>
            </w:sdt>
            <w:r>
              <w:rPr>
                <w:rFonts w:eastAsia="Times New Roman" w:cs="Calibri"/>
                <w:sz w:val="24"/>
                <w:szCs w:val="24"/>
                <w:shd w:fill="FFFFFF" w:val="clear"/>
                <w:lang w:eastAsia="ar-SA"/>
              </w:rPr>
              <w:t xml:space="preserve">   </w:t>
            </w:r>
            <w:r>
              <w:rPr>
                <w:rFonts w:eastAsia="Times New Roman" w:cs="Calibri"/>
                <w:sz w:val="24"/>
                <w:szCs w:val="24"/>
                <w:shd w:fill="FFFFFF" w:val="clear"/>
                <w:lang w:eastAsia="ar-SA"/>
              </w:rPr>
              <w:t>Test di ingresso</w:t>
            </w:r>
          </w:p>
        </w:tc>
        <w:tc>
          <w:tcPr>
            <w:tcW w:w="27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exact" w:line="320" w:before="0" w:after="0"/>
              <w:rPr>
                <w:rFonts w:cs="Calibri"/>
                <w:sz w:val="24"/>
                <w:szCs w:val="24"/>
                <w:highlight w:val="none"/>
                <w:shd w:fill="FFFFFF" w:val="clear"/>
                <w:lang w:eastAsia="ar-SA"/>
              </w:rPr>
            </w:pPr>
            <w:sdt>
              <w:sdtPr>
                <w14:checkbox>
                  <w14:checked w:val=""/>
                  <w14:checkedState w:val=""/>
                  <w14:uncheckedState w:val=""/>
                </w14:checkbox>
              </w:sdtPr>
              <w:sdtContent>
                <w:r>
                  <w:rPr>
                    <w:rFonts w:eastAsia="MS Gothic" w:cs="Calibri" w:ascii="MS Gothic" w:hAnsi="MS Gothic"/>
                    <w:sz w:val="24"/>
                    <w:szCs w:val="24"/>
                    <w:shd w:fill="FFFFFF" w:val="clear"/>
                    <w:lang w:eastAsia="ar-SA"/>
                  </w:rPr>
                  <w:t>☒</w:t>
                </w:r>
              </w:sdtContent>
            </w:sdt>
            <w:r>
              <w:rPr>
                <w:rFonts w:eastAsia="Times New Roman" w:cs="Calibri"/>
                <w:sz w:val="24"/>
                <w:szCs w:val="24"/>
                <w:shd w:fill="FFFFFF" w:val="clear"/>
                <w:lang w:eastAsia="ar-SA"/>
              </w:rPr>
              <w:t xml:space="preserve">   </w:t>
            </w:r>
            <w:r>
              <w:rPr>
                <w:rFonts w:eastAsia="Times New Roman" w:cs="Calibri"/>
                <w:sz w:val="24"/>
                <w:szCs w:val="24"/>
                <w:shd w:fill="FFFFFF" w:val="clear"/>
                <w:lang w:eastAsia="ar-SA"/>
              </w:rPr>
              <w:t>Osservazione</w:t>
            </w:r>
          </w:p>
        </w:tc>
        <w:tc>
          <w:tcPr>
            <w:tcW w:w="354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exact" w:line="320" w:before="0" w:after="0"/>
              <w:rPr>
                <w:rFonts w:cs="Calibri"/>
                <w:sz w:val="24"/>
                <w:szCs w:val="24"/>
                <w:highlight w:val="none"/>
                <w:shd w:fill="FFFFFF" w:val="clear"/>
                <w:lang w:eastAsia="ar-SA"/>
              </w:rPr>
            </w:pPr>
            <w:sdt>
              <w:sdtPr>
                <w14:checkbox>
                  <w14:checked w:val=""/>
                  <w14:checkedState w:val=""/>
                  <w14:uncheckedState w:val=""/>
                </w14:checkbox>
              </w:sdtPr>
              <w:sdtContent>
                <w:r>
                  <w:rPr>
                    <w:rFonts w:eastAsia="MS Gothic" w:cs="Calibri" w:ascii="MS Gothic" w:hAnsi="MS Gothic"/>
                    <w:sz w:val="24"/>
                    <w:szCs w:val="24"/>
                    <w:shd w:fill="FFFFFF" w:val="clear"/>
                    <w:lang w:eastAsia="ar-SA"/>
                  </w:rPr>
                  <w:t>☒</w:t>
                </w:r>
              </w:sdtContent>
            </w:sdt>
            <w:r>
              <w:rPr>
                <w:rFonts w:eastAsia="Times New Roman" w:cs="Calibri"/>
                <w:sz w:val="24"/>
                <w:szCs w:val="24"/>
                <w:shd w:fill="FFFFFF" w:val="clear"/>
                <w:lang w:eastAsia="ar-SA"/>
              </w:rPr>
              <w:t xml:space="preserve">   </w:t>
            </w:r>
            <w:r>
              <w:rPr>
                <w:rFonts w:eastAsia="Times New Roman" w:cs="Calibri"/>
                <w:sz w:val="24"/>
                <w:szCs w:val="24"/>
                <w:shd w:fill="FFFFFF" w:val="clear"/>
                <w:lang w:eastAsia="ar-SA"/>
              </w:rPr>
              <w:t>Colloqui con gli alunni</w:t>
            </w:r>
          </w:p>
        </w:tc>
      </w:tr>
      <w:tr>
        <w:trPr/>
        <w:tc>
          <w:tcPr>
            <w:tcW w:w="32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exact" w:line="320" w:before="0" w:after="0"/>
              <w:rPr>
                <w:rFonts w:cs="Calibri"/>
                <w:sz w:val="24"/>
                <w:szCs w:val="24"/>
                <w:highlight w:val="none"/>
                <w:shd w:fill="FFFFFF" w:val="clear"/>
                <w:lang w:eastAsia="ar-SA"/>
              </w:rPr>
            </w:pPr>
            <w:sdt>
              <w:sdtPr>
                <w14:checkbox>
                  <w14:checked w:val=""/>
                  <w14:checkedState w:val=""/>
                  <w14:uncheckedState w:val=""/>
                </w14:checkbox>
              </w:sdtPr>
              <w:sdtContent>
                <w:r>
                  <w:rPr>
                    <w:rFonts w:eastAsia="MS Gothic" w:cs="Calibri" w:ascii="MS Gothic" w:hAnsi="MS Gothic"/>
                    <w:sz w:val="24"/>
                    <w:szCs w:val="24"/>
                    <w:shd w:fill="FFFFFF" w:val="clear"/>
                    <w:lang w:eastAsia="ar-SA"/>
                  </w:rPr>
                  <w:t>☐</w:t>
                </w:r>
              </w:sdtContent>
            </w:sdt>
            <w:r>
              <w:rPr>
                <w:rFonts w:eastAsia="Times New Roman" w:cs="Calibri"/>
                <w:sz w:val="24"/>
                <w:szCs w:val="24"/>
                <w:shd w:fill="FFFFFF" w:val="clear"/>
                <w:lang w:eastAsia="ar-SA"/>
              </w:rPr>
              <w:t xml:space="preserve">   </w:t>
            </w:r>
            <w:r>
              <w:rPr>
                <w:rFonts w:eastAsia="Times New Roman" w:cs="Calibri"/>
                <w:sz w:val="24"/>
                <w:szCs w:val="24"/>
                <w:shd w:fill="FFFFFF" w:val="clear"/>
                <w:lang w:eastAsia="ar-SA"/>
              </w:rPr>
              <w:t>Questionari</w:t>
            </w:r>
          </w:p>
        </w:tc>
        <w:tc>
          <w:tcPr>
            <w:tcW w:w="27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cs="Calibri"/>
                <w:sz w:val="24"/>
                <w:szCs w:val="24"/>
                <w:highlight w:val="none"/>
                <w:shd w:fill="FFFFFF" w:val="clear"/>
                <w:lang w:eastAsia="ar-SA"/>
              </w:rPr>
            </w:pPr>
            <w:sdt>
              <w:sdtPr>
                <w14:checkbox>
                  <w14:checked w:val=""/>
                  <w14:checkedState w:val=""/>
                  <w14:uncheckedState w:val=""/>
                </w14:checkbox>
              </w:sdtPr>
              <w:sdtContent>
                <w:r>
                  <w:rPr>
                    <w:rFonts w:eastAsia="MS Gothic" w:cs="Calibri" w:ascii="MS Gothic" w:hAnsi="MS Gothic"/>
                    <w:sz w:val="24"/>
                    <w:szCs w:val="24"/>
                    <w:shd w:fill="FFFFFF" w:val="clear"/>
                    <w:lang w:eastAsia="ar-SA"/>
                  </w:rPr>
                  <w:t>☒</w:t>
                </w:r>
              </w:sdtContent>
            </w:sdt>
            <w:r>
              <w:rPr>
                <w:rFonts w:eastAsia="Times New Roman" w:cs="Calibri"/>
                <w:sz w:val="24"/>
                <w:szCs w:val="24"/>
                <w:shd w:fill="FFFFFF" w:val="clear"/>
                <w:lang w:eastAsia="ar-SA"/>
              </w:rPr>
              <w:t xml:space="preserve">   </w:t>
            </w:r>
            <w:r>
              <w:rPr>
                <w:rFonts w:eastAsia="Times New Roman" w:cs="Calibri"/>
                <w:color w:val="000000"/>
                <w:sz w:val="24"/>
                <w:szCs w:val="24"/>
                <w:shd w:fill="FFFFFF" w:val="clear"/>
                <w:lang w:eastAsia="ar-SA"/>
              </w:rPr>
              <w:t>Verifiche orali</w:t>
            </w:r>
          </w:p>
        </w:tc>
        <w:tc>
          <w:tcPr>
            <w:tcW w:w="354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cs="Calibri"/>
                <w:sz w:val="24"/>
                <w:szCs w:val="24"/>
                <w:highlight w:val="none"/>
                <w:shd w:fill="FFFFFF" w:val="clear"/>
                <w:lang w:eastAsia="ar-SA"/>
              </w:rPr>
            </w:pPr>
            <w:sdt>
              <w:sdtPr>
                <w14:checkbox>
                  <w14:checked w:val=""/>
                  <w14:checkedState w:val=""/>
                  <w14:uncheckedState w:val=""/>
                </w14:checkbox>
              </w:sdtPr>
              <w:sdtContent>
                <w:r>
                  <w:rPr>
                    <w:rFonts w:eastAsia="MS Gothic" w:cs="Calibri" w:ascii="MS Gothic" w:hAnsi="MS Gothic"/>
                    <w:sz w:val="24"/>
                    <w:szCs w:val="24"/>
                    <w:shd w:fill="FFFFFF" w:val="clear"/>
                    <w:lang w:eastAsia="ar-SA"/>
                  </w:rPr>
                  <w:t>☒</w:t>
                </w:r>
              </w:sdtContent>
            </w:sdt>
            <w:r>
              <w:rPr>
                <w:rFonts w:eastAsia="Times New Roman" w:cs="Calibri"/>
                <w:sz w:val="24"/>
                <w:szCs w:val="24"/>
                <w:shd w:fill="FFFFFF" w:val="clear"/>
                <w:lang w:eastAsia="ar-SA"/>
              </w:rPr>
              <w:t xml:space="preserve">   </w:t>
            </w:r>
            <w:r>
              <w:rPr>
                <w:rFonts w:eastAsia="Times New Roman" w:cs="Calibri"/>
                <w:sz w:val="24"/>
                <w:szCs w:val="24"/>
                <w:shd w:fill="FFFFFF" w:val="clear"/>
                <w:lang w:eastAsia="ar-SA"/>
              </w:rPr>
              <w:t>Verifiche alla lavagna</w:t>
            </w:r>
          </w:p>
        </w:tc>
      </w:tr>
      <w:tr>
        <w:trPr/>
        <w:tc>
          <w:tcPr>
            <w:tcW w:w="32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exact" w:line="320" w:before="0" w:after="0"/>
              <w:rPr>
                <w:rFonts w:cs="Calibri"/>
                <w:sz w:val="24"/>
                <w:szCs w:val="24"/>
                <w:highlight w:val="none"/>
                <w:shd w:fill="FFFFFF" w:val="clear"/>
                <w:lang w:eastAsia="ar-SA"/>
              </w:rPr>
            </w:pPr>
            <w:sdt>
              <w:sdtPr>
                <w14:checkbox>
                  <w14:checked w:val=""/>
                  <w14:checkedState w:val=""/>
                  <w14:uncheckedState w:val=""/>
                </w14:checkbox>
              </w:sdtPr>
              <w:sdtContent>
                <w:r>
                  <w:rPr>
                    <w:rFonts w:eastAsia="MS Gothic" w:cs="Calibri" w:ascii="MS Gothic" w:hAnsi="MS Gothic"/>
                    <w:sz w:val="24"/>
                    <w:szCs w:val="24"/>
                    <w:shd w:fill="FFFFFF" w:val="clear"/>
                    <w:lang w:eastAsia="ar-SA"/>
                  </w:rPr>
                  <w:t>☒</w:t>
                </w:r>
              </w:sdtContent>
            </w:sdt>
            <w:r>
              <w:rPr>
                <w:rFonts w:eastAsia="Times New Roman" w:cs="Calibri"/>
                <w:sz w:val="24"/>
                <w:szCs w:val="24"/>
                <w:shd w:fill="FFFFFF" w:val="clear"/>
                <w:lang w:eastAsia="ar-SA"/>
              </w:rPr>
              <w:t xml:space="preserve">   </w:t>
            </w:r>
            <w:r>
              <w:rPr>
                <w:rFonts w:eastAsia="Times New Roman" w:cs="Calibri"/>
                <w:sz w:val="24"/>
                <w:szCs w:val="24"/>
                <w:shd w:fill="FFFFFF" w:val="clear"/>
                <w:lang w:eastAsia="ar-SA"/>
              </w:rPr>
              <w:t>Partecipazione alle lezioni</w:t>
            </w:r>
          </w:p>
        </w:tc>
        <w:tc>
          <w:tcPr>
            <w:tcW w:w="27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cs="Calibri"/>
                <w:sz w:val="24"/>
                <w:szCs w:val="24"/>
                <w:highlight w:val="none"/>
                <w:shd w:fill="FFFFFF" w:val="clear"/>
                <w:lang w:eastAsia="ar-SA"/>
              </w:rPr>
            </w:pPr>
            <w:sdt>
              <w:sdtPr>
                <w14:checkbox>
                  <w14:checked w:val=""/>
                  <w14:checkedState w:val=""/>
                  <w14:uncheckedState w:val=""/>
                </w14:checkbox>
              </w:sdtPr>
              <w:sdtContent>
                <w:r>
                  <w:rPr>
                    <w:rFonts w:eastAsia="MS Gothic" w:cs="Calibri" w:ascii="MS Gothic" w:hAnsi="MS Gothic"/>
                    <w:sz w:val="24"/>
                    <w:szCs w:val="24"/>
                    <w:shd w:fill="FFFFFF" w:val="clear"/>
                    <w:lang w:eastAsia="ar-SA"/>
                  </w:rPr>
                  <w:t>☒</w:t>
                </w:r>
              </w:sdtContent>
            </w:sdt>
            <w:r>
              <w:rPr>
                <w:rFonts w:eastAsia="Times New Roman" w:cs="Calibri"/>
                <w:sz w:val="24"/>
                <w:szCs w:val="24"/>
                <w:shd w:fill="FFFFFF" w:val="clear"/>
                <w:lang w:eastAsia="ar-SA"/>
              </w:rPr>
              <w:t xml:space="preserve">   </w:t>
            </w:r>
            <w:r>
              <w:rPr>
                <w:rFonts w:eastAsia="Times New Roman" w:cs="Calibri"/>
                <w:sz w:val="24"/>
                <w:szCs w:val="24"/>
                <w:shd w:fill="FFFFFF" w:val="clear"/>
                <w:lang w:eastAsia="ar-SA"/>
              </w:rPr>
              <w:t>Dialogo</w:t>
            </w:r>
          </w:p>
        </w:tc>
        <w:tc>
          <w:tcPr>
            <w:tcW w:w="354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cs="Calibri"/>
                <w:sz w:val="24"/>
                <w:szCs w:val="24"/>
                <w:highlight w:val="none"/>
                <w:shd w:fill="FFFFFF" w:val="clear"/>
                <w:lang w:eastAsia="ar-SA"/>
              </w:rPr>
            </w:pPr>
            <w:sdt>
              <w:sdtPr>
                <w14:checkbox>
                  <w14:checked w:val=""/>
                  <w14:checkedState w:val=""/>
                  <w14:uncheckedState w:val=""/>
                </w14:checkbox>
              </w:sdtPr>
              <w:sdtContent>
                <w:r>
                  <w:rPr>
                    <w:rFonts w:eastAsia="MS Gothic" w:cs="Calibri" w:ascii="MS Gothic" w:hAnsi="MS Gothic"/>
                    <w:sz w:val="24"/>
                    <w:szCs w:val="24"/>
                    <w:shd w:fill="FFFFFF" w:val="clear"/>
                    <w:lang w:eastAsia="ar-SA"/>
                  </w:rPr>
                  <w:t>☐</w:t>
                </w:r>
              </w:sdtContent>
            </w:sdt>
            <w:r>
              <w:rPr>
                <w:rFonts w:eastAsia="Times New Roman" w:cs="Calibri"/>
                <w:sz w:val="24"/>
                <w:szCs w:val="24"/>
                <w:shd w:fill="FFFFFF" w:val="clear"/>
                <w:lang w:eastAsia="ar-SA"/>
              </w:rPr>
              <w:t xml:space="preserve">   </w:t>
            </w:r>
            <w:r>
              <w:rPr>
                <w:rFonts w:eastAsia="Times New Roman" w:cs="Calibri"/>
                <w:sz w:val="24"/>
                <w:szCs w:val="24"/>
                <w:shd w:fill="FFFFFF" w:val="clear"/>
                <w:lang w:eastAsia="ar-SA"/>
              </w:rPr>
              <w:t>Altro</w:t>
            </w:r>
          </w:p>
        </w:tc>
      </w:tr>
    </w:tbl>
    <w:p>
      <w:pPr>
        <w:pStyle w:val="Normal"/>
        <w:suppressAutoHyphens w:val="true"/>
        <w:spacing w:lineRule="auto" w:line="240" w:before="0" w:after="0"/>
        <w:rPr>
          <w:rFonts w:ascii="Calibri" w:hAnsi="Calibri" w:eastAsia="Calibri" w:cs="Calibri"/>
          <w:b/>
          <w:b/>
          <w:color w:val="000000"/>
          <w:highlight w:val="none"/>
          <w:u w:val="single"/>
          <w:shd w:fill="FFFFFF" w:val="clear"/>
          <w:lang w:eastAsia="ar-SA"/>
        </w:rPr>
      </w:pPr>
      <w:r>
        <w:rPr>
          <w:rFonts w:eastAsia="Calibri" w:cs="Calibri"/>
          <w:b/>
          <w:color w:val="000000"/>
          <w:u w:val="single"/>
          <w:shd w:fill="FFFFFF" w:val="clear"/>
          <w:lang w:eastAsia="ar-SA"/>
        </w:rPr>
      </w:r>
    </w:p>
    <w:p>
      <w:pPr>
        <w:pStyle w:val="Normal"/>
        <w:suppressAutoHyphens w:val="true"/>
        <w:spacing w:lineRule="auto" w:line="240" w:before="0" w:after="0"/>
        <w:rPr>
          <w:rFonts w:ascii="Calibri" w:hAnsi="Calibri" w:eastAsia="Calibri" w:cs="Calibri"/>
          <w:b/>
          <w:b/>
          <w:color w:val="000000"/>
          <w:highlight w:val="none"/>
          <w:u w:val="single"/>
          <w:shd w:fill="FFFFFF" w:val="clear"/>
          <w:lang w:eastAsia="ar-SA"/>
        </w:rPr>
      </w:pPr>
      <w:r>
        <w:rPr>
          <w:rFonts w:eastAsia="Calibri" w:cs="Calibri"/>
          <w:b/>
          <w:color w:val="000000"/>
          <w:u w:val="single"/>
          <w:shd w:fill="FFFFFF" w:val="clear"/>
          <w:lang w:eastAsia="ar-SA"/>
        </w:rPr>
      </w:r>
    </w:p>
    <w:p>
      <w:pPr>
        <w:pStyle w:val="Normal"/>
        <w:shd w:val="clear" w:color="auto" w:fill="FFFFFF"/>
        <w:tabs>
          <w:tab w:val="clear" w:pos="708"/>
          <w:tab w:val="left" w:pos="1470" w:leader="none"/>
        </w:tabs>
        <w:suppressAutoHyphens w:val="true"/>
        <w:spacing w:lineRule="auto" w:line="240" w:before="0" w:after="0"/>
        <w:rPr>
          <w:highlight w:val="none"/>
          <w:shd w:fill="FFFFFF" w:val="clear"/>
        </w:rPr>
      </w:pPr>
      <w:r>
        <w:rPr>
          <w:rFonts w:eastAsia="Calibri" w:cs="Calibri"/>
          <w:b/>
          <w:color w:val="000000"/>
          <w:sz w:val="24"/>
          <w:szCs w:val="24"/>
          <w:shd w:fill="FFFFFF" w:val="clear"/>
          <w:lang w:eastAsia="ar-SA"/>
        </w:rPr>
        <w:t>LIVELLI DI PROFITTO IN INGRESSO</w:t>
      </w:r>
    </w:p>
    <w:p>
      <w:pPr>
        <w:pStyle w:val="Normal"/>
        <w:suppressAutoHyphens w:val="true"/>
        <w:spacing w:lineRule="auto" w:line="240" w:before="0" w:after="0"/>
        <w:rPr>
          <w:rFonts w:ascii="Calibri" w:hAnsi="Calibri" w:eastAsia="Calibri" w:cs="Calibri"/>
          <w:color w:val="000000"/>
          <w:sz w:val="20"/>
          <w:szCs w:val="20"/>
          <w:highlight w:val="none"/>
          <w:shd w:fill="FFFFFF" w:val="clear"/>
          <w:lang w:eastAsia="ar-SA"/>
        </w:rPr>
      </w:pPr>
      <w:r>
        <w:rPr>
          <w:rFonts w:eastAsia="Calibri" w:cs="Calibri"/>
          <w:color w:val="000000"/>
          <w:sz w:val="20"/>
          <w:szCs w:val="20"/>
          <w:shd w:fill="FFFFFF" w:val="clear"/>
          <w:lang w:eastAsia="ar-SA"/>
        </w:rPr>
      </w:r>
    </w:p>
    <w:tbl>
      <w:tblPr>
        <w:tblW w:w="9493"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1414"/>
        <w:gridCol w:w="1573"/>
        <w:gridCol w:w="1474"/>
        <w:gridCol w:w="1700"/>
        <w:gridCol w:w="1658"/>
        <w:gridCol w:w="1673"/>
      </w:tblGrid>
      <w:tr>
        <w:trPr>
          <w:trHeight w:val="411" w:hRule="atLeast"/>
        </w:trPr>
        <w:tc>
          <w:tcPr>
            <w:tcW w:w="1414" w:type="dxa"/>
            <w:tcBorders>
              <w:top w:val="single" w:sz="4" w:space="0" w:color="000000"/>
              <w:left w:val="single" w:sz="4" w:space="0" w:color="000000"/>
              <w:bottom w:val="single" w:sz="4" w:space="0" w:color="000000"/>
            </w:tcBorders>
            <w:shd w:color="auto" w:fill="auto" w:val="clear"/>
          </w:tcPr>
          <w:p>
            <w:pPr>
              <w:pStyle w:val="Normal"/>
              <w:widowControl w:val="false"/>
              <w:suppressAutoHyphens w:val="true"/>
              <w:spacing w:lineRule="auto" w:line="240" w:before="0" w:after="0"/>
              <w:jc w:val="both"/>
              <w:rPr>
                <w:rFonts w:ascii="Calibri" w:hAnsi="Calibri" w:eastAsia="Times New Roman" w:cs="Calibri"/>
                <w:sz w:val="24"/>
                <w:szCs w:val="24"/>
                <w:highlight w:val="none"/>
                <w:shd w:fill="FFFFFF" w:val="clear"/>
                <w:lang w:eastAsia="ar-SA"/>
              </w:rPr>
            </w:pPr>
            <w:r>
              <w:rPr>
                <w:rFonts w:eastAsia="Times New Roman" w:cs="Calibri"/>
                <w:sz w:val="24"/>
                <w:szCs w:val="24"/>
                <w:shd w:fill="FFFFFF" w:val="clear"/>
                <w:lang w:eastAsia="ar-SA"/>
              </w:rPr>
              <w:t>1° Livello</w:t>
            </w:r>
          </w:p>
          <w:p>
            <w:pPr>
              <w:pStyle w:val="Normal"/>
              <w:widowControl w:val="false"/>
              <w:suppressAutoHyphens w:val="true"/>
              <w:spacing w:lineRule="auto" w:line="240" w:before="0" w:after="0"/>
              <w:jc w:val="both"/>
              <w:rPr>
                <w:rFonts w:ascii="Calibri" w:hAnsi="Calibri" w:eastAsia="Times New Roman" w:cs="Calibri"/>
                <w:sz w:val="24"/>
                <w:szCs w:val="24"/>
                <w:highlight w:val="none"/>
                <w:shd w:fill="FFFFFF" w:val="clear"/>
                <w:lang w:eastAsia="ar-SA"/>
              </w:rPr>
            </w:pPr>
            <w:r>
              <w:rPr>
                <w:rFonts w:eastAsia="Times New Roman" w:cs="Calibri"/>
                <w:sz w:val="24"/>
                <w:szCs w:val="24"/>
                <w:shd w:fill="FFFFFF" w:val="clear"/>
                <w:lang w:eastAsia="ar-SA"/>
              </w:rPr>
              <w:t>(&gt; 7,4)</w:t>
            </w:r>
          </w:p>
          <w:p>
            <w:pPr>
              <w:pStyle w:val="Normal"/>
              <w:widowControl w:val="false"/>
              <w:suppressAutoHyphens w:val="true"/>
              <w:spacing w:lineRule="auto" w:line="240" w:before="0" w:after="0"/>
              <w:jc w:val="center"/>
              <w:rPr>
                <w:rFonts w:ascii="Calibri" w:hAnsi="Calibri" w:eastAsia="Times New Roman" w:cs="Calibri"/>
                <w:sz w:val="24"/>
                <w:szCs w:val="24"/>
                <w:highlight w:val="none"/>
                <w:shd w:fill="FFFFFF" w:val="clear"/>
                <w:lang w:eastAsia="ar-SA"/>
              </w:rPr>
            </w:pPr>
            <w:r>
              <w:rPr>
                <w:rFonts w:eastAsia="Times New Roman" w:cs="Calibri"/>
                <w:sz w:val="24"/>
                <w:szCs w:val="24"/>
                <w:shd w:fill="FFFFFF" w:val="clear"/>
                <w:lang w:eastAsia="ar-SA"/>
              </w:rPr>
              <w:t>ottimo</w:t>
            </w:r>
          </w:p>
        </w:tc>
        <w:tc>
          <w:tcPr>
            <w:tcW w:w="1573" w:type="dxa"/>
            <w:tcBorders>
              <w:top w:val="single" w:sz="4" w:space="0" w:color="000000"/>
              <w:left w:val="single" w:sz="4" w:space="0" w:color="000000"/>
              <w:bottom w:val="single" w:sz="4" w:space="0" w:color="000000"/>
            </w:tcBorders>
            <w:shd w:color="auto" w:fill="auto" w:val="clear"/>
          </w:tcPr>
          <w:p>
            <w:pPr>
              <w:pStyle w:val="Normal"/>
              <w:widowControl w:val="false"/>
              <w:suppressAutoHyphens w:val="true"/>
              <w:spacing w:lineRule="auto" w:line="240" w:before="0" w:after="0"/>
              <w:jc w:val="both"/>
              <w:rPr>
                <w:rFonts w:ascii="Calibri" w:hAnsi="Calibri" w:eastAsia="Times New Roman" w:cs="Calibri"/>
                <w:sz w:val="24"/>
                <w:szCs w:val="24"/>
                <w:highlight w:val="none"/>
                <w:shd w:fill="FFFFFF" w:val="clear"/>
                <w:lang w:eastAsia="ar-SA"/>
              </w:rPr>
            </w:pPr>
            <w:r>
              <w:rPr>
                <w:rFonts w:eastAsia="Times New Roman" w:cs="Calibri"/>
                <w:sz w:val="24"/>
                <w:szCs w:val="24"/>
                <w:shd w:fill="FFFFFF" w:val="clear"/>
                <w:lang w:eastAsia="ar-SA"/>
              </w:rPr>
              <w:t>2° Livello</w:t>
            </w:r>
          </w:p>
          <w:p>
            <w:pPr>
              <w:pStyle w:val="Normal"/>
              <w:widowControl w:val="false"/>
              <w:suppressAutoHyphens w:val="true"/>
              <w:spacing w:lineRule="auto" w:line="240" w:before="0" w:after="0"/>
              <w:jc w:val="both"/>
              <w:rPr>
                <w:rFonts w:ascii="Calibri" w:hAnsi="Calibri" w:eastAsia="Times New Roman" w:cs="Calibri"/>
                <w:sz w:val="24"/>
                <w:szCs w:val="24"/>
                <w:highlight w:val="none"/>
                <w:shd w:fill="FFFFFF" w:val="clear"/>
                <w:lang w:eastAsia="ar-SA"/>
              </w:rPr>
            </w:pPr>
            <w:r>
              <w:rPr>
                <w:rFonts w:eastAsia="Times New Roman" w:cs="Calibri"/>
                <w:sz w:val="24"/>
                <w:szCs w:val="24"/>
                <w:shd w:fill="FFFFFF" w:val="clear"/>
                <w:lang w:eastAsia="ar-SA"/>
              </w:rPr>
              <w:t>(da 6,5 a 7,4)</w:t>
            </w:r>
          </w:p>
          <w:p>
            <w:pPr>
              <w:pStyle w:val="Normal"/>
              <w:widowControl w:val="false"/>
              <w:suppressAutoHyphens w:val="true"/>
              <w:spacing w:lineRule="auto" w:line="240" w:before="0" w:after="0"/>
              <w:jc w:val="center"/>
              <w:rPr>
                <w:rFonts w:ascii="Calibri" w:hAnsi="Calibri" w:eastAsia="Times New Roman" w:cs="Calibri"/>
                <w:sz w:val="24"/>
                <w:szCs w:val="24"/>
                <w:highlight w:val="none"/>
                <w:shd w:fill="FFFFFF" w:val="clear"/>
                <w:lang w:eastAsia="ar-SA"/>
              </w:rPr>
            </w:pPr>
            <w:r>
              <w:rPr>
                <w:rFonts w:eastAsia="Times New Roman" w:cs="Calibri"/>
                <w:sz w:val="24"/>
                <w:szCs w:val="24"/>
                <w:shd w:fill="FFFFFF" w:val="clear"/>
                <w:lang w:eastAsia="ar-SA"/>
              </w:rPr>
              <w:t>buono</w:t>
            </w:r>
          </w:p>
        </w:tc>
        <w:tc>
          <w:tcPr>
            <w:tcW w:w="1474" w:type="dxa"/>
            <w:tcBorders>
              <w:top w:val="single" w:sz="4" w:space="0" w:color="000000"/>
              <w:left w:val="single" w:sz="4" w:space="0" w:color="000000"/>
              <w:bottom w:val="single" w:sz="4" w:space="0" w:color="000000"/>
            </w:tcBorders>
            <w:shd w:color="auto" w:fill="auto" w:val="clear"/>
          </w:tcPr>
          <w:p>
            <w:pPr>
              <w:pStyle w:val="Normal"/>
              <w:widowControl w:val="false"/>
              <w:suppressAutoHyphens w:val="true"/>
              <w:spacing w:lineRule="auto" w:line="240" w:before="0" w:after="0"/>
              <w:jc w:val="both"/>
              <w:rPr>
                <w:rFonts w:ascii="Calibri" w:hAnsi="Calibri" w:eastAsia="Times New Roman" w:cs="Calibri"/>
                <w:sz w:val="24"/>
                <w:szCs w:val="24"/>
                <w:highlight w:val="none"/>
                <w:shd w:fill="FFFFFF" w:val="clear"/>
                <w:lang w:eastAsia="ar-SA"/>
              </w:rPr>
            </w:pPr>
            <w:r>
              <w:rPr>
                <w:rFonts w:eastAsia="Times New Roman" w:cs="Calibri"/>
                <w:sz w:val="24"/>
                <w:szCs w:val="24"/>
                <w:shd w:fill="FFFFFF" w:val="clear"/>
                <w:lang w:eastAsia="ar-SA"/>
              </w:rPr>
              <w:t>3° Livello</w:t>
            </w:r>
          </w:p>
          <w:p>
            <w:pPr>
              <w:pStyle w:val="Normal"/>
              <w:widowControl w:val="false"/>
              <w:suppressAutoHyphens w:val="true"/>
              <w:spacing w:lineRule="auto" w:line="240" w:before="0" w:after="0"/>
              <w:jc w:val="both"/>
              <w:rPr>
                <w:rFonts w:ascii="Calibri" w:hAnsi="Calibri" w:eastAsia="Times New Roman" w:cs="Calibri"/>
                <w:sz w:val="24"/>
                <w:szCs w:val="24"/>
                <w:highlight w:val="none"/>
                <w:shd w:fill="FFFFFF" w:val="clear"/>
                <w:lang w:eastAsia="ar-SA"/>
              </w:rPr>
            </w:pPr>
            <w:r>
              <w:rPr>
                <w:rFonts w:eastAsia="Times New Roman" w:cs="Calibri"/>
                <w:sz w:val="24"/>
                <w:szCs w:val="24"/>
                <w:shd w:fill="FFFFFF" w:val="clear"/>
                <w:lang w:eastAsia="ar-SA"/>
              </w:rPr>
              <w:t>(da 5,5 a 6,4)</w:t>
            </w:r>
          </w:p>
          <w:p>
            <w:pPr>
              <w:pStyle w:val="Normal"/>
              <w:widowControl w:val="false"/>
              <w:suppressAutoHyphens w:val="true"/>
              <w:spacing w:lineRule="auto" w:line="240" w:before="0" w:after="0"/>
              <w:jc w:val="center"/>
              <w:rPr>
                <w:rFonts w:ascii="Calibri" w:hAnsi="Calibri" w:eastAsia="Times New Roman" w:cs="Calibri"/>
                <w:sz w:val="24"/>
                <w:szCs w:val="24"/>
                <w:highlight w:val="none"/>
                <w:shd w:fill="FFFFFF" w:val="clear"/>
                <w:lang w:eastAsia="ar-SA"/>
              </w:rPr>
            </w:pPr>
            <w:r>
              <w:rPr>
                <w:rFonts w:eastAsia="Times New Roman" w:cs="Calibri"/>
                <w:sz w:val="24"/>
                <w:szCs w:val="24"/>
                <w:shd w:fill="FFFFFF" w:val="clear"/>
                <w:lang w:eastAsia="ar-SA"/>
              </w:rPr>
              <w:t>sufficiente</w:t>
            </w:r>
          </w:p>
        </w:tc>
        <w:tc>
          <w:tcPr>
            <w:tcW w:w="1700" w:type="dxa"/>
            <w:tcBorders>
              <w:top w:val="single" w:sz="4" w:space="0" w:color="000000"/>
              <w:left w:val="single" w:sz="4" w:space="0" w:color="000000"/>
              <w:bottom w:val="single" w:sz="4" w:space="0" w:color="000000"/>
            </w:tcBorders>
            <w:shd w:color="auto" w:fill="auto" w:val="clear"/>
          </w:tcPr>
          <w:p>
            <w:pPr>
              <w:pStyle w:val="Normal"/>
              <w:widowControl w:val="false"/>
              <w:suppressAutoHyphens w:val="true"/>
              <w:spacing w:lineRule="auto" w:line="240" w:before="0" w:after="0"/>
              <w:jc w:val="both"/>
              <w:rPr>
                <w:rFonts w:ascii="Calibri" w:hAnsi="Calibri" w:eastAsia="Times New Roman" w:cs="Calibri"/>
                <w:sz w:val="24"/>
                <w:szCs w:val="24"/>
                <w:highlight w:val="none"/>
                <w:shd w:fill="FFFFFF" w:val="clear"/>
                <w:lang w:eastAsia="ar-SA"/>
              </w:rPr>
            </w:pPr>
            <w:r>
              <w:rPr>
                <w:rFonts w:eastAsia="Times New Roman" w:cs="Calibri"/>
                <w:sz w:val="24"/>
                <w:szCs w:val="24"/>
                <w:shd w:fill="FFFFFF" w:val="clear"/>
                <w:lang w:eastAsia="ar-SA"/>
              </w:rPr>
              <w:t>4° Livello</w:t>
            </w:r>
          </w:p>
          <w:p>
            <w:pPr>
              <w:pStyle w:val="Normal"/>
              <w:widowControl w:val="false"/>
              <w:suppressAutoHyphens w:val="true"/>
              <w:spacing w:lineRule="auto" w:line="240" w:before="0" w:after="0"/>
              <w:jc w:val="both"/>
              <w:rPr>
                <w:rFonts w:ascii="Calibri" w:hAnsi="Calibri" w:eastAsia="Times New Roman" w:cs="Calibri"/>
                <w:sz w:val="24"/>
                <w:szCs w:val="24"/>
                <w:highlight w:val="none"/>
                <w:shd w:fill="FFFFFF" w:val="clear"/>
                <w:lang w:eastAsia="ar-SA"/>
              </w:rPr>
            </w:pPr>
            <w:r>
              <w:rPr>
                <w:rFonts w:eastAsia="Times New Roman" w:cs="Calibri"/>
                <w:sz w:val="24"/>
                <w:szCs w:val="24"/>
                <w:shd w:fill="FFFFFF" w:val="clear"/>
                <w:lang w:eastAsia="ar-SA"/>
              </w:rPr>
              <w:t>(da 4,5 a 5,4)</w:t>
            </w:r>
          </w:p>
          <w:p>
            <w:pPr>
              <w:pStyle w:val="Normal"/>
              <w:widowControl w:val="false"/>
              <w:suppressAutoHyphens w:val="true"/>
              <w:spacing w:lineRule="auto" w:line="240" w:before="0" w:after="0"/>
              <w:jc w:val="center"/>
              <w:rPr>
                <w:rFonts w:ascii="Calibri" w:hAnsi="Calibri" w:eastAsia="Times New Roman" w:cs="Calibri"/>
                <w:sz w:val="24"/>
                <w:szCs w:val="24"/>
                <w:highlight w:val="none"/>
                <w:shd w:fill="FFFFFF" w:val="clear"/>
                <w:lang w:eastAsia="ar-SA"/>
              </w:rPr>
            </w:pPr>
            <w:r>
              <w:rPr>
                <w:rFonts w:eastAsia="Times New Roman" w:cs="Calibri"/>
                <w:sz w:val="24"/>
                <w:szCs w:val="24"/>
                <w:shd w:fill="FFFFFF" w:val="clear"/>
                <w:lang w:eastAsia="ar-SA"/>
              </w:rPr>
              <w:t>mediocre</w:t>
            </w:r>
          </w:p>
        </w:tc>
        <w:tc>
          <w:tcPr>
            <w:tcW w:w="1658" w:type="dxa"/>
            <w:tcBorders>
              <w:top w:val="single" w:sz="4" w:space="0" w:color="000000"/>
              <w:left w:val="single" w:sz="4" w:space="0" w:color="000000"/>
              <w:bottom w:val="single" w:sz="4" w:space="0" w:color="000000"/>
            </w:tcBorders>
            <w:shd w:color="auto" w:fill="auto" w:val="clear"/>
          </w:tcPr>
          <w:p>
            <w:pPr>
              <w:pStyle w:val="Normal"/>
              <w:widowControl w:val="false"/>
              <w:suppressAutoHyphens w:val="true"/>
              <w:spacing w:lineRule="auto" w:line="240" w:before="0" w:after="0"/>
              <w:jc w:val="both"/>
              <w:rPr>
                <w:rFonts w:ascii="Calibri" w:hAnsi="Calibri" w:eastAsia="Times New Roman" w:cs="Calibri"/>
                <w:sz w:val="24"/>
                <w:szCs w:val="24"/>
                <w:highlight w:val="none"/>
                <w:shd w:fill="FFFFFF" w:val="clear"/>
                <w:lang w:eastAsia="ar-SA"/>
              </w:rPr>
            </w:pPr>
            <w:r>
              <w:rPr>
                <w:rFonts w:eastAsia="Times New Roman" w:cs="Calibri"/>
                <w:sz w:val="24"/>
                <w:szCs w:val="24"/>
                <w:shd w:fill="FFFFFF" w:val="clear"/>
                <w:lang w:eastAsia="ar-SA"/>
              </w:rPr>
              <w:t>5° Livello</w:t>
            </w:r>
          </w:p>
          <w:p>
            <w:pPr>
              <w:pStyle w:val="Normal"/>
              <w:widowControl w:val="false"/>
              <w:suppressAutoHyphens w:val="true"/>
              <w:spacing w:lineRule="auto" w:line="240" w:before="0" w:after="0"/>
              <w:jc w:val="both"/>
              <w:rPr>
                <w:rFonts w:ascii="Calibri" w:hAnsi="Calibri" w:eastAsia="Times New Roman" w:cs="Calibri"/>
                <w:sz w:val="24"/>
                <w:szCs w:val="24"/>
                <w:highlight w:val="none"/>
                <w:shd w:fill="FFFFFF" w:val="clear"/>
                <w:lang w:eastAsia="ar-SA"/>
              </w:rPr>
            </w:pPr>
            <w:r>
              <w:rPr>
                <w:rFonts w:eastAsia="Times New Roman" w:cs="Calibri"/>
                <w:sz w:val="24"/>
                <w:szCs w:val="24"/>
                <w:shd w:fill="FFFFFF" w:val="clear"/>
                <w:lang w:eastAsia="ar-SA"/>
              </w:rPr>
              <w:t>(&lt; 4,5)</w:t>
            </w:r>
          </w:p>
          <w:p>
            <w:pPr>
              <w:pStyle w:val="Normal"/>
              <w:widowControl w:val="false"/>
              <w:suppressAutoHyphens w:val="true"/>
              <w:spacing w:lineRule="auto" w:line="240" w:before="0" w:after="0"/>
              <w:jc w:val="center"/>
              <w:rPr>
                <w:rFonts w:ascii="Calibri" w:hAnsi="Calibri" w:eastAsia="Times New Roman" w:cs="Calibri"/>
                <w:sz w:val="24"/>
                <w:szCs w:val="24"/>
                <w:highlight w:val="none"/>
                <w:shd w:fill="FFFFFF" w:val="clear"/>
                <w:lang w:eastAsia="ar-SA"/>
              </w:rPr>
            </w:pPr>
            <w:r>
              <w:rPr>
                <w:rFonts w:eastAsia="Times New Roman" w:cs="Calibri"/>
                <w:sz w:val="24"/>
                <w:szCs w:val="24"/>
                <w:shd w:fill="FFFFFF" w:val="clear"/>
                <w:lang w:eastAsia="ar-SA"/>
              </w:rPr>
              <w:t>insufficiente</w:t>
            </w:r>
          </w:p>
        </w:tc>
        <w:tc>
          <w:tcPr>
            <w:tcW w:w="167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Calibri" w:hAnsi="Calibri" w:eastAsia="Times New Roman" w:cs="Calibri"/>
                <w:sz w:val="24"/>
                <w:szCs w:val="24"/>
                <w:highlight w:val="none"/>
                <w:shd w:fill="FFFFFF" w:val="clear"/>
                <w:lang w:eastAsia="ar-SA"/>
              </w:rPr>
            </w:pPr>
            <w:r>
              <w:rPr>
                <w:rFonts w:eastAsia="Times New Roman" w:cs="Calibri"/>
                <w:sz w:val="24"/>
                <w:szCs w:val="24"/>
                <w:shd w:fill="FFFFFF" w:val="clear"/>
                <w:lang w:eastAsia="ar-SA"/>
              </w:rPr>
              <w:t>6° Livello</w:t>
            </w:r>
          </w:p>
          <w:p>
            <w:pPr>
              <w:pStyle w:val="Normal"/>
              <w:widowControl w:val="false"/>
              <w:suppressAutoHyphens w:val="true"/>
              <w:spacing w:lineRule="auto" w:line="240" w:before="0" w:after="0"/>
              <w:jc w:val="both"/>
              <w:rPr>
                <w:rFonts w:ascii="Calibri" w:hAnsi="Calibri" w:eastAsia="Times New Roman" w:cs="Calibri"/>
                <w:sz w:val="24"/>
                <w:szCs w:val="24"/>
                <w:highlight w:val="none"/>
                <w:shd w:fill="FFFFFF" w:val="clear"/>
                <w:lang w:eastAsia="ar-SA"/>
              </w:rPr>
            </w:pPr>
            <w:r>
              <w:rPr>
                <w:rFonts w:eastAsia="Times New Roman" w:cs="Calibri"/>
                <w:sz w:val="24"/>
                <w:szCs w:val="24"/>
                <w:shd w:fill="FFFFFF" w:val="clear"/>
                <w:lang w:eastAsia="ar-SA"/>
              </w:rPr>
              <w:t>NC/Assenti</w:t>
            </w:r>
          </w:p>
        </w:tc>
      </w:tr>
      <w:tr>
        <w:trPr>
          <w:trHeight w:val="619" w:hRule="atLeast"/>
        </w:trPr>
        <w:tc>
          <w:tcPr>
            <w:tcW w:w="1414" w:type="dxa"/>
            <w:tcBorders>
              <w:top w:val="single" w:sz="4" w:space="0" w:color="000000"/>
              <w:left w:val="single" w:sz="4" w:space="0" w:color="000000"/>
              <w:bottom w:val="single" w:sz="4" w:space="0" w:color="000000"/>
            </w:tcBorders>
            <w:shd w:color="auto" w:fill="auto" w:val="clear"/>
          </w:tcPr>
          <w:p>
            <w:pPr>
              <w:pStyle w:val="Normal"/>
              <w:widowControl w:val="false"/>
              <w:suppressAutoHyphens w:val="true"/>
              <w:spacing w:lineRule="auto" w:line="240" w:before="0" w:after="0"/>
              <w:jc w:val="center"/>
              <w:rPr>
                <w:rFonts w:ascii="Calibri" w:hAnsi="Calibri" w:eastAsia="Times New Roman" w:cs="Calibri"/>
                <w:sz w:val="24"/>
                <w:szCs w:val="24"/>
                <w:highlight w:val="none"/>
                <w:shd w:fill="FFFFFF" w:val="clear"/>
                <w:lang w:eastAsia="ar-SA"/>
              </w:rPr>
            </w:pPr>
            <w:r>
              <w:rPr>
                <w:rFonts w:eastAsia="Times New Roman" w:cs="Calibri"/>
                <w:sz w:val="24"/>
                <w:szCs w:val="24"/>
                <w:shd w:fill="FFFFFF" w:val="clear"/>
                <w:lang w:eastAsia="ar-SA"/>
              </w:rPr>
              <w:t>Alunni N. ____0____</w:t>
            </w:r>
          </w:p>
        </w:tc>
        <w:tc>
          <w:tcPr>
            <w:tcW w:w="1573" w:type="dxa"/>
            <w:tcBorders>
              <w:top w:val="single" w:sz="4" w:space="0" w:color="000000"/>
              <w:left w:val="single" w:sz="4" w:space="0" w:color="000000"/>
              <w:bottom w:val="single" w:sz="4" w:space="0" w:color="000000"/>
            </w:tcBorders>
            <w:shd w:color="auto" w:fill="auto" w:val="clear"/>
          </w:tcPr>
          <w:p>
            <w:pPr>
              <w:pStyle w:val="Normal"/>
              <w:widowControl w:val="false"/>
              <w:suppressAutoHyphens w:val="true"/>
              <w:spacing w:lineRule="auto" w:line="240" w:before="0" w:after="0"/>
              <w:jc w:val="center"/>
              <w:rPr>
                <w:rFonts w:ascii="Calibri" w:hAnsi="Calibri" w:eastAsia="Times New Roman" w:cs="Calibri"/>
                <w:sz w:val="24"/>
                <w:szCs w:val="24"/>
                <w:highlight w:val="none"/>
                <w:shd w:fill="FFFFFF" w:val="clear"/>
                <w:lang w:eastAsia="ar-SA"/>
              </w:rPr>
            </w:pPr>
            <w:r>
              <w:rPr>
                <w:rFonts w:eastAsia="Times New Roman" w:cs="Calibri"/>
                <w:sz w:val="24"/>
                <w:szCs w:val="24"/>
                <w:shd w:fill="FFFFFF" w:val="clear"/>
                <w:lang w:eastAsia="ar-SA"/>
              </w:rPr>
              <w:t>Alunni N. ____1____</w:t>
            </w:r>
          </w:p>
        </w:tc>
        <w:tc>
          <w:tcPr>
            <w:tcW w:w="1474" w:type="dxa"/>
            <w:tcBorders>
              <w:top w:val="single" w:sz="4" w:space="0" w:color="000000"/>
              <w:left w:val="single" w:sz="4" w:space="0" w:color="000000"/>
              <w:bottom w:val="single" w:sz="4" w:space="0" w:color="000000"/>
            </w:tcBorders>
            <w:shd w:color="auto" w:fill="auto" w:val="clear"/>
          </w:tcPr>
          <w:p>
            <w:pPr>
              <w:pStyle w:val="Normal"/>
              <w:widowControl w:val="false"/>
              <w:suppressAutoHyphens w:val="true"/>
              <w:spacing w:lineRule="auto" w:line="240" w:before="0" w:after="0"/>
              <w:jc w:val="center"/>
              <w:rPr>
                <w:rFonts w:ascii="Calibri" w:hAnsi="Calibri" w:eastAsia="Times New Roman" w:cs="Calibri"/>
                <w:sz w:val="24"/>
                <w:szCs w:val="24"/>
                <w:highlight w:val="none"/>
                <w:shd w:fill="FFFFFF" w:val="clear"/>
                <w:lang w:eastAsia="ar-SA"/>
              </w:rPr>
            </w:pPr>
            <w:r>
              <w:rPr>
                <w:rFonts w:eastAsia="Times New Roman" w:cs="Calibri"/>
                <w:sz w:val="24"/>
                <w:szCs w:val="24"/>
                <w:shd w:fill="FFFFFF" w:val="clear"/>
                <w:lang w:eastAsia="ar-SA"/>
              </w:rPr>
              <w:t>Alunni N. ____3_____</w:t>
            </w:r>
          </w:p>
        </w:tc>
        <w:tc>
          <w:tcPr>
            <w:tcW w:w="1700" w:type="dxa"/>
            <w:tcBorders>
              <w:top w:val="single" w:sz="4" w:space="0" w:color="000000"/>
              <w:left w:val="single" w:sz="4" w:space="0" w:color="000000"/>
              <w:bottom w:val="single" w:sz="4" w:space="0" w:color="000000"/>
            </w:tcBorders>
            <w:shd w:color="auto" w:fill="auto" w:val="clear"/>
          </w:tcPr>
          <w:p>
            <w:pPr>
              <w:pStyle w:val="Normal"/>
              <w:widowControl w:val="false"/>
              <w:suppressAutoHyphens w:val="true"/>
              <w:spacing w:lineRule="auto" w:line="240" w:before="0" w:after="0"/>
              <w:jc w:val="center"/>
              <w:rPr>
                <w:rFonts w:ascii="Calibri" w:hAnsi="Calibri" w:eastAsia="Times New Roman" w:cs="Calibri"/>
                <w:sz w:val="24"/>
                <w:szCs w:val="24"/>
                <w:highlight w:val="none"/>
                <w:shd w:fill="FFFFFF" w:val="clear"/>
                <w:lang w:eastAsia="ar-SA"/>
              </w:rPr>
            </w:pPr>
            <w:r>
              <w:rPr>
                <w:rFonts w:eastAsia="Times New Roman" w:cs="Calibri"/>
                <w:sz w:val="24"/>
                <w:szCs w:val="24"/>
                <w:shd w:fill="FFFFFF" w:val="clear"/>
                <w:lang w:eastAsia="ar-SA"/>
              </w:rPr>
              <w:t>Alunni N. ____4_____</w:t>
            </w:r>
          </w:p>
        </w:tc>
        <w:tc>
          <w:tcPr>
            <w:tcW w:w="1658" w:type="dxa"/>
            <w:tcBorders>
              <w:top w:val="single" w:sz="4" w:space="0" w:color="000000"/>
              <w:left w:val="single" w:sz="4" w:space="0" w:color="000000"/>
              <w:bottom w:val="single" w:sz="4" w:space="0" w:color="000000"/>
            </w:tcBorders>
            <w:shd w:color="auto" w:fill="auto" w:val="clear"/>
          </w:tcPr>
          <w:p>
            <w:pPr>
              <w:pStyle w:val="Normal"/>
              <w:widowControl w:val="false"/>
              <w:suppressAutoHyphens w:val="true"/>
              <w:spacing w:lineRule="auto" w:line="240" w:before="0" w:after="0"/>
              <w:jc w:val="center"/>
              <w:rPr>
                <w:rFonts w:ascii="Calibri" w:hAnsi="Calibri" w:eastAsia="Times New Roman" w:cs="Calibri"/>
                <w:sz w:val="24"/>
                <w:szCs w:val="24"/>
                <w:highlight w:val="none"/>
                <w:shd w:fill="FFFFFF" w:val="clear"/>
                <w:lang w:eastAsia="ar-SA"/>
              </w:rPr>
            </w:pPr>
            <w:r>
              <w:rPr>
                <w:rFonts w:eastAsia="Times New Roman" w:cs="Calibri"/>
                <w:sz w:val="24"/>
                <w:szCs w:val="24"/>
                <w:shd w:fill="FFFFFF" w:val="clear"/>
                <w:lang w:eastAsia="ar-SA"/>
              </w:rPr>
              <w:t>Alunni N. ____13_____</w:t>
            </w:r>
          </w:p>
        </w:tc>
        <w:tc>
          <w:tcPr>
            <w:tcW w:w="167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center"/>
              <w:rPr>
                <w:rFonts w:ascii="Calibri" w:hAnsi="Calibri" w:eastAsia="Times New Roman" w:cs="Calibri"/>
                <w:sz w:val="24"/>
                <w:szCs w:val="24"/>
                <w:highlight w:val="none"/>
                <w:shd w:fill="FFFFFF" w:val="clear"/>
                <w:lang w:eastAsia="ar-SA"/>
              </w:rPr>
            </w:pPr>
            <w:r>
              <w:rPr>
                <w:rFonts w:eastAsia="Times New Roman" w:cs="Calibri"/>
                <w:sz w:val="24"/>
                <w:szCs w:val="24"/>
                <w:shd w:fill="FFFFFF" w:val="clear"/>
                <w:lang w:eastAsia="ar-SA"/>
              </w:rPr>
              <w:t>Alunni N. ____1_____</w:t>
            </w:r>
          </w:p>
        </w:tc>
      </w:tr>
      <w:tr>
        <w:trPr>
          <w:trHeight w:val="301" w:hRule="atLeast"/>
        </w:trPr>
        <w:tc>
          <w:tcPr>
            <w:tcW w:w="1414" w:type="dxa"/>
            <w:tcBorders>
              <w:top w:val="single" w:sz="4" w:space="0" w:color="000000"/>
              <w:left w:val="single" w:sz="4" w:space="0" w:color="000000"/>
              <w:bottom w:val="single" w:sz="4" w:space="0" w:color="000000"/>
            </w:tcBorders>
            <w:shd w:color="auto" w:fill="auto" w:val="clear"/>
          </w:tcPr>
          <w:p>
            <w:pPr>
              <w:pStyle w:val="Normal"/>
              <w:widowControl w:val="false"/>
              <w:suppressAutoHyphens w:val="true"/>
              <w:spacing w:lineRule="auto" w:line="240" w:before="0" w:after="0"/>
              <w:jc w:val="center"/>
              <w:rPr>
                <w:rFonts w:ascii="Calibri" w:hAnsi="Calibri" w:eastAsia="Times New Roman" w:cs="Calibri"/>
                <w:sz w:val="24"/>
                <w:szCs w:val="24"/>
                <w:highlight w:val="none"/>
                <w:shd w:fill="FFFFFF" w:val="clear"/>
                <w:lang w:eastAsia="ar-SA"/>
              </w:rPr>
            </w:pPr>
            <w:r>
              <w:rPr>
                <w:rFonts w:eastAsia="Times New Roman" w:cs="Calibri"/>
                <w:sz w:val="24"/>
                <w:szCs w:val="24"/>
                <w:shd w:fill="FFFFFF" w:val="clear"/>
                <w:lang w:eastAsia="ar-SA"/>
              </w:rPr>
            </w:r>
          </w:p>
        </w:tc>
        <w:tc>
          <w:tcPr>
            <w:tcW w:w="1573" w:type="dxa"/>
            <w:tcBorders>
              <w:top w:val="single" w:sz="4" w:space="0" w:color="000000"/>
              <w:left w:val="single" w:sz="4" w:space="0" w:color="000000"/>
              <w:bottom w:val="single" w:sz="4" w:space="0" w:color="000000"/>
            </w:tcBorders>
            <w:shd w:color="auto" w:fill="auto" w:val="clear"/>
          </w:tcPr>
          <w:p>
            <w:pPr>
              <w:pStyle w:val="Normal"/>
              <w:widowControl w:val="false"/>
              <w:suppressAutoHyphens w:val="true"/>
              <w:spacing w:lineRule="auto" w:line="240" w:before="0" w:after="0"/>
              <w:jc w:val="center"/>
              <w:rPr>
                <w:rFonts w:ascii="Calibri" w:hAnsi="Calibri" w:eastAsia="Times New Roman" w:cs="Calibri"/>
                <w:b/>
                <w:b/>
                <w:sz w:val="24"/>
                <w:szCs w:val="24"/>
                <w:highlight w:val="none"/>
                <w:shd w:fill="FFFFFF" w:val="clear"/>
                <w:lang w:eastAsia="ar-SA"/>
              </w:rPr>
            </w:pPr>
            <w:r>
              <w:rPr>
                <w:rFonts w:eastAsia="Times New Roman" w:cs="Calibri"/>
                <w:b/>
                <w:sz w:val="24"/>
                <w:szCs w:val="24"/>
                <w:shd w:fill="FFFFFF" w:val="clear"/>
                <w:lang w:eastAsia="ar-SA"/>
              </w:rPr>
            </w:r>
          </w:p>
        </w:tc>
        <w:tc>
          <w:tcPr>
            <w:tcW w:w="1474" w:type="dxa"/>
            <w:tcBorders>
              <w:top w:val="single" w:sz="4" w:space="0" w:color="000000"/>
              <w:left w:val="single" w:sz="4" w:space="0" w:color="000000"/>
              <w:bottom w:val="single" w:sz="4" w:space="0" w:color="000000"/>
            </w:tcBorders>
            <w:shd w:color="auto" w:fill="auto" w:val="clear"/>
          </w:tcPr>
          <w:p>
            <w:pPr>
              <w:pStyle w:val="Normal"/>
              <w:widowControl w:val="false"/>
              <w:suppressAutoHyphens w:val="true"/>
              <w:spacing w:lineRule="auto" w:line="240" w:before="0" w:after="0"/>
              <w:jc w:val="center"/>
              <w:rPr>
                <w:rFonts w:ascii="Calibri" w:hAnsi="Calibri" w:eastAsia="Times New Roman" w:cs="Calibri"/>
                <w:b/>
                <w:b/>
                <w:sz w:val="24"/>
                <w:szCs w:val="24"/>
                <w:highlight w:val="none"/>
                <w:shd w:fill="FFFFFF" w:val="clear"/>
                <w:lang w:eastAsia="ar-SA"/>
              </w:rPr>
            </w:pPr>
            <w:r>
              <w:rPr>
                <w:rFonts w:eastAsia="Times New Roman" w:cs="Calibri"/>
                <w:b/>
                <w:sz w:val="24"/>
                <w:szCs w:val="24"/>
                <w:shd w:fill="FFFFFF" w:val="clear"/>
                <w:lang w:eastAsia="ar-SA"/>
              </w:rPr>
            </w:r>
          </w:p>
        </w:tc>
        <w:tc>
          <w:tcPr>
            <w:tcW w:w="1700" w:type="dxa"/>
            <w:tcBorders>
              <w:top w:val="single" w:sz="4" w:space="0" w:color="000000"/>
              <w:left w:val="single" w:sz="4" w:space="0" w:color="000000"/>
              <w:bottom w:val="single" w:sz="4" w:space="0" w:color="000000"/>
            </w:tcBorders>
            <w:shd w:color="auto" w:fill="auto" w:val="clear"/>
          </w:tcPr>
          <w:p>
            <w:pPr>
              <w:pStyle w:val="Normal"/>
              <w:widowControl w:val="false"/>
              <w:suppressAutoHyphens w:val="true"/>
              <w:spacing w:lineRule="auto" w:line="240" w:before="0" w:after="0"/>
              <w:jc w:val="center"/>
              <w:rPr>
                <w:rFonts w:ascii="Calibri" w:hAnsi="Calibri" w:eastAsia="Times New Roman" w:cs="Calibri"/>
                <w:b/>
                <w:b/>
                <w:sz w:val="24"/>
                <w:szCs w:val="24"/>
                <w:highlight w:val="none"/>
                <w:shd w:fill="FFFFFF" w:val="clear"/>
                <w:lang w:eastAsia="ar-SA"/>
              </w:rPr>
            </w:pPr>
            <w:r>
              <w:rPr>
                <w:rFonts w:eastAsia="Times New Roman" w:cs="Calibri"/>
                <w:b/>
                <w:sz w:val="24"/>
                <w:szCs w:val="24"/>
                <w:shd w:fill="FFFFFF" w:val="clear"/>
                <w:lang w:eastAsia="ar-SA"/>
              </w:rPr>
            </w:r>
          </w:p>
        </w:tc>
        <w:tc>
          <w:tcPr>
            <w:tcW w:w="1658" w:type="dxa"/>
            <w:tcBorders>
              <w:top w:val="single" w:sz="4" w:space="0" w:color="000000"/>
              <w:left w:val="single" w:sz="4" w:space="0" w:color="000000"/>
              <w:bottom w:val="single" w:sz="4" w:space="0" w:color="000000"/>
            </w:tcBorders>
            <w:shd w:color="auto" w:fill="auto" w:val="clear"/>
          </w:tcPr>
          <w:p>
            <w:pPr>
              <w:pStyle w:val="Normal"/>
              <w:widowControl w:val="false"/>
              <w:suppressAutoHyphens w:val="true"/>
              <w:spacing w:lineRule="auto" w:line="240" w:before="0" w:after="0"/>
              <w:rPr>
                <w:rFonts w:ascii="Calibri" w:hAnsi="Calibri" w:eastAsia="Times New Roman" w:cs="Calibri"/>
                <w:b/>
                <w:b/>
                <w:sz w:val="24"/>
                <w:szCs w:val="24"/>
                <w:highlight w:val="none"/>
                <w:shd w:fill="FFFFFF" w:val="clear"/>
                <w:lang w:eastAsia="ar-SA"/>
              </w:rPr>
            </w:pPr>
            <w:r>
              <w:rPr>
                <w:rFonts w:eastAsia="Times New Roman" w:cs="Calibri"/>
                <w:b/>
                <w:sz w:val="24"/>
                <w:szCs w:val="24"/>
                <w:shd w:fill="FFFFFF" w:val="clear"/>
                <w:lang w:eastAsia="ar-SA"/>
              </w:rPr>
            </w:r>
          </w:p>
        </w:tc>
        <w:tc>
          <w:tcPr>
            <w:tcW w:w="167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center"/>
              <w:rPr>
                <w:rFonts w:ascii="Calibri" w:hAnsi="Calibri" w:eastAsia="Times New Roman" w:cs="Calibri"/>
                <w:b/>
                <w:b/>
                <w:sz w:val="24"/>
                <w:szCs w:val="24"/>
                <w:highlight w:val="none"/>
                <w:shd w:fill="FFFFFF" w:val="clear"/>
                <w:lang w:eastAsia="ar-SA"/>
              </w:rPr>
            </w:pPr>
            <w:r>
              <w:rPr>
                <w:rFonts w:eastAsia="Times New Roman" w:cs="Calibri"/>
                <w:b/>
                <w:sz w:val="24"/>
                <w:szCs w:val="24"/>
                <w:shd w:fill="FFFFFF" w:val="clear"/>
                <w:lang w:eastAsia="ar-SA"/>
              </w:rPr>
            </w:r>
          </w:p>
        </w:tc>
      </w:tr>
    </w:tbl>
    <w:p>
      <w:pPr>
        <w:pStyle w:val="Normal"/>
        <w:tabs>
          <w:tab w:val="clear" w:pos="708"/>
          <w:tab w:val="left" w:pos="1470" w:leader="none"/>
        </w:tabs>
        <w:suppressAutoHyphens w:val="true"/>
        <w:spacing w:lineRule="auto" w:line="240" w:before="0" w:after="0"/>
        <w:rPr>
          <w:rFonts w:ascii="Calibri" w:hAnsi="Calibri" w:eastAsia="Calibri" w:cs="Calibri"/>
          <w:b/>
          <w:b/>
          <w:color w:val="000000"/>
          <w:sz w:val="20"/>
          <w:szCs w:val="20"/>
          <w:highlight w:val="none"/>
          <w:shd w:fill="FFFFFF" w:val="clear"/>
          <w:lang w:eastAsia="ar-SA"/>
        </w:rPr>
      </w:pPr>
      <w:r>
        <w:rPr>
          <w:rFonts w:eastAsia="Calibri" w:cs="Calibri"/>
          <w:b/>
          <w:color w:val="000000"/>
          <w:sz w:val="20"/>
          <w:szCs w:val="20"/>
          <w:shd w:fill="FFFFFF" w:val="clear"/>
          <w:lang w:eastAsia="ar-SA"/>
        </w:rPr>
      </w:r>
    </w:p>
    <w:p>
      <w:pPr>
        <w:pStyle w:val="Normal"/>
        <w:tabs>
          <w:tab w:val="clear" w:pos="708"/>
          <w:tab w:val="left" w:pos="1470" w:leader="none"/>
        </w:tabs>
        <w:suppressAutoHyphens w:val="true"/>
        <w:spacing w:lineRule="auto" w:line="240" w:before="0" w:after="0"/>
        <w:rPr>
          <w:rFonts w:ascii="Calibri" w:hAnsi="Calibri" w:eastAsia="Calibri" w:cs="Calibri"/>
          <w:b/>
          <w:b/>
          <w:color w:val="000000"/>
          <w:sz w:val="20"/>
          <w:szCs w:val="20"/>
          <w:highlight w:val="none"/>
          <w:shd w:fill="FFFFFF" w:val="clear"/>
          <w:lang w:eastAsia="ar-SA"/>
        </w:rPr>
      </w:pPr>
      <w:r>
        <w:rPr>
          <w:rFonts w:eastAsia="Calibri" w:cs="Calibri"/>
          <w:b/>
          <w:color w:val="000000"/>
          <w:sz w:val="20"/>
          <w:szCs w:val="20"/>
          <w:shd w:fill="FFFFFF" w:val="clear"/>
          <w:lang w:eastAsia="ar-SA"/>
        </w:rPr>
      </w:r>
    </w:p>
    <w:p>
      <w:pPr>
        <w:pStyle w:val="Normal"/>
        <w:tabs>
          <w:tab w:val="clear" w:pos="708"/>
          <w:tab w:val="left" w:pos="1470" w:leader="none"/>
        </w:tabs>
        <w:suppressAutoHyphens w:val="true"/>
        <w:spacing w:lineRule="auto" w:line="240" w:before="0" w:after="0"/>
        <w:rPr>
          <w:rFonts w:ascii="Calibri" w:hAnsi="Calibri" w:eastAsia="Calibri" w:cs="Calibri"/>
          <w:b/>
          <w:b/>
          <w:color w:val="000000"/>
          <w:sz w:val="20"/>
          <w:szCs w:val="20"/>
          <w:highlight w:val="none"/>
          <w:shd w:fill="FFFFFF" w:val="clear"/>
          <w:lang w:eastAsia="ar-SA"/>
        </w:rPr>
      </w:pPr>
      <w:r>
        <w:rPr>
          <w:rFonts w:eastAsia="Calibri" w:cs="Calibri"/>
          <w:b/>
          <w:color w:val="000000"/>
          <w:sz w:val="20"/>
          <w:szCs w:val="20"/>
          <w:shd w:fill="FFFFFF" w:val="clear"/>
          <w:lang w:eastAsia="ar-SA"/>
        </w:rPr>
      </w:r>
    </w:p>
    <w:p>
      <w:pPr>
        <w:pStyle w:val="Normal"/>
        <w:tabs>
          <w:tab w:val="clear" w:pos="708"/>
          <w:tab w:val="left" w:pos="1470" w:leader="none"/>
        </w:tabs>
        <w:suppressAutoHyphens w:val="true"/>
        <w:spacing w:lineRule="auto" w:line="240" w:before="0" w:after="0"/>
        <w:rPr>
          <w:rFonts w:ascii="Calibri" w:hAnsi="Calibri" w:eastAsia="Calibri" w:cs="Calibri"/>
          <w:b/>
          <w:b/>
          <w:color w:val="000000"/>
          <w:sz w:val="20"/>
          <w:szCs w:val="20"/>
          <w:highlight w:val="none"/>
          <w:shd w:fill="FFFFFF" w:val="clear"/>
          <w:lang w:eastAsia="ar-SA"/>
        </w:rPr>
      </w:pPr>
      <w:r>
        <w:rPr>
          <w:rFonts w:eastAsia="Calibri" w:cs="Calibri"/>
          <w:b/>
          <w:color w:val="000000"/>
          <w:sz w:val="20"/>
          <w:szCs w:val="20"/>
          <w:shd w:fill="FFFFFF" w:val="clear"/>
          <w:lang w:eastAsia="ar-SA"/>
        </w:rPr>
      </w:r>
    </w:p>
    <w:p>
      <w:pPr>
        <w:pStyle w:val="Normal"/>
        <w:tabs>
          <w:tab w:val="clear" w:pos="708"/>
          <w:tab w:val="left" w:pos="1470" w:leader="none"/>
        </w:tabs>
        <w:suppressAutoHyphens w:val="true"/>
        <w:spacing w:lineRule="auto" w:line="240" w:before="0" w:after="0"/>
        <w:rPr>
          <w:rFonts w:ascii="Calibri" w:hAnsi="Calibri" w:eastAsia="Calibri" w:cs="Calibri"/>
          <w:b/>
          <w:b/>
          <w:color w:val="000000"/>
          <w:sz w:val="20"/>
          <w:szCs w:val="20"/>
          <w:highlight w:val="none"/>
          <w:shd w:fill="FFFFFF" w:val="clear"/>
          <w:lang w:eastAsia="ar-SA"/>
        </w:rPr>
      </w:pPr>
      <w:r>
        <w:rPr>
          <w:rFonts w:eastAsia="Calibri" w:cs="Calibri"/>
          <w:b/>
          <w:color w:val="000000"/>
          <w:sz w:val="20"/>
          <w:szCs w:val="20"/>
          <w:shd w:fill="FFFFFF" w:val="clear"/>
          <w:lang w:eastAsia="ar-SA"/>
        </w:rPr>
      </w:r>
    </w:p>
    <w:p>
      <w:pPr>
        <w:pStyle w:val="Normal"/>
        <w:tabs>
          <w:tab w:val="clear" w:pos="708"/>
          <w:tab w:val="left" w:pos="1470" w:leader="none"/>
        </w:tabs>
        <w:suppressAutoHyphens w:val="true"/>
        <w:spacing w:lineRule="auto" w:line="240" w:before="0" w:after="0"/>
        <w:rPr>
          <w:rFonts w:ascii="Calibri" w:hAnsi="Calibri" w:eastAsia="Calibri" w:cs="Calibri"/>
          <w:b/>
          <w:b/>
          <w:color w:val="000000"/>
          <w:sz w:val="20"/>
          <w:szCs w:val="20"/>
          <w:highlight w:val="none"/>
          <w:shd w:fill="FFFFFF" w:val="clear"/>
          <w:lang w:eastAsia="ar-SA"/>
        </w:rPr>
      </w:pPr>
      <w:r>
        <w:rPr>
          <w:rFonts w:eastAsia="Calibri" w:cs="Calibri"/>
          <w:b/>
          <w:color w:val="000000"/>
          <w:sz w:val="20"/>
          <w:szCs w:val="20"/>
          <w:shd w:fill="FFFFFF" w:val="clear"/>
          <w:lang w:eastAsia="ar-SA"/>
        </w:rPr>
      </w:r>
    </w:p>
    <w:p>
      <w:pPr>
        <w:pStyle w:val="Normal"/>
        <w:tabs>
          <w:tab w:val="clear" w:pos="708"/>
          <w:tab w:val="left" w:pos="1470" w:leader="none"/>
        </w:tabs>
        <w:suppressAutoHyphens w:val="true"/>
        <w:spacing w:lineRule="auto" w:line="240" w:before="0" w:after="0"/>
        <w:rPr>
          <w:rFonts w:ascii="Calibri" w:hAnsi="Calibri" w:eastAsia="Calibri" w:cs="Calibri"/>
          <w:b/>
          <w:b/>
          <w:color w:val="000000"/>
          <w:sz w:val="20"/>
          <w:szCs w:val="20"/>
          <w:highlight w:val="none"/>
          <w:shd w:fill="FFFFFF" w:val="clear"/>
          <w:lang w:eastAsia="ar-SA"/>
        </w:rPr>
      </w:pPr>
      <w:r>
        <w:rPr>
          <w:rFonts w:eastAsia="Calibri" w:cs="Calibri"/>
          <w:b/>
          <w:color w:val="000000"/>
          <w:sz w:val="20"/>
          <w:szCs w:val="20"/>
          <w:shd w:fill="FFFFFF" w:val="clear"/>
          <w:lang w:eastAsia="ar-SA"/>
        </w:rPr>
      </w:r>
    </w:p>
    <w:p>
      <w:pPr>
        <w:pStyle w:val="Normal"/>
        <w:tabs>
          <w:tab w:val="clear" w:pos="708"/>
          <w:tab w:val="left" w:pos="1470" w:leader="none"/>
        </w:tabs>
        <w:suppressAutoHyphens w:val="true"/>
        <w:spacing w:lineRule="auto" w:line="240" w:before="0" w:after="0"/>
        <w:rPr>
          <w:rFonts w:ascii="Calibri" w:hAnsi="Calibri" w:eastAsia="Calibri" w:cs="Calibri"/>
          <w:b/>
          <w:b/>
          <w:color w:val="000000"/>
          <w:sz w:val="20"/>
          <w:szCs w:val="20"/>
          <w:highlight w:val="none"/>
          <w:shd w:fill="FFFFFF" w:val="clear"/>
          <w:lang w:eastAsia="ar-SA"/>
        </w:rPr>
      </w:pPr>
      <w:r>
        <w:rPr>
          <w:rFonts w:eastAsia="Calibri" w:cs="Calibri"/>
          <w:b/>
          <w:color w:val="000000"/>
          <w:sz w:val="20"/>
          <w:szCs w:val="20"/>
          <w:shd w:fill="FFFFFF" w:val="clear"/>
          <w:lang w:eastAsia="ar-SA"/>
        </w:rPr>
      </w:r>
    </w:p>
    <w:p>
      <w:pPr>
        <w:pStyle w:val="Normal"/>
        <w:tabs>
          <w:tab w:val="clear" w:pos="708"/>
          <w:tab w:val="left" w:pos="1470" w:leader="none"/>
        </w:tabs>
        <w:suppressAutoHyphens w:val="true"/>
        <w:spacing w:lineRule="auto" w:line="240" w:before="0" w:after="0"/>
        <w:rPr>
          <w:rFonts w:ascii="Calibri" w:hAnsi="Calibri" w:eastAsia="Calibri" w:cs="Calibri"/>
          <w:b/>
          <w:b/>
          <w:color w:val="000000"/>
          <w:sz w:val="20"/>
          <w:szCs w:val="20"/>
          <w:highlight w:val="none"/>
          <w:shd w:fill="FFFFFF" w:val="clear"/>
          <w:lang w:eastAsia="ar-SA"/>
        </w:rPr>
      </w:pPr>
      <w:r>
        <w:rPr>
          <w:rFonts w:eastAsia="Calibri" w:cs="Calibri"/>
          <w:b/>
          <w:color w:val="000000"/>
          <w:sz w:val="20"/>
          <w:szCs w:val="20"/>
          <w:shd w:fill="FFFFFF" w:val="clear"/>
          <w:lang w:eastAsia="ar-SA"/>
        </w:rPr>
      </w:r>
    </w:p>
    <w:p>
      <w:pPr>
        <w:pStyle w:val="Normal"/>
        <w:tabs>
          <w:tab w:val="clear" w:pos="708"/>
          <w:tab w:val="left" w:pos="1470" w:leader="none"/>
        </w:tabs>
        <w:suppressAutoHyphens w:val="true"/>
        <w:spacing w:lineRule="auto" w:line="240" w:before="0" w:after="0"/>
        <w:rPr>
          <w:rFonts w:ascii="Calibri" w:hAnsi="Calibri" w:eastAsia="Calibri" w:cs="Calibri"/>
          <w:b/>
          <w:b/>
          <w:color w:val="000000"/>
          <w:sz w:val="20"/>
          <w:szCs w:val="20"/>
          <w:highlight w:val="none"/>
          <w:shd w:fill="FFFFFF" w:val="clear"/>
          <w:lang w:eastAsia="ar-SA"/>
        </w:rPr>
      </w:pPr>
      <w:r>
        <w:rPr>
          <w:rFonts w:eastAsia="Calibri" w:cs="Calibri"/>
          <w:b/>
          <w:color w:val="000000"/>
          <w:sz w:val="20"/>
          <w:szCs w:val="20"/>
          <w:shd w:fill="FFFFFF" w:val="clear"/>
          <w:lang w:eastAsia="ar-SA"/>
        </w:rPr>
      </w:r>
    </w:p>
    <w:p>
      <w:pPr>
        <w:pStyle w:val="Normal"/>
        <w:tabs>
          <w:tab w:val="clear" w:pos="708"/>
          <w:tab w:val="left" w:pos="1470" w:leader="none"/>
        </w:tabs>
        <w:suppressAutoHyphens w:val="true"/>
        <w:spacing w:lineRule="auto" w:line="240" w:before="0" w:after="0"/>
        <w:rPr>
          <w:rFonts w:ascii="Calibri" w:hAnsi="Calibri" w:eastAsia="Calibri" w:cs="Calibri"/>
          <w:b/>
          <w:b/>
          <w:color w:val="000000"/>
          <w:sz w:val="20"/>
          <w:szCs w:val="20"/>
          <w:highlight w:val="none"/>
          <w:shd w:fill="FFFFFF" w:val="clear"/>
          <w:lang w:eastAsia="ar-SA"/>
        </w:rPr>
      </w:pPr>
      <w:r>
        <w:rPr>
          <w:rFonts w:eastAsia="Calibri" w:cs="Calibri"/>
          <w:b/>
          <w:color w:val="000000"/>
          <w:sz w:val="20"/>
          <w:szCs w:val="20"/>
          <w:shd w:fill="FFFFFF" w:val="clear"/>
          <w:lang w:eastAsia="ar-SA"/>
        </w:rPr>
      </w:r>
    </w:p>
    <w:p>
      <w:pPr>
        <w:pStyle w:val="Normal"/>
        <w:tabs>
          <w:tab w:val="clear" w:pos="708"/>
          <w:tab w:val="left" w:pos="1470" w:leader="none"/>
        </w:tabs>
        <w:suppressAutoHyphens w:val="true"/>
        <w:spacing w:lineRule="auto" w:line="240" w:before="0" w:after="0"/>
        <w:rPr>
          <w:rFonts w:ascii="Calibri" w:hAnsi="Calibri" w:eastAsia="Calibri" w:cs="Calibri"/>
          <w:b/>
          <w:b/>
          <w:color w:val="000000"/>
          <w:sz w:val="20"/>
          <w:szCs w:val="20"/>
          <w:highlight w:val="none"/>
          <w:shd w:fill="FFFFFF" w:val="clear"/>
          <w:lang w:eastAsia="ar-SA"/>
        </w:rPr>
      </w:pPr>
      <w:r>
        <w:rPr>
          <w:rFonts w:eastAsia="Calibri" w:cs="Calibri"/>
          <w:b/>
          <w:color w:val="000000"/>
          <w:sz w:val="20"/>
          <w:szCs w:val="20"/>
          <w:shd w:fill="FFFFFF" w:val="clear"/>
          <w:lang w:eastAsia="ar-SA"/>
        </w:rPr>
      </w:r>
    </w:p>
    <w:p>
      <w:pPr>
        <w:pStyle w:val="Normal"/>
        <w:tabs>
          <w:tab w:val="clear" w:pos="708"/>
          <w:tab w:val="left" w:pos="1470" w:leader="none"/>
        </w:tabs>
        <w:suppressAutoHyphens w:val="true"/>
        <w:spacing w:lineRule="auto" w:line="240" w:before="0" w:after="0"/>
        <w:rPr>
          <w:rFonts w:ascii="Calibri" w:hAnsi="Calibri" w:eastAsia="Calibri" w:cs="Calibri"/>
          <w:b/>
          <w:b/>
          <w:color w:val="000000"/>
          <w:sz w:val="20"/>
          <w:szCs w:val="20"/>
          <w:highlight w:val="none"/>
          <w:shd w:fill="FFFFFF" w:val="clear"/>
          <w:lang w:eastAsia="ar-SA"/>
        </w:rPr>
      </w:pPr>
      <w:r>
        <w:rPr>
          <w:rFonts w:eastAsia="Calibri" w:cs="Calibri"/>
          <w:b/>
          <w:color w:val="000000"/>
          <w:sz w:val="20"/>
          <w:szCs w:val="20"/>
          <w:shd w:fill="FFFFFF" w:val="clear"/>
          <w:lang w:eastAsia="ar-SA"/>
        </w:rPr>
      </w:r>
    </w:p>
    <w:p>
      <w:pPr>
        <w:pStyle w:val="Normal"/>
        <w:tabs>
          <w:tab w:val="clear" w:pos="708"/>
          <w:tab w:val="left" w:pos="1470" w:leader="none"/>
        </w:tabs>
        <w:suppressAutoHyphens w:val="true"/>
        <w:spacing w:lineRule="auto" w:line="240" w:before="0" w:after="0"/>
        <w:rPr>
          <w:rFonts w:ascii="Calibri" w:hAnsi="Calibri" w:eastAsia="Calibri" w:cs="Calibri"/>
          <w:b/>
          <w:b/>
          <w:color w:val="000000"/>
          <w:sz w:val="20"/>
          <w:szCs w:val="20"/>
          <w:highlight w:val="none"/>
          <w:shd w:fill="FFFFFF" w:val="clear"/>
          <w:lang w:eastAsia="ar-SA"/>
        </w:rPr>
      </w:pPr>
      <w:r>
        <w:rPr>
          <w:rFonts w:eastAsia="Calibri" w:cs="Calibri"/>
          <w:b/>
          <w:color w:val="000000"/>
          <w:sz w:val="20"/>
          <w:szCs w:val="20"/>
          <w:shd w:fill="FFFFFF" w:val="clear"/>
          <w:lang w:eastAsia="ar-SA"/>
        </w:rPr>
      </w:r>
    </w:p>
    <w:p>
      <w:pPr>
        <w:pStyle w:val="Normal"/>
        <w:tabs>
          <w:tab w:val="clear" w:pos="708"/>
          <w:tab w:val="left" w:pos="1470" w:leader="none"/>
        </w:tabs>
        <w:suppressAutoHyphens w:val="true"/>
        <w:spacing w:lineRule="auto" w:line="240" w:before="0" w:after="0"/>
        <w:rPr>
          <w:rFonts w:ascii="Calibri" w:hAnsi="Calibri" w:eastAsia="Calibri" w:cs="Calibri"/>
          <w:b/>
          <w:b/>
          <w:color w:val="000000"/>
          <w:sz w:val="20"/>
          <w:szCs w:val="20"/>
          <w:highlight w:val="none"/>
          <w:shd w:fill="FFFFFF" w:val="clear"/>
          <w:lang w:eastAsia="ar-SA"/>
        </w:rPr>
      </w:pPr>
      <w:r>
        <w:rPr>
          <w:rFonts w:eastAsia="Calibri" w:cs="Calibri"/>
          <w:b/>
          <w:color w:val="000000"/>
          <w:sz w:val="20"/>
          <w:szCs w:val="20"/>
          <w:shd w:fill="FFFFFF" w:val="clear"/>
          <w:lang w:eastAsia="ar-SA"/>
        </w:rPr>
      </w:r>
    </w:p>
    <w:p>
      <w:pPr>
        <w:pStyle w:val="Normal"/>
        <w:tabs>
          <w:tab w:val="clear" w:pos="708"/>
          <w:tab w:val="left" w:pos="1470" w:leader="none"/>
        </w:tabs>
        <w:suppressAutoHyphens w:val="true"/>
        <w:spacing w:lineRule="auto" w:line="240" w:before="0" w:after="0"/>
        <w:rPr>
          <w:rFonts w:ascii="Calibri" w:hAnsi="Calibri" w:eastAsia="Calibri" w:cs="Calibri"/>
          <w:b/>
          <w:b/>
          <w:color w:val="000000"/>
          <w:sz w:val="20"/>
          <w:szCs w:val="20"/>
          <w:highlight w:val="none"/>
          <w:shd w:fill="FFFFFF" w:val="clear"/>
          <w:lang w:eastAsia="ar-SA"/>
        </w:rPr>
      </w:pPr>
      <w:r>
        <w:rPr>
          <w:rFonts w:eastAsia="Calibri" w:cs="Calibri"/>
          <w:b/>
          <w:color w:val="000000"/>
          <w:sz w:val="20"/>
          <w:szCs w:val="20"/>
          <w:shd w:fill="FFFFFF" w:val="clear"/>
          <w:lang w:eastAsia="ar-SA"/>
        </w:rPr>
      </w:r>
    </w:p>
    <w:p>
      <w:pPr>
        <w:pStyle w:val="Normal"/>
        <w:tabs>
          <w:tab w:val="clear" w:pos="708"/>
          <w:tab w:val="left" w:pos="1470" w:leader="none"/>
        </w:tabs>
        <w:suppressAutoHyphens w:val="true"/>
        <w:spacing w:lineRule="auto" w:line="240" w:before="0" w:after="0"/>
        <w:rPr>
          <w:rFonts w:ascii="Calibri" w:hAnsi="Calibri" w:eastAsia="Calibri" w:cs="Calibri"/>
          <w:b/>
          <w:b/>
          <w:color w:val="000000"/>
          <w:sz w:val="20"/>
          <w:szCs w:val="20"/>
          <w:highlight w:val="none"/>
          <w:shd w:fill="FFFFFF" w:val="clear"/>
          <w:lang w:eastAsia="ar-SA"/>
        </w:rPr>
      </w:pPr>
      <w:r>
        <w:rPr>
          <w:rFonts w:eastAsia="Calibri" w:cs="Calibri"/>
          <w:b/>
          <w:color w:val="000000"/>
          <w:sz w:val="20"/>
          <w:szCs w:val="20"/>
          <w:shd w:fill="FFFFFF" w:val="clear"/>
          <w:lang w:eastAsia="ar-SA"/>
        </w:rPr>
      </w:r>
    </w:p>
    <w:p>
      <w:pPr>
        <w:pStyle w:val="Normal"/>
        <w:tabs>
          <w:tab w:val="clear" w:pos="708"/>
          <w:tab w:val="left" w:pos="1470" w:leader="none"/>
        </w:tabs>
        <w:suppressAutoHyphens w:val="true"/>
        <w:spacing w:lineRule="auto" w:line="240" w:before="0" w:after="0"/>
        <w:rPr>
          <w:rFonts w:ascii="Calibri" w:hAnsi="Calibri" w:eastAsia="Calibri" w:cs="Calibri"/>
          <w:b/>
          <w:b/>
          <w:color w:val="000000"/>
          <w:sz w:val="20"/>
          <w:szCs w:val="20"/>
          <w:highlight w:val="none"/>
          <w:shd w:fill="FFFFFF" w:val="clear"/>
          <w:lang w:eastAsia="ar-SA"/>
        </w:rPr>
      </w:pPr>
      <w:r>
        <w:rPr>
          <w:rFonts w:eastAsia="Calibri" w:cs="Calibri"/>
          <w:b/>
          <w:color w:val="000000"/>
          <w:sz w:val="20"/>
          <w:szCs w:val="20"/>
          <w:shd w:fill="FFFFFF" w:val="clear"/>
          <w:lang w:eastAsia="ar-SA"/>
        </w:rPr>
      </w:r>
    </w:p>
    <w:p>
      <w:pPr>
        <w:pStyle w:val="Normal"/>
        <w:tabs>
          <w:tab w:val="clear" w:pos="708"/>
          <w:tab w:val="left" w:pos="1470" w:leader="none"/>
        </w:tabs>
        <w:suppressAutoHyphens w:val="true"/>
        <w:spacing w:lineRule="auto" w:line="240" w:before="0" w:after="0"/>
        <w:rPr>
          <w:rFonts w:ascii="Calibri" w:hAnsi="Calibri" w:eastAsia="Calibri" w:cs="Calibri"/>
          <w:b/>
          <w:b/>
          <w:color w:val="000000"/>
          <w:sz w:val="20"/>
          <w:szCs w:val="20"/>
          <w:highlight w:val="none"/>
          <w:shd w:fill="FFFFFF" w:val="clear"/>
          <w:lang w:eastAsia="ar-SA"/>
        </w:rPr>
      </w:pPr>
      <w:r>
        <w:rPr>
          <w:rFonts w:eastAsia="Calibri" w:cs="Calibri"/>
          <w:b/>
          <w:color w:val="000000"/>
          <w:sz w:val="20"/>
          <w:szCs w:val="20"/>
          <w:shd w:fill="FFFFFF" w:val="clear"/>
          <w:lang w:eastAsia="ar-SA"/>
        </w:rPr>
      </w:r>
    </w:p>
    <w:p>
      <w:pPr>
        <w:pStyle w:val="Normal"/>
        <w:tabs>
          <w:tab w:val="clear" w:pos="708"/>
          <w:tab w:val="left" w:pos="1470" w:leader="none"/>
        </w:tabs>
        <w:suppressAutoHyphens w:val="true"/>
        <w:spacing w:lineRule="auto" w:line="240" w:before="0" w:after="0"/>
        <w:rPr>
          <w:rFonts w:ascii="Calibri" w:hAnsi="Calibri" w:eastAsia="Calibri" w:cs="Calibri"/>
          <w:b/>
          <w:b/>
          <w:color w:val="000000"/>
          <w:sz w:val="20"/>
          <w:szCs w:val="20"/>
          <w:highlight w:val="none"/>
          <w:shd w:fill="FFFFFF" w:val="clear"/>
          <w:lang w:eastAsia="ar-SA"/>
        </w:rPr>
      </w:pPr>
      <w:r>
        <w:rPr>
          <w:rFonts w:eastAsia="Calibri" w:cs="Calibri"/>
          <w:b/>
          <w:color w:val="000000"/>
          <w:sz w:val="20"/>
          <w:szCs w:val="20"/>
          <w:shd w:fill="FFFFFF" w:val="clear"/>
          <w:lang w:eastAsia="ar-SA"/>
        </w:rPr>
      </w:r>
    </w:p>
    <w:p>
      <w:pPr>
        <w:pStyle w:val="Normal"/>
        <w:tabs>
          <w:tab w:val="clear" w:pos="708"/>
          <w:tab w:val="left" w:pos="1470" w:leader="none"/>
        </w:tabs>
        <w:suppressAutoHyphens w:val="true"/>
        <w:spacing w:lineRule="auto" w:line="240" w:before="0" w:after="0"/>
        <w:rPr>
          <w:rFonts w:ascii="Calibri" w:hAnsi="Calibri" w:eastAsia="Calibri" w:cs="Calibri"/>
          <w:b/>
          <w:b/>
          <w:color w:val="000000"/>
          <w:sz w:val="20"/>
          <w:szCs w:val="20"/>
          <w:highlight w:val="none"/>
          <w:shd w:fill="FFFFFF" w:val="clear"/>
          <w:lang w:eastAsia="ar-SA"/>
        </w:rPr>
      </w:pPr>
      <w:r>
        <w:rPr>
          <w:rFonts w:eastAsia="Calibri" w:cs="Calibri"/>
          <w:b/>
          <w:color w:val="000000"/>
          <w:sz w:val="20"/>
          <w:szCs w:val="20"/>
          <w:shd w:fill="FFFFFF" w:val="clear"/>
          <w:lang w:eastAsia="ar-SA"/>
        </w:rPr>
      </w:r>
    </w:p>
    <w:p>
      <w:pPr>
        <w:pStyle w:val="Normal"/>
        <w:tabs>
          <w:tab w:val="clear" w:pos="708"/>
          <w:tab w:val="left" w:pos="1470" w:leader="none"/>
        </w:tabs>
        <w:suppressAutoHyphens w:val="true"/>
        <w:spacing w:lineRule="auto" w:line="240" w:before="0" w:after="0"/>
        <w:rPr>
          <w:rFonts w:ascii="Calibri" w:hAnsi="Calibri" w:eastAsia="Calibri" w:cs="Calibri"/>
          <w:b/>
          <w:b/>
          <w:color w:val="000000"/>
          <w:sz w:val="20"/>
          <w:szCs w:val="20"/>
          <w:highlight w:val="none"/>
          <w:shd w:fill="FFFFFF" w:val="clear"/>
          <w:lang w:eastAsia="ar-SA"/>
        </w:rPr>
      </w:pPr>
      <w:r>
        <w:rPr>
          <w:rFonts w:eastAsia="Calibri" w:cs="Calibri"/>
          <w:b/>
          <w:color w:val="000000"/>
          <w:sz w:val="20"/>
          <w:szCs w:val="20"/>
          <w:shd w:fill="FFFFFF" w:val="clear"/>
          <w:lang w:eastAsia="ar-SA"/>
        </w:rPr>
      </w:r>
    </w:p>
    <w:p>
      <w:pPr>
        <w:pStyle w:val="Normal"/>
        <w:tabs>
          <w:tab w:val="clear" w:pos="708"/>
          <w:tab w:val="left" w:pos="1470" w:leader="none"/>
        </w:tabs>
        <w:suppressAutoHyphens w:val="true"/>
        <w:spacing w:lineRule="auto" w:line="240" w:before="0" w:after="0"/>
        <w:rPr>
          <w:rFonts w:ascii="Calibri" w:hAnsi="Calibri" w:eastAsia="Calibri" w:cs="Calibri"/>
          <w:b/>
          <w:b/>
          <w:color w:val="000000"/>
          <w:sz w:val="20"/>
          <w:szCs w:val="20"/>
          <w:highlight w:val="none"/>
          <w:shd w:fill="FFFFFF" w:val="clear"/>
          <w:lang w:eastAsia="ar-SA"/>
        </w:rPr>
      </w:pPr>
      <w:r>
        <w:rPr>
          <w:rFonts w:eastAsia="Calibri" w:cs="Calibri"/>
          <w:b/>
          <w:color w:val="000000"/>
          <w:sz w:val="20"/>
          <w:szCs w:val="20"/>
          <w:shd w:fill="FFFFFF" w:val="clear"/>
          <w:lang w:eastAsia="ar-SA"/>
        </w:rPr>
      </w:r>
    </w:p>
    <w:p>
      <w:pPr>
        <w:pStyle w:val="Normal"/>
        <w:tabs>
          <w:tab w:val="clear" w:pos="708"/>
          <w:tab w:val="left" w:pos="1470" w:leader="none"/>
        </w:tabs>
        <w:suppressAutoHyphens w:val="true"/>
        <w:spacing w:lineRule="auto" w:line="240" w:before="0" w:after="0"/>
        <w:rPr>
          <w:rFonts w:ascii="Calibri" w:hAnsi="Calibri" w:eastAsia="Calibri" w:cs="Calibri"/>
          <w:b/>
          <w:b/>
          <w:color w:val="000000"/>
          <w:sz w:val="20"/>
          <w:szCs w:val="20"/>
          <w:highlight w:val="none"/>
          <w:shd w:fill="FFFFFF" w:val="clear"/>
          <w:lang w:eastAsia="ar-SA"/>
        </w:rPr>
      </w:pPr>
      <w:r>
        <w:rPr>
          <w:rFonts w:eastAsia="Calibri" w:cs="Calibri"/>
          <w:b/>
          <w:color w:val="000000"/>
          <w:sz w:val="20"/>
          <w:szCs w:val="20"/>
          <w:shd w:fill="FFFFFF" w:val="clear"/>
          <w:lang w:eastAsia="ar-SA"/>
        </w:rPr>
      </w:r>
    </w:p>
    <w:p>
      <w:pPr>
        <w:pStyle w:val="Normal"/>
        <w:tabs>
          <w:tab w:val="clear" w:pos="708"/>
          <w:tab w:val="left" w:pos="1470" w:leader="none"/>
        </w:tabs>
        <w:suppressAutoHyphens w:val="true"/>
        <w:spacing w:lineRule="auto" w:line="240" w:before="0" w:after="0"/>
        <w:rPr>
          <w:rFonts w:ascii="Calibri" w:hAnsi="Calibri" w:eastAsia="Calibri" w:cs="Calibri"/>
          <w:b/>
          <w:b/>
          <w:color w:val="000000"/>
          <w:sz w:val="20"/>
          <w:szCs w:val="20"/>
          <w:highlight w:val="none"/>
          <w:shd w:fill="FFFFFF" w:val="clear"/>
          <w:lang w:eastAsia="ar-SA"/>
        </w:rPr>
      </w:pPr>
      <w:r>
        <w:rPr>
          <w:rFonts w:eastAsia="Calibri" w:cs="Calibri"/>
          <w:b/>
          <w:color w:val="000000"/>
          <w:sz w:val="20"/>
          <w:szCs w:val="20"/>
          <w:shd w:fill="FFFFFF" w:val="clear"/>
          <w:lang w:eastAsia="ar-SA"/>
        </w:rPr>
      </w:r>
    </w:p>
    <w:p>
      <w:pPr>
        <w:pStyle w:val="Normal"/>
        <w:tabs>
          <w:tab w:val="clear" w:pos="708"/>
          <w:tab w:val="left" w:pos="1470" w:leader="none"/>
        </w:tabs>
        <w:suppressAutoHyphens w:val="true"/>
        <w:spacing w:lineRule="auto" w:line="240" w:before="0" w:after="0"/>
        <w:rPr>
          <w:rFonts w:ascii="Calibri" w:hAnsi="Calibri" w:eastAsia="Calibri" w:cs="Calibri"/>
          <w:b/>
          <w:b/>
          <w:color w:val="000000"/>
          <w:sz w:val="20"/>
          <w:szCs w:val="20"/>
          <w:highlight w:val="none"/>
          <w:shd w:fill="FFFFFF" w:val="clear"/>
          <w:lang w:eastAsia="ar-SA"/>
        </w:rPr>
      </w:pPr>
      <w:r>
        <w:rPr>
          <w:rFonts w:eastAsia="Calibri" w:cs="Calibri"/>
          <w:b/>
          <w:color w:val="000000"/>
          <w:sz w:val="20"/>
          <w:szCs w:val="20"/>
          <w:shd w:fill="FFFFFF" w:val="clear"/>
          <w:lang w:eastAsia="ar-SA"/>
        </w:rPr>
      </w:r>
    </w:p>
    <w:p>
      <w:pPr>
        <w:pStyle w:val="Normal"/>
        <w:tabs>
          <w:tab w:val="clear" w:pos="708"/>
          <w:tab w:val="left" w:pos="1470" w:leader="none"/>
        </w:tabs>
        <w:suppressAutoHyphens w:val="true"/>
        <w:spacing w:lineRule="auto" w:line="240" w:before="0" w:after="0"/>
        <w:rPr>
          <w:rFonts w:ascii="Calibri" w:hAnsi="Calibri" w:eastAsia="Calibri" w:cs="Calibri"/>
          <w:b/>
          <w:b/>
          <w:color w:val="000000"/>
          <w:sz w:val="20"/>
          <w:szCs w:val="20"/>
          <w:highlight w:val="none"/>
          <w:shd w:fill="FFFFFF" w:val="clear"/>
          <w:lang w:eastAsia="ar-SA"/>
        </w:rPr>
      </w:pPr>
      <w:r>
        <w:rPr>
          <w:rFonts w:eastAsia="Calibri" w:cs="Calibri"/>
          <w:b/>
          <w:color w:val="000000"/>
          <w:sz w:val="20"/>
          <w:szCs w:val="20"/>
          <w:shd w:fill="FFFFFF" w:val="clear"/>
          <w:lang w:eastAsia="ar-SA"/>
        </w:rPr>
      </w:r>
    </w:p>
    <w:tbl>
      <w:tblPr>
        <w:tblW w:w="9638" w:type="dxa"/>
        <w:jc w:val="center"/>
        <w:tblInd w:w="0" w:type="dxa"/>
        <w:tblLayout w:type="fixed"/>
        <w:tblCellMar>
          <w:top w:w="55" w:type="dxa"/>
          <w:left w:w="55" w:type="dxa"/>
          <w:bottom w:w="55" w:type="dxa"/>
          <w:right w:w="55" w:type="dxa"/>
        </w:tblCellMar>
        <w:tblLook w:firstRow="0" w:noVBand="0" w:lastRow="0" w:firstColumn="0" w:lastColumn="0" w:noHBand="0" w:val="0000"/>
      </w:tblPr>
      <w:tblGrid>
        <w:gridCol w:w="9638"/>
      </w:tblGrid>
      <w:tr>
        <w:trPr/>
        <w:tc>
          <w:tcPr>
            <w:tcW w:w="9638"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hd w:val="clear" w:color="auto" w:fill="FFFFFF"/>
              <w:tabs>
                <w:tab w:val="clear" w:pos="708"/>
                <w:tab w:val="left" w:pos="1470" w:leader="none"/>
              </w:tabs>
              <w:suppressAutoHyphens w:val="true"/>
              <w:spacing w:lineRule="auto" w:line="240" w:before="0" w:after="0"/>
              <w:jc w:val="center"/>
              <w:rPr>
                <w:rFonts w:ascii="Calibri" w:hAnsi="Calibri" w:eastAsia="Calibri" w:cs="Calibri"/>
                <w:color w:val="000000"/>
                <w:sz w:val="26"/>
                <w:szCs w:val="26"/>
                <w:highlight w:val="none"/>
                <w:shd w:fill="FFFFFF" w:val="clear"/>
                <w:lang w:eastAsia="ar-SA"/>
              </w:rPr>
            </w:pPr>
            <w:r>
              <w:rPr>
                <w:rFonts w:eastAsia="Calibri" w:cs="Calibri"/>
                <w:b/>
                <w:color w:val="000000"/>
                <w:sz w:val="26"/>
                <w:szCs w:val="26"/>
                <w:shd w:fill="FFFFFF" w:val="clear"/>
                <w:lang w:eastAsia="ar-SA"/>
              </w:rPr>
              <w:t>QUADRO DEGLI OBIETTIVI DI COMPETENZA</w:t>
            </w:r>
          </w:p>
        </w:tc>
      </w:tr>
    </w:tbl>
    <w:p>
      <w:pPr>
        <w:pStyle w:val="Normal"/>
        <w:tabs>
          <w:tab w:val="clear" w:pos="708"/>
          <w:tab w:val="left" w:pos="1470" w:leader="none"/>
        </w:tabs>
        <w:suppressAutoHyphens w:val="true"/>
        <w:spacing w:lineRule="auto" w:line="240" w:before="0" w:after="0"/>
        <w:rPr>
          <w:rFonts w:ascii="Calibri" w:hAnsi="Calibri" w:eastAsia="Calibri" w:cs="Calibri"/>
          <w:b/>
          <w:b/>
          <w:color w:val="000000"/>
          <w:sz w:val="20"/>
          <w:szCs w:val="20"/>
          <w:highlight w:val="none"/>
          <w:shd w:fill="FFFFFF" w:val="clear"/>
          <w:lang w:eastAsia="ar-SA"/>
        </w:rPr>
      </w:pPr>
      <w:r>
        <w:rPr>
          <w:rFonts w:eastAsia="Calibri" w:cs="Calibri"/>
          <w:b/>
          <w:color w:val="000000"/>
          <w:sz w:val="20"/>
          <w:szCs w:val="20"/>
          <w:shd w:fill="FFFFFF" w:val="clear"/>
          <w:lang w:eastAsia="ar-SA"/>
        </w:rPr>
      </w:r>
    </w:p>
    <w:p>
      <w:pPr>
        <w:pStyle w:val="Normal"/>
        <w:numPr>
          <w:ilvl w:val="1"/>
          <w:numId w:val="3"/>
        </w:numPr>
        <w:tabs>
          <w:tab w:val="clear" w:pos="708"/>
          <w:tab w:val="left" w:pos="1470" w:leader="none"/>
        </w:tabs>
        <w:suppressAutoHyphens w:val="true"/>
        <w:spacing w:lineRule="auto" w:line="240" w:before="0" w:after="0"/>
        <w:rPr>
          <w:highlight w:val="none"/>
          <w:shd w:fill="FFFFFF" w:val="clear"/>
        </w:rPr>
      </w:pPr>
      <w:r>
        <w:rPr>
          <w:rFonts w:eastAsia="Calibri" w:cs="Calibri"/>
          <w:b/>
          <w:bCs/>
          <w:color w:val="000000"/>
          <w:sz w:val="24"/>
          <w:szCs w:val="24"/>
          <w:u w:val="single"/>
          <w:shd w:fill="FFFFFF" w:val="clear"/>
          <w:lang w:eastAsia="ar-SA"/>
        </w:rPr>
        <w:t>COMPETENZE CHIAVE DI CITTADINANZA TRASVERSALI</w:t>
      </w:r>
    </w:p>
    <w:p>
      <w:pPr>
        <w:pStyle w:val="Normal"/>
        <w:tabs>
          <w:tab w:val="clear" w:pos="708"/>
          <w:tab w:val="left" w:pos="1470" w:leader="none"/>
        </w:tabs>
        <w:suppressAutoHyphens w:val="true"/>
        <w:spacing w:lineRule="auto" w:line="240" w:before="0" w:after="0"/>
        <w:ind w:left="900" w:hanging="540"/>
        <w:rPr>
          <w:highlight w:val="none"/>
          <w:shd w:fill="FFFFFF" w:val="clear"/>
        </w:rPr>
      </w:pPr>
      <w:r>
        <w:rPr>
          <w:rFonts w:eastAsia="Calibri" w:cs="Calibri"/>
          <w:b/>
          <w:bCs/>
          <w:i/>
          <w:color w:val="000000"/>
          <w:sz w:val="24"/>
          <w:szCs w:val="24"/>
          <w:shd w:fill="FFFFFF" w:val="clear"/>
          <w:lang w:eastAsia="ar-SA"/>
        </w:rPr>
        <w:tab/>
      </w:r>
      <w:r>
        <w:rPr>
          <w:rFonts w:eastAsia="Calibri" w:cs="Calibri"/>
          <w:bCs/>
          <w:i/>
          <w:color w:val="000000"/>
          <w:sz w:val="24"/>
          <w:szCs w:val="24"/>
          <w:shd w:fill="FFFFFF" w:val="clear"/>
          <w:lang w:eastAsia="ar-SA"/>
        </w:rPr>
        <w:t>DA PERSEGUIRE A CONCLUSIONE DELL’OBBLIGO SCOLASTICO</w:t>
      </w:r>
    </w:p>
    <w:p>
      <w:pPr>
        <w:pStyle w:val="Normal"/>
        <w:tabs>
          <w:tab w:val="clear" w:pos="708"/>
          <w:tab w:val="left" w:pos="1470" w:leader="none"/>
        </w:tabs>
        <w:suppressAutoHyphens w:val="true"/>
        <w:spacing w:lineRule="auto" w:line="240" w:before="0" w:after="0"/>
        <w:ind w:left="900" w:hanging="540"/>
        <w:rPr>
          <w:rFonts w:ascii="Calibri" w:hAnsi="Calibri" w:eastAsia="Calibri" w:cs="Calibri"/>
          <w:bCs/>
          <w:color w:val="000000"/>
          <w:sz w:val="20"/>
          <w:szCs w:val="20"/>
          <w:highlight w:val="none"/>
          <w:shd w:fill="FFFFFF" w:val="clear"/>
          <w:lang w:eastAsia="ar-SA"/>
        </w:rPr>
      </w:pPr>
      <w:r>
        <w:rPr>
          <w:rFonts w:eastAsia="Calibri" w:cs="Calibri"/>
          <w:bCs/>
          <w:color w:val="000000"/>
          <w:sz w:val="20"/>
          <w:szCs w:val="20"/>
          <w:shd w:fill="FFFFFF" w:val="clear"/>
          <w:lang w:eastAsia="ar-SA"/>
        </w:rPr>
      </w:r>
    </w:p>
    <w:tbl>
      <w:tblPr>
        <w:tblW w:w="9792" w:type="dxa"/>
        <w:jc w:val="left"/>
        <w:tblInd w:w="137" w:type="dxa"/>
        <w:tblLayout w:type="fixed"/>
        <w:tblCellMar>
          <w:top w:w="0" w:type="dxa"/>
          <w:left w:w="108" w:type="dxa"/>
          <w:bottom w:w="0" w:type="dxa"/>
          <w:right w:w="108" w:type="dxa"/>
        </w:tblCellMar>
        <w:tblLook w:firstRow="0" w:noVBand="0" w:lastRow="0" w:firstColumn="0" w:lastColumn="0" w:noHBand="0" w:val="0000"/>
      </w:tblPr>
      <w:tblGrid>
        <w:gridCol w:w="1492"/>
        <w:gridCol w:w="2633"/>
        <w:gridCol w:w="5667"/>
      </w:tblGrid>
      <w:tr>
        <w:trPr/>
        <w:tc>
          <w:tcPr>
            <w:tcW w:w="1492"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1470" w:leader="none"/>
              </w:tabs>
              <w:suppressAutoHyphens w:val="true"/>
              <w:spacing w:lineRule="auto" w:line="240" w:before="0" w:after="0"/>
              <w:jc w:val="center"/>
              <w:rPr>
                <w:rFonts w:ascii="Calibri" w:hAnsi="Calibri" w:eastAsia="Calibri" w:cs="Calibri"/>
                <w:b/>
                <w:b/>
                <w:caps/>
                <w:color w:val="000000"/>
                <w:highlight w:val="none"/>
                <w:shd w:fill="FFFFFF" w:val="clear"/>
                <w:lang w:eastAsia="ar-SA"/>
              </w:rPr>
            </w:pPr>
            <w:r>
              <w:rPr>
                <w:rFonts w:eastAsia="Calibri" w:cs="Calibri"/>
                <w:b/>
                <w:caps/>
                <w:color w:val="000000"/>
                <w:shd w:fill="FFFFFF" w:val="clear"/>
                <w:lang w:eastAsia="ar-SA"/>
              </w:rPr>
              <w:t>AMBITO DI RIFERIMENTO</w:t>
            </w:r>
          </w:p>
        </w:tc>
        <w:tc>
          <w:tcPr>
            <w:tcW w:w="2633"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1470" w:leader="none"/>
              </w:tabs>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aps/>
                <w:color w:val="000000"/>
                <w:shd w:fill="FFFFFF" w:val="clear"/>
                <w:lang w:eastAsia="ar-SA"/>
              </w:rPr>
              <w:t>COMPETENZE CHIAVE</w:t>
            </w:r>
          </w:p>
        </w:tc>
        <w:tc>
          <w:tcPr>
            <w:tcW w:w="56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1470" w:leader="none"/>
              </w:tabs>
              <w:suppressAutoHyphens w:val="true"/>
              <w:spacing w:lineRule="auto" w:line="240" w:before="0" w:after="0"/>
              <w:ind w:left="900" w:hanging="54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CAPACITA’</w:t>
            </w:r>
          </w:p>
        </w:tc>
      </w:tr>
      <w:tr>
        <w:trPr/>
        <w:tc>
          <w:tcPr>
            <w:tcW w:w="1492"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1470" w:leader="none"/>
              </w:tabs>
              <w:suppressAutoHyphens w:val="true"/>
              <w:spacing w:lineRule="auto" w:line="240" w:before="0" w:after="0"/>
              <w:rPr>
                <w:rFonts w:ascii="Calibri" w:hAnsi="Calibri" w:eastAsia="Calibri" w:cs="Calibri"/>
                <w:color w:val="000000"/>
                <w:highlight w:val="none"/>
                <w:shd w:fill="FFFFFF" w:val="clear"/>
                <w:lang w:eastAsia="ar-SA"/>
              </w:rPr>
            </w:pPr>
            <w:r>
              <w:rPr>
                <w:rFonts w:eastAsia="Calibri" w:cs="Calibri"/>
                <w:b/>
                <w:caps/>
                <w:color w:val="000000"/>
                <w:shd w:fill="FFFFFF" w:val="clear"/>
                <w:lang w:eastAsia="ar-SA"/>
              </w:rPr>
              <w:t>COSTRUZIONE DEL SE’</w:t>
            </w:r>
          </w:p>
        </w:tc>
        <w:tc>
          <w:tcPr>
            <w:tcW w:w="2633" w:type="dxa"/>
            <w:tcBorders>
              <w:top w:val="single" w:sz="4" w:space="0" w:color="000000"/>
              <w:left w:val="single" w:sz="4" w:space="0" w:color="000000"/>
              <w:bottom w:val="single" w:sz="4" w:space="0" w:color="000000"/>
            </w:tcBorders>
            <w:shd w:color="auto" w:fill="auto" w:val="clear"/>
            <w:vAlign w:val="center"/>
          </w:tcPr>
          <w:p>
            <w:pPr>
              <w:pStyle w:val="ListParagraph"/>
              <w:widowControl w:val="false"/>
              <w:numPr>
                <w:ilvl w:val="0"/>
                <w:numId w:val="10"/>
              </w:numPr>
              <w:suppressAutoHyphens w:val="true"/>
              <w:spacing w:lineRule="atLeast" w:line="0" w:before="0" w:after="0"/>
              <w:contextualSpacing/>
              <w:outlineLvl w:val="0"/>
              <w:rPr>
                <w:rFonts w:ascii="Calibri" w:hAnsi="Calibri" w:eastAsia="Andale Sans UI" w:cs="Calibri"/>
                <w:kern w:val="2"/>
                <w:highlight w:val="none"/>
                <w:shd w:fill="FFFFFF" w:val="clear"/>
                <w:lang w:eastAsia="ar-SA"/>
              </w:rPr>
            </w:pPr>
            <w:r>
              <w:rPr>
                <w:rFonts w:eastAsia="Andale Sans UI" w:cs="Calibri"/>
                <w:kern w:val="2"/>
                <w:shd w:fill="FFFFFF" w:val="clear"/>
                <w:lang w:eastAsia="ar-SA"/>
              </w:rPr>
              <w:t>Imparare ad imparare</w:t>
            </w:r>
          </w:p>
          <w:p>
            <w:pPr>
              <w:pStyle w:val="ListParagraph"/>
              <w:widowControl w:val="false"/>
              <w:numPr>
                <w:ilvl w:val="0"/>
                <w:numId w:val="10"/>
              </w:numPr>
              <w:suppressAutoHyphens w:val="true"/>
              <w:spacing w:lineRule="atLeast" w:line="0" w:before="0" w:after="0"/>
              <w:contextualSpacing/>
              <w:outlineLvl w:val="0"/>
              <w:rPr>
                <w:rFonts w:ascii="Calibri" w:hAnsi="Calibri" w:eastAsia="Andale Sans UI" w:cs="Calibri"/>
                <w:kern w:val="2"/>
                <w:highlight w:val="none"/>
                <w:shd w:fill="FFFFFF" w:val="clear"/>
                <w:lang w:eastAsia="ar-SA"/>
              </w:rPr>
            </w:pPr>
            <w:r>
              <w:rPr>
                <w:rFonts w:eastAsia="Andale Sans UI" w:cs="Calibri"/>
                <w:kern w:val="2"/>
                <w:shd w:fill="FFFFFF" w:val="clear"/>
                <w:lang w:eastAsia="ar-SA"/>
              </w:rPr>
              <w:t>competenza imprenditoriale</w:t>
            </w:r>
          </w:p>
          <w:p>
            <w:pPr>
              <w:pStyle w:val="ListParagraph"/>
              <w:widowControl w:val="false"/>
              <w:numPr>
                <w:ilvl w:val="0"/>
                <w:numId w:val="10"/>
              </w:numPr>
              <w:suppressAutoHyphens w:val="true"/>
              <w:spacing w:lineRule="atLeast" w:line="0" w:before="0" w:after="0"/>
              <w:contextualSpacing/>
              <w:outlineLvl w:val="0"/>
              <w:rPr>
                <w:rFonts w:ascii="Calibri" w:hAnsi="Calibri" w:eastAsia="Andale Sans UI" w:cs="Calibri"/>
                <w:highlight w:val="none"/>
                <w:shd w:fill="FFFFFF" w:val="clear"/>
                <w:lang w:eastAsia="ar-SA"/>
              </w:rPr>
            </w:pPr>
            <w:r>
              <w:rPr>
                <w:rFonts w:eastAsia="Andale Sans UI" w:cs="Calibri"/>
                <w:kern w:val="2"/>
                <w:shd w:fill="FFFFFF" w:val="clear"/>
                <w:lang w:eastAsia="ar-SA"/>
              </w:rPr>
              <w:t>competenza in materia di cittadinanza</w:t>
            </w:r>
          </w:p>
        </w:tc>
        <w:tc>
          <w:tcPr>
            <w:tcW w:w="56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true"/>
              <w:spacing w:lineRule="auto" w:line="240" w:before="0" w:after="0"/>
              <w:rPr>
                <w:rFonts w:ascii="Calibri" w:hAnsi="Calibri" w:eastAsia="Times New Roman" w:cs="Calibri"/>
                <w:highlight w:val="none"/>
                <w:shd w:fill="FFFFFF" w:val="clear"/>
                <w:lang w:eastAsia="ar-SA"/>
              </w:rPr>
            </w:pPr>
            <w:r>
              <w:rPr>
                <w:rFonts w:eastAsia="Times New Roman" w:cs="Calibri"/>
                <w:shd w:fill="FFFFFF" w:val="clear"/>
                <w:lang w:eastAsia="ar-SA"/>
              </w:rPr>
              <w:t>Essere capace di:</w:t>
            </w:r>
          </w:p>
          <w:p>
            <w:pPr>
              <w:pStyle w:val="Normal"/>
              <w:widowControl w:val="false"/>
              <w:numPr>
                <w:ilvl w:val="0"/>
                <w:numId w:val="19"/>
              </w:numPr>
              <w:suppressAutoHyphens w:val="true"/>
              <w:spacing w:lineRule="auto" w:line="240" w:before="0" w:after="0"/>
              <w:rPr>
                <w:rFonts w:ascii="Calibri" w:hAnsi="Calibri" w:eastAsia="Times New Roman" w:cs="Calibri"/>
                <w:highlight w:val="none"/>
                <w:shd w:fill="FFFFFF" w:val="clear"/>
                <w:lang w:eastAsia="ar-SA"/>
              </w:rPr>
            </w:pPr>
            <w:r>
              <w:rPr>
                <w:rFonts w:eastAsia="Times New Roman" w:cs="Calibri"/>
                <w:shd w:fill="FFFFFF" w:val="clear"/>
                <w:lang w:eastAsia="ar-SA"/>
              </w:rPr>
              <w:t>organizzare e gestire il proprio apprendimento</w:t>
            </w:r>
          </w:p>
          <w:p>
            <w:pPr>
              <w:pStyle w:val="Normal"/>
              <w:widowControl w:val="false"/>
              <w:numPr>
                <w:ilvl w:val="0"/>
                <w:numId w:val="19"/>
              </w:numPr>
              <w:suppressAutoHyphens w:val="true"/>
              <w:spacing w:lineRule="auto" w:line="240" w:before="0" w:after="0"/>
              <w:rPr>
                <w:rFonts w:ascii="Calibri" w:hAnsi="Calibri" w:eastAsia="Times New Roman" w:cs="Calibri"/>
                <w:highlight w:val="none"/>
                <w:shd w:fill="FFFFFF" w:val="clear"/>
                <w:lang w:eastAsia="ar-SA"/>
              </w:rPr>
            </w:pPr>
            <w:r>
              <w:rPr>
                <w:rFonts w:eastAsia="Times New Roman" w:cs="Calibri"/>
                <w:shd w:fill="FFFFFF" w:val="clear"/>
                <w:lang w:eastAsia="ar-SA"/>
              </w:rPr>
              <w:t>utilizzare un proprio metodo di studio e di lavoro</w:t>
            </w:r>
          </w:p>
          <w:p>
            <w:pPr>
              <w:pStyle w:val="Normal"/>
              <w:widowControl w:val="false"/>
              <w:numPr>
                <w:ilvl w:val="0"/>
                <w:numId w:val="19"/>
              </w:numPr>
              <w:suppressAutoHyphens w:val="true"/>
              <w:spacing w:lineRule="auto" w:line="240" w:before="0" w:after="0"/>
              <w:rPr>
                <w:rFonts w:ascii="Calibri" w:hAnsi="Calibri" w:eastAsia="Times New Roman" w:cs="Calibri"/>
                <w:highlight w:val="none"/>
                <w:shd w:fill="FFFFFF" w:val="clear"/>
                <w:lang w:eastAsia="ar-SA"/>
              </w:rPr>
            </w:pPr>
            <w:r>
              <w:rPr>
                <w:rFonts w:eastAsia="Times New Roman" w:cs="Calibri"/>
                <w:shd w:fill="FFFFFF" w:val="clear"/>
                <w:lang w:eastAsia="ar-SA"/>
              </w:rPr>
              <w:t>elaborare e realizzare attività seguendo la logica della progettazione</w:t>
            </w:r>
          </w:p>
          <w:p>
            <w:pPr>
              <w:pStyle w:val="Normal"/>
              <w:widowControl w:val="false"/>
              <w:tabs>
                <w:tab w:val="clear" w:pos="708"/>
                <w:tab w:val="left" w:pos="1470" w:leader="none"/>
              </w:tabs>
              <w:suppressAutoHyphens w:val="true"/>
              <w:spacing w:lineRule="auto" w:line="240" w:before="0" w:after="0"/>
              <w:rPr>
                <w:rFonts w:ascii="Calibri" w:hAnsi="Calibri" w:eastAsia="Calibri" w:cs="Calibri"/>
                <w:b/>
                <w:b/>
                <w:bCs/>
                <w:color w:val="000000"/>
                <w:highlight w:val="none"/>
                <w:shd w:fill="FFFFFF" w:val="clear"/>
                <w:lang w:eastAsia="ar-SA"/>
              </w:rPr>
            </w:pPr>
            <w:r>
              <w:rPr>
                <w:rFonts w:eastAsia="Calibri" w:cs="Calibri"/>
                <w:b/>
                <w:bCs/>
                <w:color w:val="000000"/>
                <w:shd w:fill="FFFFFF" w:val="clear"/>
                <w:lang w:eastAsia="ar-SA"/>
              </w:rPr>
            </w:r>
          </w:p>
        </w:tc>
      </w:tr>
      <w:tr>
        <w:trPr/>
        <w:tc>
          <w:tcPr>
            <w:tcW w:w="1492"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1470" w:leader="none"/>
              </w:tabs>
              <w:suppressAutoHyphens w:val="true"/>
              <w:spacing w:lineRule="auto" w:line="240" w:before="0" w:after="0"/>
              <w:rPr>
                <w:rFonts w:ascii="Calibri" w:hAnsi="Calibri" w:eastAsia="Calibri" w:cs="Calibri"/>
                <w:color w:val="000000"/>
                <w:highlight w:val="none"/>
                <w:shd w:fill="FFFFFF" w:val="clear"/>
                <w:lang w:eastAsia="ar-SA"/>
              </w:rPr>
            </w:pPr>
            <w:r>
              <w:rPr>
                <w:rFonts w:eastAsia="Calibri" w:cs="Calibri"/>
                <w:b/>
                <w:caps/>
                <w:color w:val="000000"/>
                <w:shd w:fill="FFFFFF" w:val="clear"/>
                <w:lang w:eastAsia="ar-SA"/>
              </w:rPr>
              <w:t>RELAZIONE CON GLI ALTRI</w:t>
            </w:r>
          </w:p>
        </w:tc>
        <w:tc>
          <w:tcPr>
            <w:tcW w:w="2633" w:type="dxa"/>
            <w:tcBorders>
              <w:top w:val="single" w:sz="4" w:space="0" w:color="000000"/>
              <w:left w:val="single" w:sz="4" w:space="0" w:color="000000"/>
              <w:bottom w:val="single" w:sz="4" w:space="0" w:color="000000"/>
            </w:tcBorders>
            <w:shd w:color="auto" w:fill="auto" w:val="clear"/>
            <w:vAlign w:val="center"/>
          </w:tcPr>
          <w:p>
            <w:pPr>
              <w:pStyle w:val="ListParagraph"/>
              <w:widowControl w:val="false"/>
              <w:numPr>
                <w:ilvl w:val="0"/>
                <w:numId w:val="10"/>
              </w:numPr>
              <w:suppressAutoHyphens w:val="true"/>
              <w:spacing w:lineRule="atLeast" w:line="0" w:before="0" w:after="0"/>
              <w:contextualSpacing/>
              <w:outlineLvl w:val="0"/>
              <w:rPr>
                <w:rFonts w:ascii="Calibri" w:hAnsi="Calibri" w:eastAsia="Andale Sans UI" w:cs="Calibri"/>
                <w:kern w:val="2"/>
                <w:highlight w:val="none"/>
                <w:shd w:fill="FFFFFF" w:val="clear"/>
                <w:lang w:eastAsia="ar-SA"/>
              </w:rPr>
            </w:pPr>
            <w:r>
              <w:rPr>
                <w:rFonts w:eastAsia="Andale Sans UI" w:cs="Calibri"/>
                <w:kern w:val="2"/>
                <w:shd w:fill="FFFFFF" w:val="clear"/>
                <w:lang w:eastAsia="ar-SA"/>
              </w:rPr>
              <w:t>Competenza sociale</w:t>
            </w:r>
          </w:p>
          <w:p>
            <w:pPr>
              <w:pStyle w:val="ListParagraph"/>
              <w:widowControl w:val="false"/>
              <w:numPr>
                <w:ilvl w:val="0"/>
                <w:numId w:val="10"/>
              </w:numPr>
              <w:suppressAutoHyphens w:val="true"/>
              <w:spacing w:lineRule="atLeast" w:line="0" w:before="0" w:after="0"/>
              <w:contextualSpacing/>
              <w:outlineLvl w:val="0"/>
              <w:rPr>
                <w:rFonts w:ascii="Calibri" w:hAnsi="Calibri" w:eastAsia="Andale Sans UI" w:cs="Calibri"/>
                <w:kern w:val="2"/>
                <w:highlight w:val="none"/>
                <w:shd w:fill="FFFFFF" w:val="clear"/>
                <w:lang w:eastAsia="ar-SA"/>
              </w:rPr>
            </w:pPr>
            <w:r>
              <w:rPr>
                <w:rFonts w:eastAsia="Andale Sans UI" w:cs="Calibri"/>
                <w:kern w:val="2"/>
                <w:shd w:fill="FFFFFF" w:val="clear"/>
                <w:lang w:eastAsia="ar-SA"/>
              </w:rPr>
              <w:t>Consapevolezza</w:t>
            </w:r>
          </w:p>
          <w:p>
            <w:pPr>
              <w:pStyle w:val="ListParagraph"/>
              <w:widowControl w:val="false"/>
              <w:numPr>
                <w:ilvl w:val="0"/>
                <w:numId w:val="10"/>
              </w:numPr>
              <w:suppressAutoHyphens w:val="true"/>
              <w:spacing w:lineRule="atLeast" w:line="0" w:before="0" w:after="0"/>
              <w:contextualSpacing/>
              <w:outlineLvl w:val="0"/>
              <w:rPr>
                <w:rFonts w:ascii="Calibri" w:hAnsi="Calibri" w:eastAsia="Andale Sans UI" w:cs="Calibri"/>
                <w:highlight w:val="none"/>
                <w:shd w:fill="FFFFFF" w:val="clear"/>
                <w:lang w:eastAsia="ar-SA"/>
              </w:rPr>
            </w:pPr>
            <w:r>
              <w:rPr>
                <w:rFonts w:eastAsia="Andale Sans UI" w:cs="Calibri"/>
                <w:kern w:val="2"/>
                <w:shd w:fill="FFFFFF" w:val="clear"/>
                <w:lang w:eastAsia="ar-SA"/>
              </w:rPr>
              <w:t>Competenza digitale</w:t>
            </w:r>
          </w:p>
        </w:tc>
        <w:tc>
          <w:tcPr>
            <w:tcW w:w="56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true"/>
              <w:spacing w:lineRule="auto" w:line="240" w:before="0" w:after="0"/>
              <w:rPr>
                <w:rFonts w:ascii="Calibri" w:hAnsi="Calibri" w:eastAsia="Times New Roman" w:cs="Calibri"/>
                <w:highlight w:val="none"/>
                <w:shd w:fill="FFFFFF" w:val="clear"/>
                <w:lang w:eastAsia="ar-SA"/>
              </w:rPr>
            </w:pPr>
            <w:r>
              <w:rPr>
                <w:rFonts w:eastAsia="Times New Roman" w:cs="Calibri"/>
                <w:shd w:fill="FFFFFF" w:val="clear"/>
                <w:lang w:eastAsia="ar-SA"/>
              </w:rPr>
              <w:t>Essere capace di:</w:t>
            </w:r>
          </w:p>
          <w:p>
            <w:pPr>
              <w:pStyle w:val="ListParagraph"/>
              <w:widowControl w:val="false"/>
              <w:numPr>
                <w:ilvl w:val="0"/>
                <w:numId w:val="20"/>
              </w:numPr>
              <w:suppressAutoHyphens w:val="true"/>
              <w:spacing w:lineRule="auto" w:line="240" w:before="0" w:after="0"/>
              <w:contextualSpacing/>
              <w:rPr>
                <w:rFonts w:ascii="Calibri" w:hAnsi="Calibri" w:eastAsia="Times New Roman" w:cs="Calibri"/>
                <w:highlight w:val="none"/>
                <w:shd w:fill="FFFFFF" w:val="clear"/>
                <w:lang w:eastAsia="ar-SA"/>
              </w:rPr>
            </w:pPr>
            <w:r>
              <w:rPr>
                <w:rFonts w:eastAsia="Times New Roman" w:cs="Calibri"/>
                <w:shd w:fill="FFFFFF" w:val="clear"/>
                <w:lang w:eastAsia="ar-SA"/>
              </w:rPr>
              <w:t>comprendere e rappresentare testi e messaggi di genere e di complessità diversi, formulati con linguaggi e supporti diversi</w:t>
            </w:r>
          </w:p>
          <w:p>
            <w:pPr>
              <w:pStyle w:val="ListParagraph"/>
              <w:widowControl w:val="false"/>
              <w:numPr>
                <w:ilvl w:val="0"/>
                <w:numId w:val="20"/>
              </w:numPr>
              <w:suppressAutoHyphens w:val="true"/>
              <w:spacing w:lineRule="auto" w:line="240" w:before="0" w:after="0"/>
              <w:contextualSpacing/>
              <w:rPr>
                <w:rFonts w:ascii="Calibri" w:hAnsi="Calibri" w:eastAsia="Times New Roman" w:cs="Calibri"/>
                <w:highlight w:val="none"/>
                <w:shd w:fill="FFFFFF" w:val="clear"/>
                <w:lang w:eastAsia="ar-SA"/>
              </w:rPr>
            </w:pPr>
            <w:r>
              <w:rPr>
                <w:rFonts w:eastAsia="Times New Roman" w:cs="Calibri"/>
                <w:shd w:fill="FFFFFF" w:val="clear"/>
                <w:lang w:eastAsia="ar-SA"/>
              </w:rPr>
              <w:t>Lavorare, interagire con gli altri in precise e specifiche attività collettive</w:t>
            </w:r>
          </w:p>
          <w:p>
            <w:pPr>
              <w:pStyle w:val="Normal"/>
              <w:widowControl w:val="false"/>
              <w:suppressAutoHyphens w:val="true"/>
              <w:spacing w:lineRule="auto" w:line="240" w:before="0" w:after="0"/>
              <w:ind w:left="757" w:hanging="0"/>
              <w:rPr>
                <w:rFonts w:ascii="Calibri" w:hAnsi="Calibri" w:eastAsia="Times New Roman" w:cs="Calibri"/>
                <w:highlight w:val="none"/>
                <w:shd w:fill="FFFFFF" w:val="clear"/>
                <w:lang w:eastAsia="ar-SA"/>
              </w:rPr>
            </w:pPr>
            <w:r>
              <w:rPr>
                <w:rFonts w:eastAsia="Times New Roman" w:cs="Calibri"/>
                <w:shd w:fill="FFFFFF" w:val="clear"/>
                <w:lang w:eastAsia="ar-SA"/>
              </w:rPr>
            </w:r>
          </w:p>
        </w:tc>
      </w:tr>
      <w:tr>
        <w:trPr/>
        <w:tc>
          <w:tcPr>
            <w:tcW w:w="1492"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1470" w:leader="none"/>
              </w:tabs>
              <w:suppressAutoHyphens w:val="true"/>
              <w:spacing w:lineRule="auto" w:line="240" w:before="0" w:after="0"/>
              <w:rPr>
                <w:rFonts w:ascii="Calibri" w:hAnsi="Calibri" w:eastAsia="Calibri" w:cs="Calibri"/>
                <w:color w:val="000000"/>
                <w:highlight w:val="none"/>
                <w:shd w:fill="FFFFFF" w:val="clear"/>
                <w:lang w:eastAsia="ar-SA"/>
              </w:rPr>
            </w:pPr>
            <w:r>
              <w:rPr>
                <w:rFonts w:eastAsia="Calibri" w:cs="Calibri"/>
                <w:b/>
                <w:caps/>
                <w:color w:val="000000"/>
                <w:shd w:fill="FFFFFF" w:val="clear"/>
                <w:lang w:eastAsia="ar-SA"/>
              </w:rPr>
              <w:t>RAPPORTO CON LA REALTA’ NATURALE E SOCIALE</w:t>
            </w:r>
          </w:p>
        </w:tc>
        <w:tc>
          <w:tcPr>
            <w:tcW w:w="2633" w:type="dxa"/>
            <w:tcBorders>
              <w:top w:val="single" w:sz="4" w:space="0" w:color="000000"/>
              <w:left w:val="single" w:sz="4" w:space="0" w:color="000000"/>
              <w:bottom w:val="single" w:sz="4" w:space="0" w:color="000000"/>
            </w:tcBorders>
            <w:shd w:color="auto" w:fill="auto" w:val="clear"/>
            <w:vAlign w:val="center"/>
          </w:tcPr>
          <w:p>
            <w:pPr>
              <w:pStyle w:val="ListParagraph"/>
              <w:widowControl w:val="false"/>
              <w:numPr>
                <w:ilvl w:val="0"/>
                <w:numId w:val="10"/>
              </w:numPr>
              <w:suppressAutoHyphens w:val="true"/>
              <w:spacing w:lineRule="atLeast" w:line="0" w:before="0" w:after="0"/>
              <w:contextualSpacing/>
              <w:outlineLvl w:val="0"/>
              <w:rPr>
                <w:rFonts w:ascii="Calibri" w:hAnsi="Calibri" w:eastAsia="Andale Sans UI" w:cs="Calibri"/>
                <w:kern w:val="2"/>
                <w:highlight w:val="none"/>
                <w:shd w:fill="FFFFFF" w:val="clear"/>
                <w:lang w:eastAsia="ar-SA"/>
              </w:rPr>
            </w:pPr>
            <w:r>
              <w:rPr>
                <w:rFonts w:eastAsia="Andale Sans UI" w:cs="Calibri"/>
                <w:kern w:val="2"/>
                <w:shd w:fill="FFFFFF" w:val="clear"/>
                <w:lang w:eastAsia="ar-SA"/>
              </w:rPr>
              <w:t>Risolvere problemi</w:t>
            </w:r>
          </w:p>
          <w:p>
            <w:pPr>
              <w:pStyle w:val="ListParagraph"/>
              <w:widowControl w:val="false"/>
              <w:numPr>
                <w:ilvl w:val="0"/>
                <w:numId w:val="10"/>
              </w:numPr>
              <w:suppressAutoHyphens w:val="true"/>
              <w:spacing w:lineRule="atLeast" w:line="0" w:before="0" w:after="0"/>
              <w:contextualSpacing/>
              <w:outlineLvl w:val="0"/>
              <w:rPr>
                <w:rFonts w:ascii="Calibri" w:hAnsi="Calibri" w:eastAsia="Andale Sans UI" w:cs="Calibri"/>
                <w:kern w:val="2"/>
                <w:highlight w:val="none"/>
                <w:shd w:fill="FFFFFF" w:val="clear"/>
                <w:lang w:eastAsia="ar-SA"/>
              </w:rPr>
            </w:pPr>
            <w:r>
              <w:rPr>
                <w:rFonts w:eastAsia="Andale Sans UI" w:cs="Calibri"/>
                <w:kern w:val="2"/>
                <w:shd w:fill="FFFFFF" w:val="clear"/>
                <w:lang w:eastAsia="ar-SA"/>
              </w:rPr>
              <w:t>Individuare collegamenti e relazioni</w:t>
            </w:r>
          </w:p>
          <w:p>
            <w:pPr>
              <w:pStyle w:val="ListParagraph"/>
              <w:widowControl w:val="false"/>
              <w:numPr>
                <w:ilvl w:val="0"/>
                <w:numId w:val="10"/>
              </w:numPr>
              <w:suppressAutoHyphens w:val="true"/>
              <w:spacing w:lineRule="atLeast" w:line="0" w:before="0" w:after="0"/>
              <w:contextualSpacing/>
              <w:outlineLvl w:val="0"/>
              <w:rPr>
                <w:rFonts w:ascii="Calibri" w:hAnsi="Calibri" w:eastAsia="Andale Sans UI" w:cs="Calibri"/>
                <w:highlight w:val="none"/>
                <w:shd w:fill="FFFFFF" w:val="clear"/>
                <w:lang w:eastAsia="ar-SA"/>
              </w:rPr>
            </w:pPr>
            <w:r>
              <w:rPr>
                <w:rFonts w:eastAsia="Andale Sans UI" w:cs="Calibri"/>
                <w:kern w:val="2"/>
                <w:shd w:fill="FFFFFF" w:val="clear"/>
                <w:lang w:eastAsia="ar-SA"/>
              </w:rPr>
              <w:t>Acquisire /interpretare l’informazione ricevuta</w:t>
            </w:r>
          </w:p>
        </w:tc>
        <w:tc>
          <w:tcPr>
            <w:tcW w:w="56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true"/>
              <w:spacing w:lineRule="auto" w:line="240" w:before="0" w:after="0"/>
              <w:rPr>
                <w:rFonts w:ascii="Calibri" w:hAnsi="Calibri" w:eastAsia="Times New Roman" w:cs="Calibri"/>
                <w:highlight w:val="none"/>
                <w:shd w:fill="FFFFFF" w:val="clear"/>
                <w:lang w:eastAsia="ar-SA"/>
              </w:rPr>
            </w:pPr>
            <w:r>
              <w:rPr>
                <w:rFonts w:eastAsia="Times New Roman" w:cs="Calibri"/>
                <w:shd w:fill="FFFFFF" w:val="clear"/>
                <w:lang w:eastAsia="ar-SA"/>
              </w:rPr>
              <w:t>Essere capace di:</w:t>
            </w:r>
          </w:p>
          <w:p>
            <w:pPr>
              <w:pStyle w:val="ListParagraph"/>
              <w:widowControl w:val="false"/>
              <w:numPr>
                <w:ilvl w:val="0"/>
                <w:numId w:val="21"/>
              </w:numPr>
              <w:suppressAutoHyphens w:val="true"/>
              <w:spacing w:lineRule="auto" w:line="240" w:before="0" w:after="0"/>
              <w:contextualSpacing/>
              <w:rPr>
                <w:rFonts w:ascii="Calibri" w:hAnsi="Calibri" w:eastAsia="Times New Roman" w:cs="Calibri"/>
                <w:highlight w:val="none"/>
                <w:shd w:fill="FFFFFF" w:val="clear"/>
                <w:lang w:eastAsia="ar-SA"/>
              </w:rPr>
            </w:pPr>
            <w:r>
              <w:rPr>
                <w:rFonts w:eastAsia="Times New Roman" w:cs="Calibri"/>
                <w:shd w:fill="FFFFFF" w:val="clear"/>
                <w:lang w:eastAsia="ar-SA"/>
              </w:rPr>
              <w:t>comprendere, interpretare ed intervenire in modo personale negli eventi del mondo</w:t>
            </w:r>
          </w:p>
          <w:p>
            <w:pPr>
              <w:pStyle w:val="ListParagraph"/>
              <w:widowControl w:val="false"/>
              <w:numPr>
                <w:ilvl w:val="0"/>
                <w:numId w:val="21"/>
              </w:numPr>
              <w:suppressAutoHyphens w:val="true"/>
              <w:spacing w:lineRule="auto" w:line="240" w:before="0" w:after="0"/>
              <w:contextualSpacing/>
              <w:rPr>
                <w:rFonts w:ascii="Calibri" w:hAnsi="Calibri" w:eastAsia="Times New Roman" w:cs="Calibri"/>
                <w:highlight w:val="none"/>
                <w:shd w:fill="FFFFFF" w:val="clear"/>
                <w:lang w:eastAsia="ar-SA"/>
              </w:rPr>
            </w:pPr>
            <w:r>
              <w:rPr>
                <w:rFonts w:eastAsia="Times New Roman" w:cs="Calibri"/>
                <w:shd w:fill="FFFFFF" w:val="clear"/>
                <w:lang w:eastAsia="ar-SA"/>
              </w:rPr>
              <w:t>costruire conoscenze significative e dotate di senso</w:t>
            </w:r>
          </w:p>
          <w:p>
            <w:pPr>
              <w:pStyle w:val="ListParagraph"/>
              <w:widowControl w:val="false"/>
              <w:numPr>
                <w:ilvl w:val="0"/>
                <w:numId w:val="21"/>
              </w:numPr>
              <w:suppressAutoHyphens w:val="true"/>
              <w:spacing w:lineRule="auto" w:line="240" w:before="0" w:after="0"/>
              <w:contextualSpacing/>
              <w:rPr>
                <w:rFonts w:ascii="Calibri" w:hAnsi="Calibri" w:eastAsia="Times New Roman" w:cs="Calibri"/>
                <w:highlight w:val="none"/>
                <w:shd w:fill="FFFFFF" w:val="clear"/>
                <w:lang w:eastAsia="ar-SA"/>
              </w:rPr>
            </w:pPr>
            <w:r>
              <w:rPr>
                <w:rFonts w:eastAsia="Times New Roman" w:cs="Calibri"/>
                <w:shd w:fill="FFFFFF" w:val="clear"/>
                <w:lang w:eastAsia="ar-SA"/>
              </w:rPr>
              <w:t xml:space="preserve">esplicitare giudizi critici distinguendo i fatti dalle operazioni, gli eventi dalle congetture, le cause dagli effetti </w:t>
            </w:r>
          </w:p>
          <w:p>
            <w:pPr>
              <w:pStyle w:val="Normal"/>
              <w:widowControl w:val="false"/>
              <w:tabs>
                <w:tab w:val="clear" w:pos="708"/>
                <w:tab w:val="left" w:pos="1470" w:leader="none"/>
              </w:tabs>
              <w:suppressAutoHyphens w:val="true"/>
              <w:spacing w:lineRule="auto" w:line="240" w:before="0" w:after="0"/>
              <w:rPr>
                <w:rFonts w:ascii="Calibri" w:hAnsi="Calibri" w:eastAsia="Calibri" w:cs="Calibri"/>
                <w:b/>
                <w:b/>
                <w:bCs/>
                <w:color w:val="000000"/>
                <w:highlight w:val="none"/>
                <w:shd w:fill="FFFFFF" w:val="clear"/>
                <w:lang w:eastAsia="ar-SA"/>
              </w:rPr>
            </w:pPr>
            <w:r>
              <w:rPr>
                <w:rFonts w:eastAsia="Calibri" w:cs="Calibri"/>
                <w:b/>
                <w:bCs/>
                <w:color w:val="000000"/>
                <w:shd w:fill="FFFFFF" w:val="clear"/>
                <w:lang w:eastAsia="ar-SA"/>
              </w:rPr>
            </w:r>
          </w:p>
        </w:tc>
      </w:tr>
    </w:tbl>
    <w:p>
      <w:pPr>
        <w:pStyle w:val="Normal"/>
        <w:tabs>
          <w:tab w:val="clear" w:pos="708"/>
          <w:tab w:val="left" w:pos="1470" w:leader="none"/>
        </w:tabs>
        <w:suppressAutoHyphens w:val="true"/>
        <w:spacing w:lineRule="auto" w:line="240" w:before="0" w:after="0"/>
        <w:rPr>
          <w:rFonts w:ascii="Calibri" w:hAnsi="Calibri" w:eastAsia="Calibri" w:cs="Calibri"/>
          <w:b/>
          <w:b/>
          <w:bCs/>
          <w:color w:val="000000"/>
          <w:sz w:val="20"/>
          <w:szCs w:val="20"/>
          <w:highlight w:val="none"/>
          <w:shd w:fill="FFFFFF" w:val="clear"/>
          <w:lang w:eastAsia="ar-SA"/>
        </w:rPr>
      </w:pPr>
      <w:r>
        <w:rPr>
          <w:rFonts w:eastAsia="Calibri" w:cs="Calibri"/>
          <w:b/>
          <w:bCs/>
          <w:color w:val="000000"/>
          <w:sz w:val="20"/>
          <w:szCs w:val="20"/>
          <w:shd w:fill="FFFFFF" w:val="clear"/>
          <w:lang w:eastAsia="ar-SA"/>
        </w:rPr>
      </w:r>
    </w:p>
    <w:p>
      <w:pPr>
        <w:pStyle w:val="Normal"/>
        <w:tabs>
          <w:tab w:val="clear" w:pos="708"/>
          <w:tab w:val="left" w:pos="1470" w:leader="none"/>
        </w:tabs>
        <w:suppressAutoHyphens w:val="true"/>
        <w:spacing w:lineRule="auto" w:line="240" w:before="0" w:after="0"/>
        <w:rPr>
          <w:rFonts w:ascii="Calibri" w:hAnsi="Calibri" w:eastAsia="Calibri" w:cs="Calibri"/>
          <w:b/>
          <w:b/>
          <w:bCs/>
          <w:color w:val="000000"/>
          <w:sz w:val="20"/>
          <w:szCs w:val="20"/>
          <w:highlight w:val="none"/>
          <w:shd w:fill="FFFFFF" w:val="clear"/>
          <w:lang w:eastAsia="ar-SA"/>
        </w:rPr>
      </w:pPr>
      <w:r>
        <w:rPr>
          <w:rFonts w:eastAsia="Calibri" w:cs="Calibri"/>
          <w:b/>
          <w:bCs/>
          <w:color w:val="000000"/>
          <w:sz w:val="20"/>
          <w:szCs w:val="20"/>
          <w:shd w:fill="FFFFFF" w:val="clear"/>
          <w:lang w:eastAsia="ar-SA"/>
        </w:rPr>
      </w:r>
    </w:p>
    <w:p>
      <w:pPr>
        <w:pStyle w:val="Normal"/>
        <w:tabs>
          <w:tab w:val="clear" w:pos="708"/>
          <w:tab w:val="left" w:pos="1470" w:leader="none"/>
        </w:tabs>
        <w:suppressAutoHyphens w:val="true"/>
        <w:spacing w:lineRule="auto" w:line="240" w:before="0" w:after="0"/>
        <w:ind w:left="360" w:hanging="0"/>
        <w:rPr>
          <w:rFonts w:ascii="Calibri" w:hAnsi="Calibri" w:eastAsia="Calibri" w:cs="Calibri"/>
          <w:b/>
          <w:b/>
          <w:bCs/>
          <w:color w:val="000000"/>
          <w:sz w:val="20"/>
          <w:szCs w:val="20"/>
          <w:highlight w:val="none"/>
          <w:shd w:fill="FFFFFF" w:val="clear"/>
          <w:lang w:eastAsia="ar-SA"/>
        </w:rPr>
      </w:pPr>
      <w:r>
        <w:rPr>
          <w:rFonts w:eastAsia="Calibri" w:cs="Calibri"/>
          <w:b/>
          <w:bCs/>
          <w:color w:val="000000"/>
          <w:sz w:val="20"/>
          <w:szCs w:val="20"/>
          <w:shd w:fill="FFFFFF" w:val="clear"/>
          <w:lang w:eastAsia="ar-SA"/>
        </w:rPr>
      </w:r>
    </w:p>
    <w:p>
      <w:pPr>
        <w:pStyle w:val="Normal"/>
        <w:tabs>
          <w:tab w:val="clear" w:pos="708"/>
          <w:tab w:val="left" w:pos="1470" w:leader="none"/>
        </w:tabs>
        <w:suppressAutoHyphens w:val="true"/>
        <w:spacing w:lineRule="auto" w:line="240" w:before="0" w:after="0"/>
        <w:ind w:left="360" w:hanging="0"/>
        <w:rPr>
          <w:rFonts w:ascii="Calibri" w:hAnsi="Calibri" w:eastAsia="Calibri" w:cs="Calibri"/>
          <w:b/>
          <w:b/>
          <w:bCs/>
          <w:color w:val="000000"/>
          <w:sz w:val="20"/>
          <w:szCs w:val="20"/>
          <w:highlight w:val="none"/>
          <w:shd w:fill="FFFFFF" w:val="clear"/>
          <w:lang w:eastAsia="ar-SA"/>
        </w:rPr>
      </w:pPr>
      <w:r>
        <w:rPr>
          <w:rFonts w:eastAsia="Calibri" w:cs="Calibri"/>
          <w:b/>
          <w:bCs/>
          <w:color w:val="000000"/>
          <w:sz w:val="20"/>
          <w:szCs w:val="20"/>
          <w:shd w:fill="FFFFFF" w:val="clear"/>
          <w:lang w:eastAsia="ar-SA"/>
        </w:rPr>
      </w:r>
    </w:p>
    <w:p>
      <w:pPr>
        <w:pStyle w:val="Normal"/>
        <w:tabs>
          <w:tab w:val="clear" w:pos="708"/>
          <w:tab w:val="left" w:pos="1470" w:leader="none"/>
        </w:tabs>
        <w:suppressAutoHyphens w:val="true"/>
        <w:spacing w:lineRule="auto" w:line="240" w:before="0" w:after="0"/>
        <w:ind w:left="360" w:hanging="0"/>
        <w:rPr>
          <w:rFonts w:ascii="Calibri" w:hAnsi="Calibri" w:eastAsia="Calibri" w:cs="Calibri"/>
          <w:b/>
          <w:b/>
          <w:bCs/>
          <w:color w:val="000000"/>
          <w:sz w:val="20"/>
          <w:szCs w:val="20"/>
          <w:highlight w:val="none"/>
          <w:shd w:fill="FFFFFF" w:val="clear"/>
          <w:lang w:eastAsia="ar-SA"/>
        </w:rPr>
      </w:pPr>
      <w:r>
        <w:rPr>
          <w:rFonts w:eastAsia="Calibri" w:cs="Calibri"/>
          <w:b/>
          <w:bCs/>
          <w:color w:val="000000"/>
          <w:sz w:val="20"/>
          <w:szCs w:val="20"/>
          <w:shd w:fill="FFFFFF" w:val="clear"/>
          <w:lang w:eastAsia="ar-SA"/>
        </w:rPr>
      </w:r>
    </w:p>
    <w:p>
      <w:pPr>
        <w:pStyle w:val="Normal"/>
        <w:tabs>
          <w:tab w:val="clear" w:pos="708"/>
          <w:tab w:val="left" w:pos="1470" w:leader="none"/>
        </w:tabs>
        <w:suppressAutoHyphens w:val="true"/>
        <w:spacing w:lineRule="auto" w:line="240" w:before="0" w:after="0"/>
        <w:ind w:left="360" w:hanging="0"/>
        <w:rPr>
          <w:rFonts w:ascii="Calibri" w:hAnsi="Calibri" w:eastAsia="Calibri" w:cs="Calibri"/>
          <w:b/>
          <w:b/>
          <w:bCs/>
          <w:color w:val="000000"/>
          <w:sz w:val="20"/>
          <w:szCs w:val="20"/>
          <w:highlight w:val="none"/>
          <w:shd w:fill="FFFFFF" w:val="clear"/>
          <w:lang w:eastAsia="ar-SA"/>
        </w:rPr>
      </w:pPr>
      <w:r>
        <w:rPr>
          <w:rFonts w:eastAsia="Calibri" w:cs="Calibri"/>
          <w:b/>
          <w:bCs/>
          <w:color w:val="000000"/>
          <w:sz w:val="20"/>
          <w:szCs w:val="20"/>
          <w:shd w:fill="FFFFFF" w:val="clear"/>
          <w:lang w:eastAsia="ar-SA"/>
        </w:rPr>
      </w:r>
    </w:p>
    <w:p>
      <w:pPr>
        <w:pStyle w:val="Normal"/>
        <w:tabs>
          <w:tab w:val="clear" w:pos="708"/>
          <w:tab w:val="left" w:pos="1470" w:leader="none"/>
        </w:tabs>
        <w:suppressAutoHyphens w:val="true"/>
        <w:spacing w:lineRule="auto" w:line="240" w:before="0" w:after="0"/>
        <w:ind w:left="360" w:hanging="0"/>
        <w:rPr>
          <w:rFonts w:ascii="Calibri" w:hAnsi="Calibri" w:eastAsia="Calibri" w:cs="Calibri"/>
          <w:b/>
          <w:b/>
          <w:bCs/>
          <w:color w:val="000000"/>
          <w:sz w:val="20"/>
          <w:szCs w:val="20"/>
          <w:highlight w:val="none"/>
          <w:shd w:fill="FFFFFF" w:val="clear"/>
          <w:lang w:eastAsia="ar-SA"/>
        </w:rPr>
      </w:pPr>
      <w:r>
        <w:rPr>
          <w:rFonts w:eastAsia="Calibri" w:cs="Calibri"/>
          <w:b/>
          <w:bCs/>
          <w:color w:val="000000"/>
          <w:sz w:val="20"/>
          <w:szCs w:val="20"/>
          <w:shd w:fill="FFFFFF" w:val="clear"/>
          <w:lang w:eastAsia="ar-SA"/>
        </w:rPr>
      </w:r>
    </w:p>
    <w:p>
      <w:pPr>
        <w:pStyle w:val="Normal"/>
        <w:tabs>
          <w:tab w:val="clear" w:pos="708"/>
          <w:tab w:val="left" w:pos="1470" w:leader="none"/>
        </w:tabs>
        <w:suppressAutoHyphens w:val="true"/>
        <w:spacing w:lineRule="auto" w:line="240" w:before="0" w:after="0"/>
        <w:ind w:left="360" w:hanging="0"/>
        <w:rPr>
          <w:rFonts w:ascii="Calibri" w:hAnsi="Calibri" w:eastAsia="Calibri" w:cs="Calibri"/>
          <w:b/>
          <w:b/>
          <w:bCs/>
          <w:color w:val="000000"/>
          <w:sz w:val="20"/>
          <w:szCs w:val="20"/>
          <w:highlight w:val="none"/>
          <w:shd w:fill="FFFFFF" w:val="clear"/>
          <w:lang w:eastAsia="ar-SA"/>
        </w:rPr>
      </w:pPr>
      <w:r>
        <w:rPr>
          <w:rFonts w:eastAsia="Calibri" w:cs="Calibri"/>
          <w:b/>
          <w:bCs/>
          <w:color w:val="000000"/>
          <w:sz w:val="20"/>
          <w:szCs w:val="20"/>
          <w:shd w:fill="FFFFFF" w:val="clear"/>
          <w:lang w:eastAsia="ar-SA"/>
        </w:rPr>
      </w:r>
    </w:p>
    <w:p>
      <w:pPr>
        <w:pStyle w:val="Normal"/>
        <w:tabs>
          <w:tab w:val="clear" w:pos="708"/>
          <w:tab w:val="left" w:pos="1470" w:leader="none"/>
        </w:tabs>
        <w:suppressAutoHyphens w:val="true"/>
        <w:spacing w:lineRule="auto" w:line="240" w:before="0" w:after="0"/>
        <w:ind w:left="360" w:hanging="0"/>
        <w:rPr>
          <w:rFonts w:ascii="Calibri" w:hAnsi="Calibri" w:eastAsia="Calibri" w:cs="Calibri"/>
          <w:b/>
          <w:b/>
          <w:bCs/>
          <w:color w:val="000000"/>
          <w:sz w:val="20"/>
          <w:szCs w:val="20"/>
          <w:highlight w:val="none"/>
          <w:shd w:fill="FFFFFF" w:val="clear"/>
          <w:lang w:eastAsia="ar-SA"/>
        </w:rPr>
      </w:pPr>
      <w:r>
        <w:rPr>
          <w:rFonts w:eastAsia="Calibri" w:cs="Calibri"/>
          <w:b/>
          <w:bCs/>
          <w:color w:val="000000"/>
          <w:sz w:val="20"/>
          <w:szCs w:val="20"/>
          <w:shd w:fill="FFFFFF" w:val="clear"/>
          <w:lang w:eastAsia="ar-SA"/>
        </w:rPr>
      </w:r>
    </w:p>
    <w:p>
      <w:pPr>
        <w:pStyle w:val="Normal"/>
        <w:tabs>
          <w:tab w:val="clear" w:pos="708"/>
          <w:tab w:val="left" w:pos="1470" w:leader="none"/>
        </w:tabs>
        <w:suppressAutoHyphens w:val="true"/>
        <w:spacing w:lineRule="auto" w:line="240" w:before="0" w:after="0"/>
        <w:ind w:left="360" w:hanging="0"/>
        <w:rPr>
          <w:rFonts w:ascii="Calibri" w:hAnsi="Calibri" w:eastAsia="Calibri" w:cs="Calibri"/>
          <w:b/>
          <w:b/>
          <w:bCs/>
          <w:color w:val="000000"/>
          <w:sz w:val="20"/>
          <w:szCs w:val="20"/>
          <w:highlight w:val="none"/>
          <w:shd w:fill="FFFFFF" w:val="clear"/>
          <w:lang w:eastAsia="ar-SA"/>
        </w:rPr>
      </w:pPr>
      <w:r>
        <w:rPr>
          <w:rFonts w:eastAsia="Calibri" w:cs="Calibri"/>
          <w:b/>
          <w:bCs/>
          <w:color w:val="000000"/>
          <w:sz w:val="20"/>
          <w:szCs w:val="20"/>
          <w:shd w:fill="FFFFFF" w:val="clear"/>
          <w:lang w:eastAsia="ar-SA"/>
        </w:rPr>
      </w:r>
    </w:p>
    <w:p>
      <w:pPr>
        <w:pStyle w:val="Normal"/>
        <w:tabs>
          <w:tab w:val="clear" w:pos="708"/>
          <w:tab w:val="left" w:pos="1470" w:leader="none"/>
        </w:tabs>
        <w:suppressAutoHyphens w:val="true"/>
        <w:spacing w:lineRule="auto" w:line="240" w:before="0" w:after="0"/>
        <w:ind w:left="360" w:hanging="0"/>
        <w:rPr>
          <w:rFonts w:ascii="Calibri" w:hAnsi="Calibri" w:eastAsia="Calibri" w:cs="Calibri"/>
          <w:b/>
          <w:b/>
          <w:bCs/>
          <w:color w:val="000000"/>
          <w:sz w:val="20"/>
          <w:szCs w:val="20"/>
          <w:highlight w:val="none"/>
          <w:shd w:fill="FFFFFF" w:val="clear"/>
          <w:lang w:eastAsia="ar-SA"/>
        </w:rPr>
      </w:pPr>
      <w:r>
        <w:rPr>
          <w:rFonts w:eastAsia="Calibri" w:cs="Calibri"/>
          <w:b/>
          <w:bCs/>
          <w:color w:val="000000"/>
          <w:sz w:val="20"/>
          <w:szCs w:val="20"/>
          <w:shd w:fill="FFFFFF" w:val="clear"/>
          <w:lang w:eastAsia="ar-SA"/>
        </w:rPr>
      </w:r>
    </w:p>
    <w:p>
      <w:pPr>
        <w:pStyle w:val="Normal"/>
        <w:tabs>
          <w:tab w:val="clear" w:pos="708"/>
          <w:tab w:val="left" w:pos="1470" w:leader="none"/>
        </w:tabs>
        <w:suppressAutoHyphens w:val="true"/>
        <w:spacing w:lineRule="auto" w:line="240" w:before="0" w:after="0"/>
        <w:ind w:left="360" w:hanging="0"/>
        <w:rPr>
          <w:rFonts w:ascii="Calibri" w:hAnsi="Calibri" w:eastAsia="Calibri" w:cs="Calibri"/>
          <w:b/>
          <w:b/>
          <w:bCs/>
          <w:color w:val="000000"/>
          <w:sz w:val="20"/>
          <w:szCs w:val="20"/>
          <w:highlight w:val="none"/>
          <w:shd w:fill="FFFFFF" w:val="clear"/>
          <w:lang w:eastAsia="ar-SA"/>
        </w:rPr>
      </w:pPr>
      <w:r>
        <w:rPr>
          <w:rFonts w:eastAsia="Calibri" w:cs="Calibri"/>
          <w:b/>
          <w:bCs/>
          <w:color w:val="000000"/>
          <w:sz w:val="20"/>
          <w:szCs w:val="20"/>
          <w:shd w:fill="FFFFFF" w:val="clear"/>
          <w:lang w:eastAsia="ar-SA"/>
        </w:rPr>
      </w:r>
    </w:p>
    <w:p>
      <w:pPr>
        <w:pStyle w:val="Normal"/>
        <w:tabs>
          <w:tab w:val="clear" w:pos="708"/>
          <w:tab w:val="left" w:pos="1470" w:leader="none"/>
        </w:tabs>
        <w:suppressAutoHyphens w:val="true"/>
        <w:spacing w:lineRule="auto" w:line="240" w:before="0" w:after="0"/>
        <w:ind w:left="360" w:hanging="0"/>
        <w:rPr>
          <w:rFonts w:ascii="Calibri" w:hAnsi="Calibri" w:eastAsia="Calibri" w:cs="Calibri"/>
          <w:b/>
          <w:b/>
          <w:bCs/>
          <w:color w:val="000000"/>
          <w:sz w:val="20"/>
          <w:szCs w:val="20"/>
          <w:highlight w:val="none"/>
          <w:shd w:fill="FFFFFF" w:val="clear"/>
          <w:lang w:eastAsia="ar-SA"/>
        </w:rPr>
      </w:pPr>
      <w:r>
        <w:rPr>
          <w:rFonts w:eastAsia="Calibri" w:cs="Calibri"/>
          <w:b/>
          <w:bCs/>
          <w:color w:val="000000"/>
          <w:sz w:val="20"/>
          <w:szCs w:val="20"/>
          <w:shd w:fill="FFFFFF" w:val="clear"/>
          <w:lang w:eastAsia="ar-SA"/>
        </w:rPr>
      </w:r>
    </w:p>
    <w:p>
      <w:pPr>
        <w:pStyle w:val="Normal"/>
        <w:tabs>
          <w:tab w:val="clear" w:pos="708"/>
          <w:tab w:val="left" w:pos="1470" w:leader="none"/>
        </w:tabs>
        <w:suppressAutoHyphens w:val="true"/>
        <w:spacing w:lineRule="auto" w:line="240" w:before="0" w:after="0"/>
        <w:ind w:left="360" w:hanging="0"/>
        <w:rPr>
          <w:rFonts w:ascii="Calibri" w:hAnsi="Calibri" w:eastAsia="Calibri" w:cs="Calibri"/>
          <w:b/>
          <w:b/>
          <w:bCs/>
          <w:color w:val="000000"/>
          <w:sz w:val="20"/>
          <w:szCs w:val="20"/>
          <w:highlight w:val="none"/>
          <w:shd w:fill="FFFFFF" w:val="clear"/>
          <w:lang w:eastAsia="ar-SA"/>
        </w:rPr>
      </w:pPr>
      <w:r>
        <w:rPr>
          <w:rFonts w:eastAsia="Calibri" w:cs="Calibri"/>
          <w:b/>
          <w:bCs/>
          <w:color w:val="000000"/>
          <w:sz w:val="20"/>
          <w:szCs w:val="20"/>
          <w:shd w:fill="FFFFFF" w:val="clear"/>
          <w:lang w:eastAsia="ar-SA"/>
        </w:rPr>
      </w:r>
    </w:p>
    <w:p>
      <w:pPr>
        <w:pStyle w:val="Normal"/>
        <w:tabs>
          <w:tab w:val="clear" w:pos="708"/>
          <w:tab w:val="left" w:pos="1470" w:leader="none"/>
        </w:tabs>
        <w:suppressAutoHyphens w:val="true"/>
        <w:spacing w:lineRule="auto" w:line="240" w:before="0" w:after="0"/>
        <w:ind w:left="360" w:hanging="0"/>
        <w:rPr>
          <w:rFonts w:ascii="Calibri" w:hAnsi="Calibri" w:eastAsia="Calibri" w:cs="Calibri"/>
          <w:b/>
          <w:b/>
          <w:bCs/>
          <w:color w:val="000000"/>
          <w:sz w:val="20"/>
          <w:szCs w:val="20"/>
          <w:highlight w:val="none"/>
          <w:shd w:fill="FFFFFF" w:val="clear"/>
          <w:lang w:eastAsia="ar-SA"/>
        </w:rPr>
      </w:pPr>
      <w:r>
        <w:rPr>
          <w:rFonts w:eastAsia="Calibri" w:cs="Calibri"/>
          <w:b/>
          <w:bCs/>
          <w:color w:val="000000"/>
          <w:sz w:val="20"/>
          <w:szCs w:val="20"/>
          <w:shd w:fill="FFFFFF" w:val="clear"/>
          <w:lang w:eastAsia="ar-SA"/>
        </w:rPr>
      </w:r>
    </w:p>
    <w:p>
      <w:pPr>
        <w:pStyle w:val="Normal"/>
        <w:tabs>
          <w:tab w:val="clear" w:pos="708"/>
          <w:tab w:val="left" w:pos="1470" w:leader="none"/>
        </w:tabs>
        <w:suppressAutoHyphens w:val="true"/>
        <w:spacing w:lineRule="auto" w:line="240" w:before="0" w:after="0"/>
        <w:ind w:left="360" w:hanging="0"/>
        <w:rPr>
          <w:rFonts w:ascii="Calibri" w:hAnsi="Calibri" w:eastAsia="Calibri" w:cs="Calibri"/>
          <w:b/>
          <w:b/>
          <w:bCs/>
          <w:color w:val="000000"/>
          <w:sz w:val="20"/>
          <w:szCs w:val="20"/>
          <w:highlight w:val="none"/>
          <w:shd w:fill="FFFFFF" w:val="clear"/>
          <w:lang w:eastAsia="ar-SA"/>
        </w:rPr>
      </w:pPr>
      <w:r>
        <w:rPr>
          <w:rFonts w:eastAsia="Calibri" w:cs="Calibri"/>
          <w:b/>
          <w:bCs/>
          <w:color w:val="000000"/>
          <w:sz w:val="20"/>
          <w:szCs w:val="20"/>
          <w:shd w:fill="FFFFFF" w:val="clear"/>
          <w:lang w:eastAsia="ar-SA"/>
        </w:rPr>
      </w:r>
    </w:p>
    <w:p>
      <w:pPr>
        <w:pStyle w:val="Normal"/>
        <w:tabs>
          <w:tab w:val="clear" w:pos="708"/>
          <w:tab w:val="left" w:pos="1470" w:leader="none"/>
        </w:tabs>
        <w:suppressAutoHyphens w:val="true"/>
        <w:spacing w:lineRule="auto" w:line="240" w:before="0" w:after="0"/>
        <w:ind w:left="360" w:hanging="0"/>
        <w:rPr>
          <w:rFonts w:ascii="Calibri" w:hAnsi="Calibri" w:eastAsia="Calibri" w:cs="Calibri"/>
          <w:b/>
          <w:b/>
          <w:bCs/>
          <w:color w:val="000000"/>
          <w:sz w:val="20"/>
          <w:szCs w:val="20"/>
          <w:highlight w:val="none"/>
          <w:shd w:fill="FFFFFF" w:val="clear"/>
          <w:lang w:eastAsia="ar-SA"/>
        </w:rPr>
      </w:pPr>
      <w:r>
        <w:rPr>
          <w:rFonts w:eastAsia="Calibri" w:cs="Calibri"/>
          <w:b/>
          <w:bCs/>
          <w:color w:val="000000"/>
          <w:sz w:val="20"/>
          <w:szCs w:val="20"/>
          <w:shd w:fill="FFFFFF" w:val="clear"/>
          <w:lang w:eastAsia="ar-SA"/>
        </w:rPr>
      </w:r>
    </w:p>
    <w:p>
      <w:pPr>
        <w:pStyle w:val="Normal"/>
        <w:tabs>
          <w:tab w:val="clear" w:pos="708"/>
          <w:tab w:val="left" w:pos="1470" w:leader="none"/>
        </w:tabs>
        <w:suppressAutoHyphens w:val="true"/>
        <w:spacing w:lineRule="auto" w:line="240" w:before="0" w:after="0"/>
        <w:ind w:left="360" w:hanging="0"/>
        <w:rPr>
          <w:rFonts w:ascii="Calibri" w:hAnsi="Calibri" w:eastAsia="Calibri" w:cs="Calibri"/>
          <w:b/>
          <w:b/>
          <w:bCs/>
          <w:color w:val="000000"/>
          <w:sz w:val="20"/>
          <w:szCs w:val="20"/>
          <w:highlight w:val="none"/>
          <w:shd w:fill="FFFFFF" w:val="clear"/>
          <w:lang w:eastAsia="ar-SA"/>
        </w:rPr>
      </w:pPr>
      <w:r>
        <w:rPr>
          <w:rFonts w:eastAsia="Calibri" w:cs="Calibri"/>
          <w:b/>
          <w:bCs/>
          <w:color w:val="000000"/>
          <w:sz w:val="20"/>
          <w:szCs w:val="20"/>
          <w:shd w:fill="FFFFFF" w:val="clear"/>
          <w:lang w:eastAsia="ar-SA"/>
        </w:rPr>
      </w:r>
    </w:p>
    <w:p>
      <w:pPr>
        <w:pStyle w:val="Normal"/>
        <w:tabs>
          <w:tab w:val="clear" w:pos="708"/>
          <w:tab w:val="left" w:pos="1470" w:leader="none"/>
        </w:tabs>
        <w:suppressAutoHyphens w:val="true"/>
        <w:spacing w:lineRule="auto" w:line="240" w:before="0" w:after="0"/>
        <w:ind w:left="360" w:hanging="0"/>
        <w:rPr>
          <w:rFonts w:ascii="Calibri" w:hAnsi="Calibri" w:eastAsia="Calibri" w:cs="Calibri"/>
          <w:b/>
          <w:b/>
          <w:bCs/>
          <w:color w:val="000000"/>
          <w:sz w:val="20"/>
          <w:szCs w:val="20"/>
          <w:highlight w:val="none"/>
          <w:shd w:fill="FFFFFF" w:val="clear"/>
          <w:lang w:eastAsia="ar-SA"/>
        </w:rPr>
      </w:pPr>
      <w:r>
        <w:rPr>
          <w:rFonts w:eastAsia="Calibri" w:cs="Calibri"/>
          <w:b/>
          <w:bCs/>
          <w:color w:val="000000"/>
          <w:sz w:val="20"/>
          <w:szCs w:val="20"/>
          <w:shd w:fill="FFFFFF" w:val="clear"/>
          <w:lang w:eastAsia="ar-SA"/>
        </w:rPr>
      </w:r>
    </w:p>
    <w:p>
      <w:pPr>
        <w:pStyle w:val="Normal"/>
        <w:tabs>
          <w:tab w:val="clear" w:pos="708"/>
          <w:tab w:val="left" w:pos="1470" w:leader="none"/>
        </w:tabs>
        <w:suppressAutoHyphens w:val="true"/>
        <w:spacing w:lineRule="auto" w:line="240" w:before="0" w:after="0"/>
        <w:ind w:left="360" w:hanging="0"/>
        <w:rPr>
          <w:rFonts w:ascii="Calibri" w:hAnsi="Calibri" w:eastAsia="Calibri" w:cs="Calibri"/>
          <w:b/>
          <w:b/>
          <w:bCs/>
          <w:color w:val="000000"/>
          <w:sz w:val="20"/>
          <w:szCs w:val="20"/>
          <w:highlight w:val="none"/>
          <w:shd w:fill="FFFFFF" w:val="clear"/>
          <w:lang w:eastAsia="ar-SA"/>
        </w:rPr>
      </w:pPr>
      <w:r>
        <w:rPr>
          <w:rFonts w:eastAsia="Calibri" w:cs="Calibri"/>
          <w:b/>
          <w:bCs/>
          <w:color w:val="000000"/>
          <w:sz w:val="20"/>
          <w:szCs w:val="20"/>
          <w:shd w:fill="FFFFFF" w:val="clear"/>
          <w:lang w:eastAsia="ar-SA"/>
        </w:rPr>
      </w:r>
    </w:p>
    <w:p>
      <w:pPr>
        <w:pStyle w:val="Normal"/>
        <w:tabs>
          <w:tab w:val="clear" w:pos="708"/>
          <w:tab w:val="left" w:pos="1470" w:leader="none"/>
        </w:tabs>
        <w:suppressAutoHyphens w:val="true"/>
        <w:spacing w:lineRule="auto" w:line="240" w:before="0" w:after="0"/>
        <w:ind w:left="360" w:hanging="0"/>
        <w:rPr>
          <w:rFonts w:ascii="Calibri" w:hAnsi="Calibri" w:eastAsia="Calibri" w:cs="Calibri"/>
          <w:b/>
          <w:b/>
          <w:bCs/>
          <w:color w:val="000000"/>
          <w:sz w:val="20"/>
          <w:szCs w:val="20"/>
          <w:highlight w:val="none"/>
          <w:shd w:fill="FFFFFF" w:val="clear"/>
          <w:lang w:eastAsia="ar-SA"/>
        </w:rPr>
      </w:pPr>
      <w:r>
        <w:rPr>
          <w:rFonts w:eastAsia="Calibri" w:cs="Calibri"/>
          <w:b/>
          <w:bCs/>
          <w:color w:val="000000"/>
          <w:sz w:val="20"/>
          <w:szCs w:val="20"/>
          <w:shd w:fill="FFFFFF" w:val="clear"/>
          <w:lang w:eastAsia="ar-SA"/>
        </w:rPr>
      </w:r>
    </w:p>
    <w:p>
      <w:pPr>
        <w:pStyle w:val="Normal"/>
        <w:tabs>
          <w:tab w:val="clear" w:pos="708"/>
          <w:tab w:val="left" w:pos="1470" w:leader="none"/>
        </w:tabs>
        <w:suppressAutoHyphens w:val="true"/>
        <w:spacing w:lineRule="auto" w:line="240" w:before="0" w:after="0"/>
        <w:ind w:left="360" w:hanging="0"/>
        <w:rPr>
          <w:rFonts w:ascii="Calibri" w:hAnsi="Calibri" w:eastAsia="Calibri" w:cs="Calibri"/>
          <w:b/>
          <w:b/>
          <w:bCs/>
          <w:color w:val="000000"/>
          <w:sz w:val="20"/>
          <w:szCs w:val="20"/>
          <w:highlight w:val="none"/>
          <w:shd w:fill="FFFFFF" w:val="clear"/>
          <w:lang w:eastAsia="ar-SA"/>
        </w:rPr>
      </w:pPr>
      <w:r>
        <w:rPr>
          <w:rFonts w:eastAsia="Calibri" w:cs="Calibri"/>
          <w:b/>
          <w:bCs/>
          <w:color w:val="000000"/>
          <w:sz w:val="20"/>
          <w:szCs w:val="20"/>
          <w:shd w:fill="FFFFFF" w:val="clear"/>
          <w:lang w:eastAsia="ar-SA"/>
        </w:rPr>
      </w:r>
    </w:p>
    <w:p>
      <w:pPr>
        <w:pStyle w:val="Normal"/>
        <w:tabs>
          <w:tab w:val="clear" w:pos="708"/>
          <w:tab w:val="left" w:pos="1470" w:leader="none"/>
        </w:tabs>
        <w:suppressAutoHyphens w:val="true"/>
        <w:spacing w:lineRule="auto" w:line="240" w:before="0" w:after="0"/>
        <w:ind w:left="360" w:hanging="0"/>
        <w:rPr>
          <w:rFonts w:ascii="Calibri" w:hAnsi="Calibri" w:eastAsia="Calibri" w:cs="Calibri"/>
          <w:b/>
          <w:b/>
          <w:bCs/>
          <w:color w:val="000000"/>
          <w:sz w:val="20"/>
          <w:szCs w:val="20"/>
          <w:highlight w:val="none"/>
          <w:shd w:fill="FFFFFF" w:val="clear"/>
          <w:lang w:eastAsia="ar-SA"/>
        </w:rPr>
      </w:pPr>
      <w:r>
        <w:rPr>
          <w:rFonts w:eastAsia="Calibri" w:cs="Calibri"/>
          <w:b/>
          <w:bCs/>
          <w:color w:val="000000"/>
          <w:sz w:val="20"/>
          <w:szCs w:val="20"/>
          <w:shd w:fill="FFFFFF" w:val="clear"/>
          <w:lang w:eastAsia="ar-SA"/>
        </w:rPr>
      </w:r>
    </w:p>
    <w:p>
      <w:pPr>
        <w:pStyle w:val="Normal"/>
        <w:tabs>
          <w:tab w:val="clear" w:pos="708"/>
          <w:tab w:val="left" w:pos="1470" w:leader="none"/>
        </w:tabs>
        <w:suppressAutoHyphens w:val="true"/>
        <w:spacing w:lineRule="auto" w:line="240" w:before="0" w:after="0"/>
        <w:ind w:left="360" w:hanging="0"/>
        <w:rPr>
          <w:rFonts w:ascii="Calibri" w:hAnsi="Calibri" w:eastAsia="Calibri" w:cs="Calibri"/>
          <w:b/>
          <w:b/>
          <w:bCs/>
          <w:color w:val="000000"/>
          <w:sz w:val="20"/>
          <w:szCs w:val="20"/>
          <w:highlight w:val="none"/>
          <w:shd w:fill="FFFFFF" w:val="clear"/>
          <w:lang w:eastAsia="ar-SA"/>
        </w:rPr>
      </w:pPr>
      <w:r>
        <w:rPr>
          <w:rFonts w:eastAsia="Calibri" w:cs="Calibri"/>
          <w:b/>
          <w:bCs/>
          <w:color w:val="000000"/>
          <w:sz w:val="20"/>
          <w:szCs w:val="20"/>
          <w:shd w:fill="FFFFFF" w:val="clear"/>
          <w:lang w:eastAsia="ar-SA"/>
        </w:rPr>
      </w:r>
    </w:p>
    <w:p>
      <w:pPr>
        <w:pStyle w:val="Normal"/>
        <w:tabs>
          <w:tab w:val="clear" w:pos="708"/>
          <w:tab w:val="left" w:pos="1470" w:leader="none"/>
        </w:tabs>
        <w:suppressAutoHyphens w:val="true"/>
        <w:spacing w:lineRule="auto" w:line="240" w:before="0" w:after="0"/>
        <w:ind w:left="360" w:hanging="0"/>
        <w:rPr>
          <w:rFonts w:ascii="Calibri" w:hAnsi="Calibri" w:eastAsia="Calibri" w:cs="Calibri"/>
          <w:b/>
          <w:b/>
          <w:bCs/>
          <w:color w:val="000000"/>
          <w:sz w:val="20"/>
          <w:szCs w:val="20"/>
          <w:highlight w:val="none"/>
          <w:shd w:fill="FFFFFF" w:val="clear"/>
          <w:lang w:eastAsia="ar-SA"/>
        </w:rPr>
      </w:pPr>
      <w:r>
        <w:rPr>
          <w:rFonts w:eastAsia="Calibri" w:cs="Calibri"/>
          <w:b/>
          <w:bCs/>
          <w:color w:val="000000"/>
          <w:sz w:val="20"/>
          <w:szCs w:val="20"/>
          <w:shd w:fill="FFFFFF" w:val="clear"/>
          <w:lang w:eastAsia="ar-SA"/>
        </w:rPr>
      </w:r>
    </w:p>
    <w:p>
      <w:pPr>
        <w:pStyle w:val="Normal"/>
        <w:tabs>
          <w:tab w:val="clear" w:pos="708"/>
          <w:tab w:val="left" w:pos="1470" w:leader="none"/>
        </w:tabs>
        <w:suppressAutoHyphens w:val="true"/>
        <w:spacing w:lineRule="auto" w:line="240" w:before="0" w:after="0"/>
        <w:ind w:left="360" w:hanging="0"/>
        <w:rPr>
          <w:rFonts w:ascii="Calibri" w:hAnsi="Calibri" w:eastAsia="Calibri" w:cs="Calibri"/>
          <w:b/>
          <w:b/>
          <w:bCs/>
          <w:color w:val="000000"/>
          <w:sz w:val="20"/>
          <w:szCs w:val="20"/>
          <w:highlight w:val="none"/>
          <w:shd w:fill="FFFFFF" w:val="clear"/>
          <w:lang w:eastAsia="ar-SA"/>
        </w:rPr>
      </w:pPr>
      <w:r>
        <w:rPr>
          <w:rFonts w:eastAsia="Calibri" w:cs="Calibri"/>
          <w:b/>
          <w:bCs/>
          <w:color w:val="000000"/>
          <w:sz w:val="20"/>
          <w:szCs w:val="20"/>
          <w:shd w:fill="FFFFFF" w:val="clear"/>
          <w:lang w:eastAsia="ar-SA"/>
        </w:rPr>
      </w:r>
    </w:p>
    <w:p>
      <w:pPr>
        <w:pStyle w:val="Normal"/>
        <w:tabs>
          <w:tab w:val="clear" w:pos="708"/>
          <w:tab w:val="left" w:pos="1470" w:leader="none"/>
        </w:tabs>
        <w:suppressAutoHyphens w:val="true"/>
        <w:spacing w:lineRule="auto" w:line="240" w:before="0" w:after="0"/>
        <w:ind w:left="360" w:hanging="0"/>
        <w:rPr>
          <w:rFonts w:ascii="Calibri" w:hAnsi="Calibri" w:eastAsia="Calibri" w:cs="Calibri"/>
          <w:b/>
          <w:b/>
          <w:bCs/>
          <w:color w:val="000000"/>
          <w:sz w:val="20"/>
          <w:szCs w:val="20"/>
          <w:highlight w:val="none"/>
          <w:shd w:fill="FFFFFF" w:val="clear"/>
          <w:lang w:eastAsia="ar-SA"/>
        </w:rPr>
      </w:pPr>
      <w:r>
        <w:rPr>
          <w:rFonts w:eastAsia="Calibri" w:cs="Calibri"/>
          <w:b/>
          <w:bCs/>
          <w:color w:val="000000"/>
          <w:sz w:val="20"/>
          <w:szCs w:val="20"/>
          <w:shd w:fill="FFFFFF" w:val="clear"/>
          <w:lang w:eastAsia="ar-SA"/>
        </w:rPr>
      </w:r>
    </w:p>
    <w:p>
      <w:pPr>
        <w:pStyle w:val="Normal"/>
        <w:tabs>
          <w:tab w:val="clear" w:pos="708"/>
          <w:tab w:val="left" w:pos="1470" w:leader="none"/>
        </w:tabs>
        <w:suppressAutoHyphens w:val="true"/>
        <w:spacing w:lineRule="auto" w:line="240" w:before="0" w:after="0"/>
        <w:ind w:left="360" w:hanging="0"/>
        <w:rPr>
          <w:rFonts w:ascii="Calibri" w:hAnsi="Calibri" w:eastAsia="Calibri" w:cs="Calibri"/>
          <w:b/>
          <w:b/>
          <w:bCs/>
          <w:color w:val="000000"/>
          <w:sz w:val="20"/>
          <w:szCs w:val="20"/>
          <w:highlight w:val="none"/>
          <w:shd w:fill="FFFFFF" w:val="clear"/>
          <w:lang w:eastAsia="ar-SA"/>
        </w:rPr>
      </w:pPr>
      <w:r>
        <w:rPr>
          <w:rFonts w:eastAsia="Calibri" w:cs="Calibri"/>
          <w:b/>
          <w:bCs/>
          <w:color w:val="000000"/>
          <w:sz w:val="20"/>
          <w:szCs w:val="20"/>
          <w:shd w:fill="FFFFFF" w:val="clear"/>
          <w:lang w:eastAsia="ar-SA"/>
        </w:rPr>
      </w:r>
    </w:p>
    <w:p>
      <w:pPr>
        <w:pStyle w:val="Normal"/>
        <w:numPr>
          <w:ilvl w:val="1"/>
          <w:numId w:val="3"/>
        </w:numPr>
        <w:tabs>
          <w:tab w:val="clear" w:pos="708"/>
          <w:tab w:val="left" w:pos="1470" w:leader="none"/>
        </w:tabs>
        <w:suppressAutoHyphens w:val="true"/>
        <w:spacing w:lineRule="auto" w:line="240" w:before="0" w:after="0"/>
        <w:rPr>
          <w:highlight w:val="none"/>
          <w:shd w:fill="FFFFFF" w:val="clear"/>
        </w:rPr>
      </w:pPr>
      <w:r>
        <w:rPr>
          <w:rFonts w:eastAsia="Calibri" w:cs="Calibri"/>
          <w:b/>
          <w:bCs/>
          <w:color w:val="000000"/>
          <w:sz w:val="24"/>
          <w:szCs w:val="24"/>
          <w:u w:val="single"/>
          <w:shd w:fill="FFFFFF" w:val="clear"/>
          <w:lang w:eastAsia="ar-SA"/>
        </w:rPr>
        <w:t xml:space="preserve">COMPETENZE DEGLI ASSI CULTURALI </w:t>
      </w:r>
    </w:p>
    <w:p>
      <w:pPr>
        <w:pStyle w:val="Normal"/>
        <w:tabs>
          <w:tab w:val="clear" w:pos="708"/>
          <w:tab w:val="left" w:pos="1470" w:leader="none"/>
        </w:tabs>
        <w:suppressAutoHyphens w:val="true"/>
        <w:spacing w:lineRule="auto" w:line="240" w:before="0" w:after="0"/>
        <w:ind w:left="360" w:hanging="0"/>
        <w:rPr>
          <w:highlight w:val="none"/>
          <w:shd w:fill="FFFFFF" w:val="clear"/>
        </w:rPr>
      </w:pPr>
      <w:r>
        <w:rPr>
          <w:rFonts w:eastAsia="Calibri" w:cs="Calibri"/>
          <w:b/>
          <w:bCs/>
          <w:i/>
          <w:color w:val="000000"/>
          <w:sz w:val="24"/>
          <w:szCs w:val="24"/>
          <w:shd w:fill="FFFFFF" w:val="clear"/>
          <w:lang w:eastAsia="ar-SA"/>
        </w:rPr>
        <w:t xml:space="preserve">          </w:t>
      </w:r>
      <w:r>
        <w:rPr>
          <w:rFonts w:eastAsia="Calibri" w:cs="Calibri"/>
          <w:bCs/>
          <w:i/>
          <w:color w:val="000000"/>
          <w:sz w:val="24"/>
          <w:szCs w:val="24"/>
          <w:shd w:fill="FFFFFF" w:val="clear"/>
          <w:lang w:eastAsia="ar-SA"/>
        </w:rPr>
        <w:t xml:space="preserve">DA PERSEGUIRE A CONCLUSIONE DELL’OBBLIGO SCOLASTICO </w:t>
      </w:r>
    </w:p>
    <w:p>
      <w:pPr>
        <w:pStyle w:val="Normal"/>
        <w:tabs>
          <w:tab w:val="clear" w:pos="708"/>
          <w:tab w:val="left" w:pos="1470" w:leader="none"/>
        </w:tabs>
        <w:suppressAutoHyphens w:val="true"/>
        <w:spacing w:lineRule="auto" w:line="240" w:before="0" w:after="0"/>
        <w:rPr>
          <w:rFonts w:ascii="Calibri" w:hAnsi="Calibri" w:eastAsia="Calibri" w:cs="Calibri"/>
          <w:bCs/>
          <w:color w:val="000000"/>
          <w:sz w:val="16"/>
          <w:szCs w:val="16"/>
          <w:highlight w:val="none"/>
          <w:shd w:fill="FFFFFF" w:val="clear"/>
          <w:lang w:eastAsia="ar-SA"/>
        </w:rPr>
      </w:pPr>
      <w:r>
        <w:rPr>
          <w:rFonts w:eastAsia="Calibri" w:cs="Calibri"/>
          <w:bCs/>
          <w:color w:val="000000"/>
          <w:sz w:val="16"/>
          <w:szCs w:val="16"/>
          <w:shd w:fill="FFFFFF" w:val="clear"/>
          <w:lang w:eastAsia="ar-SA"/>
        </w:rPr>
      </w:r>
    </w:p>
    <w:p>
      <w:pPr>
        <w:pStyle w:val="Normal"/>
        <w:tabs>
          <w:tab w:val="clear" w:pos="708"/>
          <w:tab w:val="left" w:pos="1470" w:leader="none"/>
        </w:tabs>
        <w:suppressAutoHyphens w:val="true"/>
        <w:spacing w:lineRule="auto" w:line="240" w:before="0" w:after="0"/>
        <w:ind w:left="360" w:hanging="0"/>
        <w:jc w:val="center"/>
        <w:rPr>
          <w:highlight w:val="none"/>
          <w:shd w:fill="FFFFFF" w:val="clear"/>
        </w:rPr>
      </w:pPr>
      <w:r>
        <w:rPr>
          <w:rFonts w:eastAsia="Calibri" w:cs="Calibri"/>
          <w:b/>
          <w:bCs/>
          <w:color w:val="000000"/>
          <w:sz w:val="24"/>
          <w:szCs w:val="24"/>
          <w:u w:val="single"/>
          <w:shd w:fill="FFFFFF" w:val="clear"/>
          <w:lang w:eastAsia="ar-SA"/>
        </w:rPr>
        <w:t>COMPETENZE IN AMBITO DISCIPLINARE</w:t>
      </w:r>
    </w:p>
    <w:p>
      <w:pPr>
        <w:pStyle w:val="Normal"/>
        <w:tabs>
          <w:tab w:val="clear" w:pos="708"/>
          <w:tab w:val="left" w:pos="1470" w:leader="none"/>
        </w:tabs>
        <w:suppressAutoHyphens w:val="true"/>
        <w:spacing w:lineRule="auto" w:line="240" w:before="0" w:after="0"/>
        <w:ind w:left="360" w:hanging="0"/>
        <w:jc w:val="center"/>
        <w:rPr>
          <w:rFonts w:ascii="Calibri" w:hAnsi="Calibri" w:eastAsia="Calibri" w:cs="Calibri"/>
          <w:b/>
          <w:b/>
          <w:bCs/>
          <w:color w:val="000000"/>
          <w:sz w:val="24"/>
          <w:szCs w:val="24"/>
          <w:highlight w:val="none"/>
          <w:u w:val="single"/>
          <w:shd w:fill="FFFFFF" w:val="clear"/>
          <w:lang w:eastAsia="ar-SA"/>
        </w:rPr>
      </w:pPr>
      <w:r>
        <w:rPr>
          <w:rFonts w:eastAsia="Calibri" w:cs="Calibri"/>
          <w:b/>
          <w:bCs/>
          <w:color w:val="000000"/>
          <w:sz w:val="24"/>
          <w:szCs w:val="24"/>
          <w:u w:val="single"/>
          <w:shd w:fill="FFFFFF" w:val="clear"/>
          <w:lang w:eastAsia="ar-SA"/>
        </w:rPr>
      </w:r>
    </w:p>
    <w:tbl>
      <w:tblPr>
        <w:tblStyle w:val="Grigliatabella"/>
        <w:tblW w:w="963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103"/>
        <w:gridCol w:w="4534"/>
      </w:tblGrid>
      <w:tr>
        <w:trPr>
          <w:trHeight w:val="1042" w:hRule="atLeast"/>
        </w:trPr>
        <w:tc>
          <w:tcPr>
            <w:tcW w:w="5103" w:type="dxa"/>
            <w:tcBorders>
              <w:top w:val="nil"/>
              <w:left w:val="nil"/>
              <w:bottom w:val="nil"/>
              <w:right w:val="nil"/>
            </w:tcBorders>
          </w:tcPr>
          <w:p>
            <w:pPr>
              <w:pStyle w:val="Normal"/>
              <w:widowControl w:val="false"/>
              <w:tabs>
                <w:tab w:val="clear" w:pos="708"/>
                <w:tab w:val="left" w:pos="1470" w:leader="none"/>
              </w:tabs>
              <w:suppressAutoHyphens w:val="true"/>
              <w:spacing w:lineRule="auto" w:line="240" w:before="0" w:after="0"/>
              <w:jc w:val="left"/>
              <w:rPr>
                <w:b/>
                <w:b/>
                <w:bCs/>
                <w:color w:val="000000"/>
                <w:kern w:val="0"/>
                <w:sz w:val="24"/>
                <w:szCs w:val="24"/>
                <w:highlight w:val="none"/>
                <w:shd w:fill="FFFFFF" w:val="clear"/>
                <w:lang w:val="it-IT" w:eastAsia="ar-SA" w:bidi="ar-SA"/>
              </w:rPr>
            </w:pPr>
            <w:sdt>
              <w:sdtPr>
                <w14:checkbox>
                  <w14:checked w:val=""/>
                  <w14:checkedState w:val=""/>
                  <w14:uncheckedState w:val=""/>
                </w14:checkbox>
              </w:sdtPr>
              <w:sdtContent>
                <w:r>
                  <w:rPr>
                    <w:rFonts w:eastAsia="MS Gothic" w:cs="Wingdings" w:ascii="MS Gothic" w:hAnsi="MS Gothic"/>
                    <w:b/>
                    <w:bCs/>
                    <w:color w:val="000000"/>
                    <w:kern w:val="0"/>
                    <w:sz w:val="24"/>
                    <w:szCs w:val="24"/>
                    <w:shd w:fill="FFFFFF" w:val="clear"/>
                    <w:lang w:val="it-IT" w:eastAsia="ar-SA" w:bidi="ar-SA"/>
                  </w:rPr>
                  <w:t>☐</w:t>
                </w:r>
              </w:sdtContent>
            </w:sdt>
            <w:r>
              <w:rPr>
                <w:rFonts w:eastAsia="Calibri" w:cs="Calibri"/>
                <w:b/>
                <w:bCs/>
                <w:color w:val="000000"/>
                <w:kern w:val="0"/>
                <w:sz w:val="24"/>
                <w:szCs w:val="24"/>
                <w:shd w:fill="FFFFFF" w:val="clear"/>
                <w:lang w:val="it-IT" w:eastAsia="ar-SA" w:bidi="ar-SA"/>
              </w:rPr>
              <w:t xml:space="preserve"> </w:t>
            </w:r>
            <w:r>
              <w:rPr>
                <w:rFonts w:eastAsia="Calibri" w:cs="Calibri"/>
                <w:b/>
                <w:bCs/>
                <w:color w:val="000000"/>
                <w:kern w:val="0"/>
                <w:sz w:val="24"/>
                <w:szCs w:val="24"/>
                <w:u w:val="single"/>
                <w:shd w:fill="FFFFFF" w:val="clear"/>
                <w:lang w:val="it-IT" w:eastAsia="ar-SA" w:bidi="ar-SA"/>
              </w:rPr>
              <w:t>ASSE CULTURALE DEI LINGUAGGI</w:t>
            </w:r>
          </w:p>
          <w:p>
            <w:pPr>
              <w:pStyle w:val="Normal"/>
              <w:widowControl w:val="false"/>
              <w:tabs>
                <w:tab w:val="clear" w:pos="708"/>
                <w:tab w:val="left" w:pos="1470" w:leader="none"/>
              </w:tabs>
              <w:suppressAutoHyphens w:val="true"/>
              <w:spacing w:lineRule="auto" w:line="240" w:before="0" w:after="0"/>
              <w:jc w:val="left"/>
              <w:rPr>
                <w:b/>
                <w:b/>
                <w:bCs/>
                <w:color w:val="000000"/>
                <w:kern w:val="0"/>
                <w:sz w:val="24"/>
                <w:szCs w:val="24"/>
                <w:highlight w:val="none"/>
                <w:shd w:fill="FFFFFF" w:val="clear"/>
                <w:lang w:val="it-IT" w:eastAsia="ar-SA" w:bidi="ar-SA"/>
              </w:rPr>
            </w:pPr>
            <w:sdt>
              <w:sdtPr>
                <w14:checkbox>
                  <w14:checked w:val=""/>
                  <w14:checkedState w:val=""/>
                  <w14:uncheckedState w:val=""/>
                </w14:checkbox>
              </w:sdtPr>
              <w:sdtContent>
                <w:r>
                  <w:rPr>
                    <w:rFonts w:eastAsia="MS Gothic" w:cs="Wingdings" w:ascii="MS Gothic" w:hAnsi="MS Gothic"/>
                    <w:b/>
                    <w:bCs/>
                    <w:color w:val="000000"/>
                    <w:kern w:val="0"/>
                    <w:sz w:val="24"/>
                    <w:szCs w:val="24"/>
                    <w:shd w:fill="FFFFFF" w:val="clear"/>
                    <w:lang w:val="it-IT" w:eastAsia="ar-SA" w:bidi="ar-SA"/>
                  </w:rPr>
                  <w:t>☒</w:t>
                </w:r>
              </w:sdtContent>
            </w:sdt>
            <w:r>
              <w:rPr>
                <w:rFonts w:eastAsia="Calibri" w:cs="Calibri"/>
                <w:b/>
                <w:bCs/>
                <w:color w:val="000000"/>
                <w:kern w:val="0"/>
                <w:sz w:val="24"/>
                <w:szCs w:val="24"/>
                <w:shd w:fill="FFFFFF" w:val="clear"/>
                <w:lang w:val="it-IT" w:eastAsia="ar-SA" w:bidi="ar-SA"/>
              </w:rPr>
              <w:t xml:space="preserve"> </w:t>
            </w:r>
            <w:r>
              <w:rPr>
                <w:rFonts w:eastAsia="Calibri" w:cs="Calibri"/>
                <w:b/>
                <w:bCs/>
                <w:color w:val="000000"/>
                <w:kern w:val="0"/>
                <w:sz w:val="24"/>
                <w:szCs w:val="24"/>
                <w:u w:val="single"/>
                <w:shd w:fill="FFFFFF" w:val="clear"/>
                <w:lang w:val="it-IT" w:eastAsia="ar-SA" w:bidi="ar-SA"/>
              </w:rPr>
              <w:t>ASSE CULTURALE SCIENTIFICO-TECNOLOGICO</w:t>
            </w:r>
          </w:p>
          <w:p>
            <w:pPr>
              <w:pStyle w:val="Normal"/>
              <w:widowControl w:val="false"/>
              <w:tabs>
                <w:tab w:val="clear" w:pos="708"/>
                <w:tab w:val="left" w:pos="1470" w:leader="none"/>
              </w:tabs>
              <w:suppressAutoHyphens w:val="true"/>
              <w:spacing w:lineRule="auto" w:line="240" w:before="0" w:after="0"/>
              <w:jc w:val="left"/>
              <w:rPr>
                <w:rFonts w:cs="Calibri"/>
                <w:b/>
                <w:b/>
                <w:bCs/>
                <w:color w:val="000000"/>
                <w:kern w:val="0"/>
                <w:sz w:val="24"/>
                <w:szCs w:val="24"/>
                <w:highlight w:val="none"/>
                <w:shd w:fill="FFFFFF" w:val="clear"/>
                <w:lang w:val="it-IT" w:eastAsia="ar-SA" w:bidi="ar-SA"/>
              </w:rPr>
            </w:pPr>
            <w:r>
              <w:rPr>
                <w:rFonts w:eastAsia="Calibri" w:cs="Calibri"/>
                <w:b/>
                <w:bCs/>
                <w:color w:val="000000"/>
                <w:kern w:val="0"/>
                <w:sz w:val="24"/>
                <w:szCs w:val="24"/>
                <w:shd w:fill="FFFFFF" w:val="clear"/>
                <w:lang w:val="it-IT" w:eastAsia="ar-SA" w:bidi="ar-SA"/>
              </w:rPr>
              <w:t xml:space="preserve">     </w:t>
            </w:r>
            <w:r>
              <w:rPr>
                <w:rFonts w:eastAsia="Calibri" w:cs="Calibri"/>
                <w:b/>
                <w:bCs/>
                <w:color w:val="000000"/>
                <w:kern w:val="0"/>
                <w:sz w:val="24"/>
                <w:szCs w:val="24"/>
                <w:u w:val="single"/>
                <w:shd w:fill="FFFFFF" w:val="clear"/>
                <w:lang w:val="it-IT" w:eastAsia="ar-SA" w:bidi="ar-SA"/>
              </w:rPr>
              <w:t>E PROFESSIONALE</w:t>
            </w:r>
          </w:p>
        </w:tc>
        <w:tc>
          <w:tcPr>
            <w:tcW w:w="4534" w:type="dxa"/>
            <w:tcBorders>
              <w:top w:val="nil"/>
              <w:left w:val="nil"/>
              <w:bottom w:val="nil"/>
              <w:right w:val="nil"/>
            </w:tcBorders>
          </w:tcPr>
          <w:p>
            <w:pPr>
              <w:pStyle w:val="Normal"/>
              <w:widowControl w:val="false"/>
              <w:tabs>
                <w:tab w:val="clear" w:pos="708"/>
                <w:tab w:val="left" w:pos="1470" w:leader="none"/>
              </w:tabs>
              <w:suppressAutoHyphens w:val="true"/>
              <w:spacing w:lineRule="auto" w:line="240" w:before="0" w:after="0"/>
              <w:jc w:val="left"/>
              <w:rPr>
                <w:rFonts w:cs="Calibri"/>
                <w:b/>
                <w:b/>
                <w:bCs/>
                <w:color w:val="000000"/>
                <w:kern w:val="0"/>
                <w:sz w:val="24"/>
                <w:szCs w:val="24"/>
                <w:highlight w:val="none"/>
                <w:shd w:fill="FFFFFF" w:val="clear"/>
                <w:lang w:val="it-IT" w:eastAsia="ar-SA" w:bidi="ar-SA"/>
              </w:rPr>
            </w:pPr>
            <w:sdt>
              <w:sdtPr>
                <w14:checkbox>
                  <w14:checked w:val=""/>
                  <w14:checkedState w:val=""/>
                  <w14:uncheckedState w:val=""/>
                </w14:checkbox>
              </w:sdtPr>
              <w:sdtContent>
                <w:r>
                  <w:rPr>
                    <w:rFonts w:eastAsia="MS Gothic" w:cs="Calibri" w:ascii="MS Gothic" w:hAnsi="MS Gothic"/>
                    <w:b/>
                    <w:bCs/>
                    <w:color w:val="000000"/>
                    <w:kern w:val="0"/>
                    <w:sz w:val="24"/>
                    <w:szCs w:val="24"/>
                    <w:shd w:fill="FFFFFF" w:val="clear"/>
                    <w:lang w:val="it-IT" w:eastAsia="ar-SA" w:bidi="ar-SA"/>
                  </w:rPr>
                  <w:t>☐</w:t>
                </w:r>
              </w:sdtContent>
            </w:sdt>
            <w:r>
              <w:rPr>
                <w:rFonts w:eastAsia="Calibri" w:cs="Calibri"/>
                <w:b/>
                <w:bCs/>
                <w:color w:val="000000"/>
                <w:kern w:val="0"/>
                <w:sz w:val="24"/>
                <w:szCs w:val="24"/>
                <w:shd w:fill="FFFFFF" w:val="clear"/>
                <w:lang w:val="it-IT" w:eastAsia="ar-SA" w:bidi="ar-SA"/>
              </w:rPr>
              <w:t xml:space="preserve"> </w:t>
            </w:r>
            <w:r>
              <w:rPr>
                <w:rFonts w:eastAsia="Calibri" w:cs="Calibri"/>
                <w:b/>
                <w:bCs/>
                <w:color w:val="000000"/>
                <w:kern w:val="0"/>
                <w:sz w:val="24"/>
                <w:szCs w:val="24"/>
                <w:u w:val="single"/>
                <w:shd w:fill="FFFFFF" w:val="clear"/>
                <w:lang w:val="it-IT" w:eastAsia="ar-SA" w:bidi="ar-SA"/>
              </w:rPr>
              <w:t>ASSE CULTURALE MATEMATICO</w:t>
            </w:r>
          </w:p>
          <w:p>
            <w:pPr>
              <w:pStyle w:val="Normal"/>
              <w:widowControl w:val="false"/>
              <w:tabs>
                <w:tab w:val="clear" w:pos="708"/>
                <w:tab w:val="left" w:pos="1470" w:leader="none"/>
              </w:tabs>
              <w:suppressAutoHyphens w:val="true"/>
              <w:spacing w:lineRule="auto" w:line="240" w:before="0" w:after="0"/>
              <w:jc w:val="left"/>
              <w:rPr>
                <w:rFonts w:cs="Calibri"/>
                <w:b/>
                <w:b/>
                <w:bCs/>
                <w:color w:val="000000"/>
                <w:kern w:val="0"/>
                <w:sz w:val="24"/>
                <w:szCs w:val="24"/>
                <w:highlight w:val="none"/>
                <w:shd w:fill="FFFFFF" w:val="clear"/>
                <w:lang w:val="it-IT" w:eastAsia="ar-SA" w:bidi="ar-SA"/>
              </w:rPr>
            </w:pPr>
            <w:sdt>
              <w:sdtPr>
                <w14:checkbox>
                  <w14:checked w:val=""/>
                  <w14:checkedState w:val=""/>
                  <w14:uncheckedState w:val=""/>
                </w14:checkbox>
              </w:sdtPr>
              <w:sdtContent>
                <w:r>
                  <w:rPr>
                    <w:rFonts w:eastAsia="MS Gothic" w:cs="Calibri" w:ascii="MS Gothic" w:hAnsi="MS Gothic"/>
                    <w:b/>
                    <w:bCs/>
                    <w:color w:val="000000"/>
                    <w:kern w:val="0"/>
                    <w:sz w:val="24"/>
                    <w:szCs w:val="24"/>
                    <w:shd w:fill="FFFFFF" w:val="clear"/>
                    <w:lang w:val="it-IT" w:eastAsia="ar-SA" w:bidi="ar-SA"/>
                  </w:rPr>
                  <w:t>☐</w:t>
                </w:r>
              </w:sdtContent>
            </w:sdt>
            <w:r>
              <w:rPr>
                <w:rFonts w:eastAsia="Calibri" w:cs="Calibri"/>
                <w:b/>
                <w:bCs/>
                <w:color w:val="000000"/>
                <w:kern w:val="0"/>
                <w:sz w:val="24"/>
                <w:szCs w:val="24"/>
                <w:shd w:fill="FFFFFF" w:val="clear"/>
                <w:lang w:val="it-IT" w:eastAsia="ar-SA" w:bidi="ar-SA"/>
              </w:rPr>
              <w:t xml:space="preserve"> </w:t>
            </w:r>
            <w:r>
              <w:rPr>
                <w:rFonts w:eastAsia="Calibri" w:cs="Calibri"/>
                <w:b/>
                <w:bCs/>
                <w:color w:val="000000"/>
                <w:kern w:val="0"/>
                <w:sz w:val="24"/>
                <w:szCs w:val="24"/>
                <w:u w:val="single"/>
                <w:shd w:fill="FFFFFF" w:val="clear"/>
                <w:lang w:val="it-IT" w:eastAsia="ar-SA" w:bidi="ar-SA"/>
              </w:rPr>
              <w:t>ASSE CULTURALE STORICO-SOCIALE</w:t>
            </w:r>
          </w:p>
        </w:tc>
      </w:tr>
    </w:tbl>
    <w:p>
      <w:pPr>
        <w:pStyle w:val="Normal"/>
        <w:suppressAutoHyphens w:val="true"/>
        <w:spacing w:lineRule="auto" w:line="240" w:before="0" w:after="0"/>
        <w:jc w:val="center"/>
        <w:rPr>
          <w:rFonts w:ascii="Calibri" w:hAnsi="Calibri" w:eastAsia="Calibri" w:cs="Calibri"/>
          <w:b/>
          <w:b/>
          <w:highlight w:val="none"/>
          <w:u w:val="single"/>
          <w:shd w:fill="FFFFFF" w:val="clear"/>
          <w:lang w:eastAsia="ar-SA"/>
        </w:rPr>
      </w:pPr>
      <w:r>
        <w:rPr>
          <w:rFonts w:eastAsia="Calibri" w:cs="Calibri"/>
          <w:b/>
          <w:u w:val="single"/>
          <w:shd w:fill="FFFFFF" w:val="clear"/>
          <w:lang w:eastAsia="ar-SA"/>
        </w:rPr>
      </w:r>
    </w:p>
    <w:tbl>
      <w:tblPr>
        <w:tblStyle w:val="Grigliatabella"/>
        <w:tblW w:w="9209"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4678"/>
        <w:gridCol w:w="4530"/>
      </w:tblGrid>
      <w:tr>
        <w:trPr>
          <w:trHeight w:val="463" w:hRule="atLeast"/>
        </w:trPr>
        <w:tc>
          <w:tcPr>
            <w:tcW w:w="4678" w:type="dxa"/>
            <w:tcBorders/>
            <w:vAlign w:val="center"/>
          </w:tcPr>
          <w:p>
            <w:pPr>
              <w:pStyle w:val="Normal"/>
              <w:widowControl w:val="false"/>
              <w:suppressAutoHyphens w:val="true"/>
              <w:spacing w:lineRule="auto" w:line="240" w:before="0" w:after="0"/>
              <w:jc w:val="center"/>
              <w:rPr>
                <w:rFonts w:ascii="Calibri" w:hAnsi="Calibri" w:eastAsia="Calibri" w:cs="Calibri"/>
                <w:b/>
                <w:b/>
                <w:kern w:val="0"/>
                <w:sz w:val="24"/>
                <w:szCs w:val="24"/>
                <w:highlight w:val="none"/>
                <w:shd w:fill="FFFFFF" w:val="clear"/>
                <w:lang w:val="it-IT" w:eastAsia="ar-SA" w:bidi="ar-SA"/>
              </w:rPr>
            </w:pPr>
            <w:r>
              <w:rPr>
                <w:rFonts w:eastAsia="Calibri" w:cs="Calibri"/>
                <w:b/>
                <w:kern w:val="0"/>
                <w:sz w:val="24"/>
                <w:szCs w:val="24"/>
                <w:shd w:fill="FFFFFF" w:val="clear"/>
                <w:lang w:val="it-IT" w:eastAsia="ar-SA" w:bidi="ar-SA"/>
              </w:rPr>
              <w:t>Competenze in Uscita</w:t>
            </w:r>
          </w:p>
        </w:tc>
        <w:tc>
          <w:tcPr>
            <w:tcW w:w="4530" w:type="dxa"/>
            <w:tcBorders/>
            <w:vAlign w:val="center"/>
          </w:tcPr>
          <w:p>
            <w:pPr>
              <w:pStyle w:val="Normal"/>
              <w:widowControl w:val="false"/>
              <w:suppressAutoHyphens w:val="true"/>
              <w:spacing w:lineRule="auto" w:line="240" w:before="0" w:after="0"/>
              <w:jc w:val="center"/>
              <w:rPr>
                <w:rFonts w:ascii="Calibri" w:hAnsi="Calibri" w:eastAsia="Calibri" w:cs="Calibri"/>
                <w:b/>
                <w:b/>
                <w:kern w:val="0"/>
                <w:sz w:val="24"/>
                <w:szCs w:val="24"/>
                <w:highlight w:val="none"/>
                <w:shd w:fill="FFFFFF" w:val="clear"/>
                <w:lang w:val="it-IT" w:eastAsia="ar-SA" w:bidi="ar-SA"/>
              </w:rPr>
            </w:pPr>
            <w:r>
              <w:rPr>
                <w:rFonts w:eastAsia="Calibri" w:cs="Calibri"/>
                <w:b/>
                <w:kern w:val="0"/>
                <w:sz w:val="24"/>
                <w:szCs w:val="24"/>
                <w:shd w:fill="FFFFFF" w:val="clear"/>
                <w:lang w:val="it-IT" w:eastAsia="ar-SA" w:bidi="ar-SA"/>
              </w:rPr>
              <w:t xml:space="preserve">Competenze Intermedie del Terzo Anno </w:t>
            </w:r>
          </w:p>
        </w:tc>
      </w:tr>
      <w:tr>
        <w:trPr>
          <w:trHeight w:val="839" w:hRule="atLeast"/>
        </w:trPr>
        <w:tc>
          <w:tcPr>
            <w:tcW w:w="4678" w:type="dxa"/>
            <w:tcBorders/>
          </w:tcPr>
          <w:p>
            <w:pPr>
              <w:pStyle w:val="Normal"/>
              <w:widowControl w:val="false"/>
              <w:suppressAutoHyphens w:val="true"/>
              <w:spacing w:lineRule="auto" w:line="240" w:before="0" w:after="0"/>
              <w:jc w:val="left"/>
              <w:rPr>
                <w:rFonts w:cs="Calibri"/>
                <w:kern w:val="0"/>
                <w:sz w:val="20"/>
                <w:szCs w:val="20"/>
                <w:highlight w:val="none"/>
                <w:shd w:fill="FFFFFF" w:val="clear"/>
                <w:lang w:val="it-IT" w:eastAsia="ar-SA" w:bidi="ar-SA"/>
              </w:rPr>
            </w:pPr>
            <w:r>
              <w:rPr>
                <w:rFonts w:eastAsia="Calibri" w:cs="Calibri" w:cstheme="minorHAnsi"/>
                <w:b/>
                <w:kern w:val="0"/>
                <w:sz w:val="20"/>
                <w:szCs w:val="20"/>
                <w:shd w:fill="FFFFFF" w:val="clear"/>
                <w:lang w:val="it-IT" w:eastAsia="ar-SA" w:bidi="ar-SA"/>
              </w:rPr>
              <w:t xml:space="preserve">C1 - Competenza in uscita n° 1: </w:t>
            </w:r>
            <w:r>
              <w:rPr>
                <w:rFonts w:eastAsia="Calibri" w:cs="Calibri" w:cstheme="minorHAnsi"/>
                <w:kern w:val="0"/>
                <w:sz w:val="20"/>
                <w:szCs w:val="20"/>
                <w:shd w:fill="FFFFFF" w:val="clear"/>
                <w:lang w:val="it-IT" w:eastAsia="ar-SA" w:bidi="ar-SA"/>
              </w:rPr>
              <w:t>Analizzare e interpretare schemi di apparati, impianti e dispositivi predisponendo le attività.</w:t>
            </w:r>
          </w:p>
        </w:tc>
        <w:tc>
          <w:tcPr>
            <w:tcW w:w="4530" w:type="dxa"/>
            <w:tcBorders/>
          </w:tcPr>
          <w:p>
            <w:pPr>
              <w:pStyle w:val="Normal"/>
              <w:widowControl w:val="false"/>
              <w:suppressAutoHyphens w:val="true"/>
              <w:spacing w:lineRule="auto" w:line="240" w:before="0" w:after="0"/>
              <w:jc w:val="left"/>
              <w:rPr>
                <w:rFonts w:eastAsia="Times New Roman" w:cs="Calibri"/>
                <w:kern w:val="0"/>
                <w:sz w:val="20"/>
                <w:szCs w:val="20"/>
                <w:highlight w:val="none"/>
                <w:shd w:fill="FFFFFF" w:val="clear"/>
                <w:lang w:val="it-IT" w:eastAsia="it-IT" w:bidi="ar-SA"/>
              </w:rPr>
            </w:pPr>
            <w:r>
              <w:rPr>
                <w:rFonts w:eastAsia="Times New Roman" w:cs="Calibri" w:cstheme="minorHAnsi"/>
                <w:b/>
                <w:kern w:val="0"/>
                <w:sz w:val="20"/>
                <w:szCs w:val="20"/>
                <w:shd w:fill="FFFFFF" w:val="clear"/>
                <w:lang w:val="it-IT" w:eastAsia="it-IT" w:bidi="ar-SA"/>
              </w:rPr>
              <w:t>C1-3 - Competenza intermedia n° 1 del Terzo Anno:</w:t>
            </w:r>
            <w:r>
              <w:rPr>
                <w:rFonts w:eastAsia="Times New Roman" w:cs="Calibri" w:cstheme="minorHAnsi"/>
                <w:kern w:val="0"/>
                <w:sz w:val="20"/>
                <w:szCs w:val="20"/>
                <w:shd w:fill="FFFFFF" w:val="clear"/>
                <w:lang w:val="it-IT" w:eastAsia="it-IT" w:bidi="ar-SA"/>
              </w:rPr>
              <w:t xml:space="preserve"> </w:t>
            </w:r>
            <w:r>
              <w:rPr>
                <w:rFonts w:eastAsia="Times New Roman" w:cs="Calibri" w:cstheme="minorHAnsi"/>
                <w:spacing w:val="-3"/>
                <w:kern w:val="0"/>
                <w:sz w:val="20"/>
                <w:szCs w:val="20"/>
                <w:shd w:fill="FFFFFF" w:val="clear"/>
                <w:lang w:val="it-IT" w:eastAsia="it-IT" w:bidi="ar-SA"/>
              </w:rPr>
              <w:t>Analizzare e interpretare schemi di apparati, impianti e dispositivi di moderata complessità.</w:t>
            </w:r>
          </w:p>
        </w:tc>
      </w:tr>
      <w:tr>
        <w:trPr>
          <w:trHeight w:val="1122" w:hRule="atLeast"/>
        </w:trPr>
        <w:tc>
          <w:tcPr>
            <w:tcW w:w="4678" w:type="dxa"/>
            <w:tcBorders/>
          </w:tcPr>
          <w:p>
            <w:pPr>
              <w:pStyle w:val="Normal"/>
              <w:widowControl w:val="false"/>
              <w:suppressAutoHyphens w:val="true"/>
              <w:spacing w:lineRule="auto" w:line="240" w:before="0" w:after="60"/>
              <w:jc w:val="left"/>
              <w:rPr>
                <w:rFonts w:eastAsia="Times New Roman" w:cs="Calibri"/>
                <w:kern w:val="0"/>
                <w:sz w:val="20"/>
                <w:szCs w:val="20"/>
                <w:highlight w:val="none"/>
                <w:shd w:fill="FFFFFF" w:val="clear"/>
                <w:lang w:val="it-IT" w:eastAsia="it-IT" w:bidi="ar-SA"/>
              </w:rPr>
            </w:pPr>
            <w:r>
              <w:rPr>
                <w:rFonts w:eastAsia="Times New Roman" w:cs="Calibri" w:cstheme="minorHAnsi"/>
                <w:b/>
                <w:bCs/>
                <w:spacing w:val="-2"/>
                <w:kern w:val="0"/>
                <w:sz w:val="20"/>
                <w:szCs w:val="20"/>
                <w:shd w:fill="FFFFFF" w:val="clear"/>
                <w:lang w:val="it-IT" w:eastAsia="it-IT" w:bidi="ar-SA"/>
              </w:rPr>
              <w:t xml:space="preserve">C2 - Competenza in uscita n° 2: </w:t>
            </w:r>
            <w:r>
              <w:rPr>
                <w:rFonts w:eastAsia="Times New Roman" w:cs="Calibri" w:cstheme="minorHAnsi"/>
                <w:spacing w:val="-3"/>
                <w:kern w:val="0"/>
                <w:sz w:val="20"/>
                <w:szCs w:val="20"/>
                <w:shd w:fill="FFFFFF" w:val="clear"/>
                <w:lang w:val="it-IT" w:eastAsia="it-IT" w:bidi="ar-SA"/>
              </w:rPr>
              <w:t>Installare apparati e impianti, anche programmabili, secondo le specifiche tecniche e nel rispetto della normativa di settore.</w:t>
            </w:r>
          </w:p>
        </w:tc>
        <w:tc>
          <w:tcPr>
            <w:tcW w:w="4530" w:type="dxa"/>
            <w:tcBorders/>
          </w:tcPr>
          <w:p>
            <w:pPr>
              <w:pStyle w:val="Normal"/>
              <w:widowControl w:val="false"/>
              <w:suppressAutoHyphens w:val="true"/>
              <w:spacing w:lineRule="auto" w:line="240" w:before="0" w:after="0"/>
              <w:jc w:val="left"/>
              <w:rPr>
                <w:rFonts w:eastAsia="Times New Roman" w:cs="Calibri"/>
                <w:kern w:val="0"/>
                <w:sz w:val="20"/>
                <w:szCs w:val="20"/>
                <w:highlight w:val="none"/>
                <w:shd w:fill="FFFFFF" w:val="clear"/>
                <w:lang w:val="it-IT" w:eastAsia="it-IT" w:bidi="ar-SA"/>
              </w:rPr>
            </w:pPr>
            <w:r>
              <w:rPr>
                <w:rFonts w:eastAsia="Times New Roman" w:cs="Calibri" w:cstheme="minorHAnsi"/>
                <w:b/>
                <w:kern w:val="0"/>
                <w:sz w:val="20"/>
                <w:szCs w:val="20"/>
                <w:shd w:fill="FFFFFF" w:val="clear"/>
                <w:lang w:val="it-IT" w:eastAsia="it-IT" w:bidi="ar-SA"/>
              </w:rPr>
              <w:t>C2-3 - Competenza intermedia n° 2 Terzo Anno:</w:t>
            </w:r>
            <w:r>
              <w:rPr>
                <w:rFonts w:eastAsia="Times New Roman" w:cs="Calibri" w:cstheme="minorHAnsi"/>
                <w:kern w:val="0"/>
                <w:sz w:val="20"/>
                <w:szCs w:val="20"/>
                <w:shd w:fill="FFFFFF" w:val="clear"/>
                <w:lang w:val="it-IT" w:eastAsia="it-IT" w:bidi="ar-SA"/>
              </w:rPr>
              <w:t xml:space="preserve"> </w:t>
            </w:r>
            <w:r>
              <w:rPr>
                <w:rFonts w:eastAsia="Times New Roman" w:cs="Calibri" w:cstheme="minorHAnsi"/>
                <w:spacing w:val="-3"/>
                <w:kern w:val="0"/>
                <w:sz w:val="20"/>
                <w:szCs w:val="20"/>
                <w:shd w:fill="FFFFFF" w:val="clear"/>
                <w:lang w:val="it-IT" w:eastAsia="it-IT" w:bidi="ar-SA"/>
              </w:rPr>
              <w:t>Realizzare apparati e impianti secondo le specifiche tecniche e nel rispetto della normativa di settore.</w:t>
            </w:r>
          </w:p>
        </w:tc>
      </w:tr>
      <w:tr>
        <w:trPr/>
        <w:tc>
          <w:tcPr>
            <w:tcW w:w="4678" w:type="dxa"/>
            <w:tcBorders/>
          </w:tcPr>
          <w:p>
            <w:pPr>
              <w:pStyle w:val="Normal"/>
              <w:widowControl w:val="false"/>
              <w:suppressAutoHyphens w:val="true"/>
              <w:spacing w:lineRule="auto" w:line="240" w:before="0" w:after="60"/>
              <w:jc w:val="left"/>
              <w:rPr>
                <w:rFonts w:eastAsia="Times New Roman" w:cs="Calibri"/>
                <w:kern w:val="0"/>
                <w:sz w:val="20"/>
                <w:szCs w:val="20"/>
                <w:highlight w:val="none"/>
                <w:shd w:fill="FFFFFF" w:val="clear"/>
                <w:lang w:val="it-IT" w:eastAsia="it-IT" w:bidi="ar-SA"/>
              </w:rPr>
            </w:pPr>
            <w:r>
              <mc:AlternateContent>
                <mc:Choice Requires="wpg">
                  <w:drawing>
                    <wp:anchor behindDoc="1" distT="15240" distB="15240" distL="15240" distR="15240" simplePos="0" locked="0" layoutInCell="1" allowOverlap="1" relativeHeight="4" wp14:anchorId="5362B763">
                      <wp:simplePos x="0" y="0"/>
                      <wp:positionH relativeFrom="page">
                        <wp:posOffset>6689725</wp:posOffset>
                      </wp:positionH>
                      <wp:positionV relativeFrom="page">
                        <wp:posOffset>4966970</wp:posOffset>
                      </wp:positionV>
                      <wp:extent cx="31115" cy="9525"/>
                      <wp:effectExtent l="0" t="0" r="0" b="0"/>
                      <wp:wrapNone/>
                      <wp:docPr id="4" name="Gruppo 5"/>
                      <a:graphic xmlns:a="http://schemas.openxmlformats.org/drawingml/2006/main">
                        <a:graphicData uri="http://schemas.microsoft.com/office/word/2010/wordprocessingGroup">
                          <wpg:wgp>
                            <wpg:cNvGrpSpPr/>
                            <wpg:grpSpPr>
                              <a:xfrm>
                                <a:off x="0" y="0"/>
                                <a:ext cx="30600" cy="9000"/>
                                <a:chOff x="6689880" y="4966920"/>
                                <a:chExt cx="30600" cy="9000"/>
                              </a:xfrm>
                            </wpg:grpSpPr>
                            <wps:wsp>
                              <wps:cNvSpPr/>
                              <wps:spPr>
                                <a:xfrm>
                                  <a:off x="0" y="0"/>
                                  <a:ext cx="30600" cy="9000"/>
                                </a:xfrm>
                                <a:custGeom>
                                  <a:avLst/>
                                  <a:gdLst/>
                                  <a:ahLst/>
                                  <a:rect l="l" t="t" r="r" b="b"/>
                                  <a:pathLst>
                                    <a:path w="46" h="12">
                                      <a:moveTo>
                                        <a:pt x="23" y="0"/>
                                      </a:moveTo>
                                      <a:lnTo>
                                        <a:pt x="23" y="12"/>
                                      </a:lnTo>
                                    </a:path>
                                  </a:pathLst>
                                </a:custGeom>
                                <a:noFill/>
                                <a:ln w="30600">
                                  <a:solidFill>
                                    <a:srgbClr val="000000"/>
                                  </a:solidFill>
                                  <a:round/>
                                </a:ln>
                              </wps:spPr>
                              <wps:style>
                                <a:lnRef idx="0"/>
                                <a:fillRef idx="0"/>
                                <a:effectRef idx="0"/>
                                <a:fontRef idx="minor"/>
                              </wps:style>
                              <wps:bodyPr/>
                            </wps:wsp>
                          </wpg:wgp>
                        </a:graphicData>
                      </a:graphic>
                    </wp:anchor>
                  </w:drawing>
                </mc:Choice>
                <mc:Fallback>
                  <w:pict>
                    <v:group id="shape_0" alt="Gruppo 5" style="position:absolute;margin-left:526.75pt;margin-top:391.1pt;width:2.4pt;height:0.7pt" coordorigin="10535,7822" coordsize="48,14"/>
                  </w:pict>
                </mc:Fallback>
              </mc:AlternateContent>
            </w:r>
            <w:r>
              <w:rPr>
                <w:rFonts w:eastAsia="Times New Roman" w:cs="Calibri" w:cstheme="minorHAnsi"/>
                <w:b/>
                <w:bCs/>
                <w:spacing w:val="-2"/>
                <w:kern w:val="0"/>
                <w:sz w:val="20"/>
                <w:szCs w:val="20"/>
                <w:shd w:fill="FFFFFF" w:val="clear"/>
                <w:lang w:val="it-IT" w:eastAsia="it-IT" w:bidi="ar-SA"/>
              </w:rPr>
              <w:t xml:space="preserve">C3 - Competenza in uscita n° 3: </w:t>
            </w:r>
            <w:r>
              <w:rPr>
                <w:rFonts w:eastAsia="Times New Roman" w:cs="Calibri" w:cstheme="minorHAnsi"/>
                <w:spacing w:val="-3"/>
                <w:kern w:val="0"/>
                <w:sz w:val="20"/>
                <w:szCs w:val="20"/>
                <w:shd w:fill="FFFFFF" w:val="clear"/>
                <w:lang w:val="it-IT" w:eastAsia="it-IT" w:bidi="ar-SA"/>
              </w:rPr>
              <w:t>Eseguire, le attività di assistenza tecnica nonché di manutenzione ordinaria e straordinaria, degli apparati, degli impianti, anche programmabili e di veicoli a motore ed assimilati, individuando eventuali guasti o anomalie, ripristinandone la funzionalità e la conformità alle specifiche tecniche, alla normativa sulla sicurezza degli utenti.</w:t>
            </w:r>
          </w:p>
        </w:tc>
        <w:tc>
          <w:tcPr>
            <w:tcW w:w="4530" w:type="dxa"/>
            <w:tcBorders/>
          </w:tcPr>
          <w:p>
            <w:pPr>
              <w:pStyle w:val="Normal"/>
              <w:widowControl w:val="false"/>
              <w:suppressAutoHyphens w:val="true"/>
              <w:spacing w:lineRule="auto" w:line="240" w:before="0" w:after="0"/>
              <w:jc w:val="left"/>
              <w:rPr>
                <w:rFonts w:eastAsia="Times New Roman" w:cs="Calibri"/>
                <w:kern w:val="0"/>
                <w:sz w:val="20"/>
                <w:szCs w:val="20"/>
                <w:highlight w:val="none"/>
                <w:shd w:fill="FFFFFF" w:val="clear"/>
                <w:lang w:val="it-IT" w:eastAsia="it-IT" w:bidi="ar-SA"/>
              </w:rPr>
            </w:pPr>
            <w:r>
              <w:rPr>
                <w:rFonts w:eastAsia="Times New Roman" w:cs="Calibri" w:cstheme="minorHAnsi"/>
                <w:b/>
                <w:kern w:val="0"/>
                <w:sz w:val="20"/>
                <w:szCs w:val="20"/>
                <w:shd w:fill="FFFFFF" w:val="clear"/>
                <w:lang w:val="it-IT" w:eastAsia="it-IT" w:bidi="ar-SA"/>
              </w:rPr>
              <w:t xml:space="preserve">C3-3 - Competenza intermedia n° 3 del Terzo Anno: </w:t>
            </w:r>
            <w:r>
              <w:rPr>
                <w:rFonts w:eastAsia="Times New Roman" w:cs="Calibri" w:cstheme="minorHAnsi"/>
                <w:spacing w:val="-3"/>
                <w:kern w:val="0"/>
                <w:sz w:val="20"/>
                <w:szCs w:val="20"/>
                <w:shd w:fill="FFFFFF" w:val="clear"/>
                <w:lang w:val="it-IT" w:eastAsia="it-IT" w:bidi="ar-SA"/>
              </w:rPr>
              <w:t>Eseguire, in modo guidato, attività di assistenza tecnica, nonché di manutenzione ordinaria e straordinaria, di semplici apparati, impianti e di parti dei veicoli a motore ed assimilati.</w:t>
            </w:r>
          </w:p>
        </w:tc>
      </w:tr>
      <w:tr>
        <w:trPr/>
        <w:tc>
          <w:tcPr>
            <w:tcW w:w="4678" w:type="dxa"/>
            <w:tcBorders/>
          </w:tcPr>
          <w:p>
            <w:pPr>
              <w:pStyle w:val="Normal"/>
              <w:widowControl w:val="false"/>
              <w:suppressAutoHyphens w:val="true"/>
              <w:spacing w:lineRule="auto" w:line="240" w:before="0" w:after="60"/>
              <w:jc w:val="left"/>
              <w:rPr>
                <w:rFonts w:eastAsia="Times New Roman" w:cs="Calibri"/>
                <w:kern w:val="0"/>
                <w:sz w:val="20"/>
                <w:szCs w:val="20"/>
                <w:highlight w:val="none"/>
                <w:shd w:fill="FFFFFF" w:val="clear"/>
                <w:lang w:val="it-IT" w:eastAsia="it-IT" w:bidi="ar-SA"/>
              </w:rPr>
            </w:pPr>
            <w:r>
              <w:rPr>
                <w:rFonts w:eastAsia="Times New Roman" w:cs="Calibri" w:cstheme="minorHAnsi"/>
                <w:b/>
                <w:bCs/>
                <w:spacing w:val="-2"/>
                <w:kern w:val="0"/>
                <w:sz w:val="20"/>
                <w:szCs w:val="20"/>
                <w:shd w:fill="FFFFFF" w:val="clear"/>
                <w:lang w:val="it-IT" w:eastAsia="it-IT" w:bidi="ar-SA"/>
              </w:rPr>
              <w:t xml:space="preserve">C4 - Competenza in uscita n° 4: </w:t>
            </w:r>
            <w:r>
              <w:rPr>
                <w:rFonts w:eastAsia="Times New Roman" w:cs="Calibri" w:cstheme="minorHAnsi"/>
                <w:spacing w:val="-3"/>
                <w:kern w:val="0"/>
                <w:sz w:val="20"/>
                <w:szCs w:val="20"/>
                <w:shd w:fill="FFFFFF" w:val="clear"/>
                <w:lang w:val="it-IT" w:eastAsia="it-IT" w:bidi="ar-SA"/>
              </w:rPr>
              <w:t>Collaborare alle attività di verifica. Regolazione e collaudo, provvedendo al rilascio della certificazione secondo la normativa in vigore.</w:t>
            </w:r>
          </w:p>
        </w:tc>
        <w:tc>
          <w:tcPr>
            <w:tcW w:w="4530" w:type="dxa"/>
            <w:tcBorders/>
          </w:tcPr>
          <w:p>
            <w:pPr>
              <w:pStyle w:val="Normal"/>
              <w:widowControl w:val="false"/>
              <w:suppressAutoHyphens w:val="true"/>
              <w:spacing w:lineRule="auto" w:line="240" w:before="0" w:after="0"/>
              <w:jc w:val="left"/>
              <w:rPr>
                <w:rFonts w:eastAsia="Times New Roman" w:cs="Calibri"/>
                <w:kern w:val="0"/>
                <w:sz w:val="20"/>
                <w:szCs w:val="20"/>
                <w:highlight w:val="none"/>
                <w:shd w:fill="FFFFFF" w:val="clear"/>
                <w:lang w:val="it-IT" w:eastAsia="it-IT" w:bidi="ar-SA"/>
              </w:rPr>
            </w:pPr>
            <w:r>
              <w:rPr>
                <w:rFonts w:eastAsia="Times New Roman" w:cs="Calibri" w:cstheme="minorHAnsi"/>
                <w:b/>
                <w:kern w:val="0"/>
                <w:sz w:val="20"/>
                <w:szCs w:val="20"/>
                <w:shd w:fill="FFFFFF" w:val="clear"/>
                <w:lang w:val="it-IT" w:eastAsia="it-IT" w:bidi="ar-SA"/>
              </w:rPr>
              <w:t xml:space="preserve">C4-3 - Competenza intermedia n° 4 del Terzo Anno: </w:t>
            </w:r>
            <w:r>
              <w:rPr>
                <w:rFonts w:eastAsia="Times New Roman" w:cs="Calibri" w:cstheme="minorHAnsi"/>
                <w:spacing w:val="-3"/>
                <w:kern w:val="0"/>
                <w:sz w:val="20"/>
                <w:szCs w:val="20"/>
                <w:shd w:fill="FFFFFF" w:val="clear"/>
                <w:lang w:val="it-IT" w:eastAsia="it-IT" w:bidi="ar-SA"/>
              </w:rPr>
              <w:t>Collaborare alle attività di verifica e regolazione.</w:t>
            </w:r>
          </w:p>
        </w:tc>
      </w:tr>
      <w:tr>
        <w:trPr/>
        <w:tc>
          <w:tcPr>
            <w:tcW w:w="4678" w:type="dxa"/>
            <w:tcBorders/>
          </w:tcPr>
          <w:p>
            <w:pPr>
              <w:pStyle w:val="Normal"/>
              <w:widowControl w:val="false"/>
              <w:suppressAutoHyphens w:val="true"/>
              <w:spacing w:lineRule="auto" w:line="240" w:before="0" w:after="60"/>
              <w:jc w:val="left"/>
              <w:rPr>
                <w:rFonts w:cs="Calibri"/>
                <w:kern w:val="0"/>
                <w:sz w:val="20"/>
                <w:szCs w:val="20"/>
                <w:highlight w:val="none"/>
                <w:shd w:fill="FFFFFF" w:val="clear"/>
                <w:lang w:val="it-IT" w:eastAsia="it-IT" w:bidi="ar-SA"/>
              </w:rPr>
            </w:pPr>
            <w:r>
              <w:rPr>
                <w:rFonts w:cs="Calibri" w:cstheme="minorHAnsi"/>
                <w:b/>
                <w:bCs/>
                <w:spacing w:val="-2"/>
                <w:kern w:val="0"/>
                <w:sz w:val="20"/>
                <w:szCs w:val="20"/>
                <w:shd w:fill="FFFFFF" w:val="clear"/>
                <w:lang w:val="it-IT" w:eastAsia="it-IT" w:bidi="ar-SA"/>
              </w:rPr>
              <w:t xml:space="preserve">C5 - Competenza in uscita n° 5: </w:t>
            </w:r>
            <w:r>
              <w:rPr>
                <w:rFonts w:cs="Calibri" w:cstheme="minorHAnsi"/>
                <w:spacing w:val="-3"/>
                <w:kern w:val="0"/>
                <w:sz w:val="20"/>
                <w:szCs w:val="20"/>
                <w:shd w:fill="FFFFFF" w:val="clear"/>
                <w:lang w:val="it-IT" w:eastAsia="it-IT" w:bidi="ar-SA"/>
              </w:rPr>
              <w:t>Gestire le scorte di magazzino, curando il processo di approvvigionamento.</w:t>
            </w:r>
          </w:p>
        </w:tc>
        <w:tc>
          <w:tcPr>
            <w:tcW w:w="4530" w:type="dxa"/>
            <w:tcBorders/>
          </w:tcPr>
          <w:p>
            <w:pPr>
              <w:pStyle w:val="Normal"/>
              <w:widowControl w:val="false"/>
              <w:suppressAutoHyphens w:val="true"/>
              <w:spacing w:lineRule="auto" w:line="240" w:before="0" w:after="0"/>
              <w:jc w:val="left"/>
              <w:rPr>
                <w:rFonts w:eastAsia="Times New Roman" w:cs="Calibri"/>
                <w:kern w:val="0"/>
                <w:sz w:val="20"/>
                <w:szCs w:val="20"/>
                <w:highlight w:val="none"/>
                <w:shd w:fill="FFFFFF" w:val="clear"/>
                <w:lang w:val="it-IT" w:eastAsia="it-IT" w:bidi="ar-SA"/>
              </w:rPr>
            </w:pPr>
            <w:r>
              <w:rPr>
                <w:rFonts w:eastAsia="Times New Roman" w:cs="Calibri" w:cstheme="minorHAnsi"/>
                <w:b/>
                <w:kern w:val="0"/>
                <w:sz w:val="20"/>
                <w:szCs w:val="20"/>
                <w:shd w:fill="FFFFFF" w:val="clear"/>
                <w:lang w:val="it-IT" w:eastAsia="it-IT" w:bidi="ar-SA"/>
              </w:rPr>
              <w:t xml:space="preserve">C5-3 - Competenza intermedia n° 5 del Terzo Anno: </w:t>
            </w:r>
            <w:r>
              <w:rPr>
                <w:rFonts w:eastAsia="Times New Roman" w:cs="Calibri" w:cstheme="minorHAnsi"/>
                <w:spacing w:val="-3"/>
                <w:kern w:val="0"/>
                <w:sz w:val="20"/>
                <w:szCs w:val="20"/>
                <w:shd w:fill="FFFFFF" w:val="clear"/>
                <w:lang w:val="it-IT" w:eastAsia="it-IT" w:bidi="ar-SA"/>
              </w:rPr>
              <w:t>Determinare il fabbisogno delle scorte di magazzino.</w:t>
            </w:r>
          </w:p>
        </w:tc>
      </w:tr>
      <w:tr>
        <w:trPr/>
        <w:tc>
          <w:tcPr>
            <w:tcW w:w="4678" w:type="dxa"/>
            <w:tcBorders/>
          </w:tcPr>
          <w:p>
            <w:pPr>
              <w:pStyle w:val="Normal"/>
              <w:widowControl w:val="false"/>
              <w:suppressAutoHyphens w:val="true"/>
              <w:spacing w:lineRule="auto" w:line="240" w:before="0" w:after="60"/>
              <w:jc w:val="left"/>
              <w:rPr>
                <w:rFonts w:eastAsia="Times New Roman" w:cs="Calibri"/>
                <w:kern w:val="0"/>
                <w:sz w:val="20"/>
                <w:szCs w:val="20"/>
                <w:highlight w:val="none"/>
                <w:shd w:fill="FFFFFF" w:val="clear"/>
                <w:lang w:val="it-IT" w:eastAsia="it-IT" w:bidi="ar-SA"/>
              </w:rPr>
            </w:pPr>
            <w:r>
              <w:rPr>
                <w:rFonts w:eastAsia="Times New Roman" w:cs="Calibri" w:cstheme="minorHAnsi"/>
                <w:b/>
                <w:bCs/>
                <w:spacing w:val="-2"/>
                <w:kern w:val="0"/>
                <w:sz w:val="20"/>
                <w:szCs w:val="20"/>
                <w:shd w:fill="FFFFFF" w:val="clear"/>
                <w:lang w:val="it-IT" w:eastAsia="it-IT" w:bidi="ar-SA"/>
              </w:rPr>
              <w:t xml:space="preserve">C6 - Competenza in uscita n° 6: </w:t>
            </w:r>
            <w:r>
              <w:rPr>
                <w:rFonts w:eastAsia="Times New Roman" w:cs="Calibri" w:cstheme="minorHAnsi"/>
                <w:spacing w:val="-3"/>
                <w:kern w:val="0"/>
                <w:sz w:val="20"/>
                <w:szCs w:val="20"/>
                <w:shd w:fill="FFFFFF" w:val="clear"/>
                <w:lang w:val="it-IT" w:eastAsia="it-IT" w:bidi="ar-SA"/>
              </w:rPr>
              <w:t>Operare in sicurezza nel rispetto delle norme della salute e sicurezza nei luoghi di lavoro e per la salvaguardia dell'ambiente.</w:t>
            </w:r>
          </w:p>
        </w:tc>
        <w:tc>
          <w:tcPr>
            <w:tcW w:w="4530" w:type="dxa"/>
            <w:tcBorders/>
          </w:tcPr>
          <w:p>
            <w:pPr>
              <w:pStyle w:val="Normal"/>
              <w:widowControl w:val="false"/>
              <w:suppressAutoHyphens w:val="true"/>
              <w:spacing w:lineRule="auto" w:line="240" w:before="0" w:after="0"/>
              <w:jc w:val="left"/>
              <w:rPr>
                <w:rFonts w:eastAsia="Times New Roman" w:cs="Calibri"/>
                <w:kern w:val="0"/>
                <w:sz w:val="20"/>
                <w:szCs w:val="20"/>
                <w:highlight w:val="none"/>
                <w:shd w:fill="FFFFFF" w:val="clear"/>
                <w:lang w:val="it-IT" w:eastAsia="it-IT" w:bidi="ar-SA"/>
              </w:rPr>
            </w:pPr>
            <w:r>
              <w:rPr>
                <w:rFonts w:eastAsia="Times New Roman" w:cs="Calibri" w:cstheme="minorHAnsi"/>
                <w:b/>
                <w:kern w:val="0"/>
                <w:sz w:val="20"/>
                <w:szCs w:val="20"/>
                <w:shd w:fill="FFFFFF" w:val="clear"/>
                <w:lang w:val="it-IT" w:eastAsia="it-IT" w:bidi="ar-SA"/>
              </w:rPr>
              <w:t xml:space="preserve">C6-3 - Competenza intermedia n° 6 del Terzo Anno: </w:t>
            </w:r>
            <w:r>
              <w:rPr>
                <w:rFonts w:eastAsia="Times New Roman" w:cs="Calibri" w:cstheme="minorHAnsi"/>
                <w:spacing w:val="-3"/>
                <w:kern w:val="0"/>
                <w:sz w:val="20"/>
                <w:szCs w:val="20"/>
                <w:shd w:fill="FFFFFF" w:val="clear"/>
                <w:lang w:val="it-IT" w:eastAsia="it-IT" w:bidi="ar-SA"/>
              </w:rPr>
              <w:t>Riconoscere, valutare, gestire, prevenire il rischio, il pericolo, il danno per operare in sicurezza.</w:t>
            </w:r>
          </w:p>
          <w:p>
            <w:pPr>
              <w:pStyle w:val="Normal"/>
              <w:widowControl w:val="false"/>
              <w:suppressAutoHyphens w:val="true"/>
              <w:spacing w:lineRule="auto" w:line="240" w:before="0" w:after="0"/>
              <w:jc w:val="left"/>
              <w:rPr>
                <w:rFonts w:ascii="Calibri" w:hAnsi="Calibri" w:eastAsia="Calibri" w:cs="Calibri"/>
                <w:b/>
                <w:b/>
                <w:kern w:val="0"/>
                <w:sz w:val="20"/>
                <w:szCs w:val="20"/>
                <w:highlight w:val="none"/>
                <w:shd w:fill="FFFFFF" w:val="clear"/>
                <w:lang w:val="it-IT" w:eastAsia="it-IT" w:bidi="ar-SA"/>
              </w:rPr>
            </w:pPr>
            <w:r>
              <w:rPr>
                <w:rFonts w:eastAsia="Calibri" w:cs="Calibri"/>
                <w:b/>
                <w:kern w:val="0"/>
                <w:sz w:val="20"/>
                <w:szCs w:val="20"/>
                <w:shd w:fill="FFFFFF" w:val="clear"/>
                <w:lang w:val="it-IT" w:eastAsia="it-IT" w:bidi="ar-SA"/>
              </w:rPr>
            </w:r>
          </w:p>
        </w:tc>
      </w:tr>
    </w:tbl>
    <w:p>
      <w:pPr>
        <w:pStyle w:val="Normal"/>
        <w:suppressAutoHyphens w:val="true"/>
        <w:spacing w:lineRule="auto" w:line="240" w:before="0" w:after="0"/>
        <w:jc w:val="center"/>
        <w:rPr>
          <w:rFonts w:ascii="Calibri" w:hAnsi="Calibri" w:eastAsia="Calibri" w:cs="Calibri"/>
          <w:b/>
          <w:b/>
          <w:highlight w:val="none"/>
          <w:u w:val="single"/>
          <w:shd w:fill="FFFFFF" w:val="clear"/>
          <w:lang w:eastAsia="ar-SA"/>
        </w:rPr>
      </w:pPr>
      <w:r>
        <w:rPr>
          <w:rFonts w:eastAsia="Calibri" w:cs="Calibri"/>
          <w:b/>
          <w:u w:val="single"/>
          <w:shd w:fill="FFFFFF" w:val="clear"/>
          <w:lang w:eastAsia="ar-SA"/>
        </w:rPr>
      </w:r>
    </w:p>
    <w:p>
      <w:pPr>
        <w:pStyle w:val="Normal"/>
        <w:suppressAutoHyphens w:val="true"/>
        <w:spacing w:lineRule="auto" w:line="240" w:before="0" w:after="0"/>
        <w:jc w:val="center"/>
        <w:rPr>
          <w:rFonts w:ascii="Calibri" w:hAnsi="Calibri" w:eastAsia="Calibri" w:cs="Calibri"/>
          <w:b/>
          <w:b/>
          <w:highlight w:val="none"/>
          <w:u w:val="single"/>
          <w:shd w:fill="FFFFFF" w:val="clear"/>
          <w:lang w:eastAsia="ar-SA"/>
        </w:rPr>
      </w:pPr>
      <w:r>
        <w:rPr>
          <w:rFonts w:eastAsia="Calibri" w:cs="Calibri"/>
          <w:b/>
          <w:u w:val="single"/>
          <w:shd w:fill="FFFFFF" w:val="clear"/>
          <w:lang w:eastAsia="ar-SA"/>
        </w:rPr>
      </w:r>
    </w:p>
    <w:p>
      <w:pPr>
        <w:pStyle w:val="Normal"/>
        <w:suppressAutoHyphens w:val="true"/>
        <w:spacing w:lineRule="auto" w:line="240" w:before="0" w:after="0"/>
        <w:jc w:val="center"/>
        <w:rPr>
          <w:rFonts w:ascii="Calibri" w:hAnsi="Calibri" w:eastAsia="Calibri" w:cs="Calibri"/>
          <w:b/>
          <w:b/>
          <w:highlight w:val="none"/>
          <w:u w:val="single"/>
          <w:shd w:fill="FFFFFF" w:val="clear"/>
          <w:lang w:eastAsia="ar-SA"/>
        </w:rPr>
      </w:pPr>
      <w:r>
        <w:rPr>
          <w:rFonts w:eastAsia="Calibri" w:cs="Calibri"/>
          <w:b/>
          <w:u w:val="single"/>
          <w:shd w:fill="FFFFFF" w:val="clear"/>
          <w:lang w:eastAsia="ar-SA"/>
        </w:rPr>
      </w:r>
    </w:p>
    <w:p>
      <w:pPr>
        <w:pStyle w:val="Normal"/>
        <w:suppressAutoHyphens w:val="true"/>
        <w:spacing w:lineRule="auto" w:line="240" w:before="0" w:after="0"/>
        <w:jc w:val="center"/>
        <w:rPr>
          <w:rFonts w:ascii="Calibri" w:hAnsi="Calibri" w:eastAsia="Calibri" w:cs="Calibri"/>
          <w:b/>
          <w:b/>
          <w:highlight w:val="none"/>
          <w:u w:val="single"/>
          <w:shd w:fill="FFFFFF" w:val="clear"/>
          <w:lang w:eastAsia="ar-SA"/>
        </w:rPr>
      </w:pPr>
      <w:r>
        <w:rPr>
          <w:rFonts w:eastAsia="Calibri" w:cs="Calibri"/>
          <w:b/>
          <w:u w:val="single"/>
          <w:shd w:fill="FFFFFF" w:val="clear"/>
          <w:lang w:eastAsia="ar-SA"/>
        </w:rPr>
      </w:r>
    </w:p>
    <w:p>
      <w:pPr>
        <w:pStyle w:val="Normal"/>
        <w:suppressAutoHyphens w:val="true"/>
        <w:spacing w:lineRule="auto" w:line="240" w:before="0" w:after="0"/>
        <w:jc w:val="center"/>
        <w:rPr>
          <w:rFonts w:ascii="Calibri" w:hAnsi="Calibri" w:eastAsia="Calibri" w:cs="Calibri"/>
          <w:b/>
          <w:b/>
          <w:highlight w:val="none"/>
          <w:u w:val="single"/>
          <w:shd w:fill="FFFFFF" w:val="clear"/>
          <w:lang w:eastAsia="ar-SA"/>
        </w:rPr>
      </w:pPr>
      <w:r>
        <w:rPr>
          <w:rFonts w:eastAsia="Calibri" w:cs="Calibri"/>
          <w:b/>
          <w:u w:val="single"/>
          <w:shd w:fill="FFFFFF" w:val="clear"/>
          <w:lang w:eastAsia="ar-SA"/>
        </w:rPr>
      </w:r>
    </w:p>
    <w:p>
      <w:pPr>
        <w:pStyle w:val="Normal"/>
        <w:suppressAutoHyphens w:val="true"/>
        <w:spacing w:lineRule="auto" w:line="240" w:before="0" w:after="0"/>
        <w:jc w:val="center"/>
        <w:rPr>
          <w:rFonts w:ascii="Calibri" w:hAnsi="Calibri" w:eastAsia="Calibri" w:cs="Calibri"/>
          <w:b/>
          <w:b/>
          <w:highlight w:val="none"/>
          <w:u w:val="single"/>
          <w:shd w:fill="FFFFFF" w:val="clear"/>
          <w:lang w:eastAsia="ar-SA"/>
        </w:rPr>
      </w:pPr>
      <w:r>
        <w:rPr>
          <w:rFonts w:eastAsia="Calibri" w:cs="Calibri"/>
          <w:b/>
          <w:u w:val="single"/>
          <w:shd w:fill="FFFFFF" w:val="clear"/>
          <w:lang w:eastAsia="ar-SA"/>
        </w:rPr>
      </w:r>
    </w:p>
    <w:p>
      <w:pPr>
        <w:pStyle w:val="Normal"/>
        <w:suppressAutoHyphens w:val="true"/>
        <w:spacing w:lineRule="auto" w:line="240" w:before="0" w:after="0"/>
        <w:jc w:val="center"/>
        <w:rPr>
          <w:rFonts w:ascii="Calibri" w:hAnsi="Calibri" w:eastAsia="Calibri" w:cs="Calibri"/>
          <w:b/>
          <w:b/>
          <w:highlight w:val="none"/>
          <w:u w:val="single"/>
          <w:shd w:fill="FFFFFF" w:val="clear"/>
          <w:lang w:eastAsia="ar-SA"/>
        </w:rPr>
      </w:pPr>
      <w:r>
        <w:rPr>
          <w:rFonts w:eastAsia="Calibri" w:cs="Calibri"/>
          <w:b/>
          <w:u w:val="single"/>
          <w:shd w:fill="FFFFFF" w:val="clear"/>
          <w:lang w:eastAsia="ar-SA"/>
        </w:rPr>
      </w:r>
    </w:p>
    <w:p>
      <w:pPr>
        <w:pStyle w:val="Normal"/>
        <w:suppressAutoHyphens w:val="true"/>
        <w:spacing w:lineRule="auto" w:line="240" w:before="0" w:after="0"/>
        <w:jc w:val="center"/>
        <w:rPr>
          <w:rFonts w:ascii="Calibri" w:hAnsi="Calibri" w:eastAsia="Calibri" w:cs="Calibri"/>
          <w:b/>
          <w:b/>
          <w:highlight w:val="none"/>
          <w:u w:val="single"/>
          <w:shd w:fill="FFFFFF" w:val="clear"/>
          <w:lang w:eastAsia="ar-SA"/>
        </w:rPr>
      </w:pPr>
      <w:r>
        <w:rPr>
          <w:rFonts w:eastAsia="Calibri" w:cs="Calibri"/>
          <w:b/>
          <w:u w:val="single"/>
          <w:shd w:fill="FFFFFF" w:val="clear"/>
          <w:lang w:eastAsia="ar-SA"/>
        </w:rPr>
      </w:r>
    </w:p>
    <w:p>
      <w:pPr>
        <w:pStyle w:val="Normal"/>
        <w:suppressAutoHyphens w:val="true"/>
        <w:spacing w:lineRule="auto" w:line="240" w:before="0" w:after="0"/>
        <w:jc w:val="center"/>
        <w:rPr>
          <w:rFonts w:ascii="Calibri" w:hAnsi="Calibri" w:eastAsia="Calibri" w:cs="Calibri"/>
          <w:b/>
          <w:b/>
          <w:highlight w:val="none"/>
          <w:u w:val="single"/>
          <w:shd w:fill="FFFFFF" w:val="clear"/>
          <w:lang w:eastAsia="ar-SA"/>
        </w:rPr>
      </w:pPr>
      <w:r>
        <w:rPr>
          <w:rFonts w:eastAsia="Calibri" w:cs="Calibri"/>
          <w:b/>
          <w:u w:val="single"/>
          <w:shd w:fill="FFFFFF" w:val="clear"/>
          <w:lang w:eastAsia="ar-SA"/>
        </w:rPr>
      </w:r>
    </w:p>
    <w:p>
      <w:pPr>
        <w:pStyle w:val="Normal"/>
        <w:suppressAutoHyphens w:val="true"/>
        <w:spacing w:lineRule="auto" w:line="240" w:before="0" w:after="0"/>
        <w:jc w:val="center"/>
        <w:rPr>
          <w:rFonts w:ascii="Calibri" w:hAnsi="Calibri" w:eastAsia="Calibri" w:cs="Calibri"/>
          <w:b/>
          <w:b/>
          <w:highlight w:val="none"/>
          <w:u w:val="single"/>
          <w:shd w:fill="FFFFFF" w:val="clear"/>
          <w:lang w:eastAsia="ar-SA"/>
        </w:rPr>
      </w:pPr>
      <w:r>
        <w:rPr>
          <w:rFonts w:eastAsia="Calibri" w:cs="Calibri"/>
          <w:b/>
          <w:u w:val="single"/>
          <w:shd w:fill="FFFFFF" w:val="clear"/>
          <w:lang w:eastAsia="ar-SA"/>
        </w:rPr>
      </w:r>
    </w:p>
    <w:p>
      <w:pPr>
        <w:pStyle w:val="Normal"/>
        <w:suppressAutoHyphens w:val="true"/>
        <w:spacing w:lineRule="auto" w:line="240" w:before="0" w:after="0"/>
        <w:jc w:val="center"/>
        <w:rPr>
          <w:rFonts w:ascii="Calibri" w:hAnsi="Calibri" w:eastAsia="Calibri" w:cs="Calibri"/>
          <w:b/>
          <w:b/>
          <w:highlight w:val="none"/>
          <w:u w:val="single"/>
          <w:shd w:fill="FFFFFF" w:val="clear"/>
          <w:lang w:eastAsia="ar-SA"/>
        </w:rPr>
      </w:pPr>
      <w:r>
        <w:rPr>
          <w:rFonts w:eastAsia="Calibri" w:cs="Calibri"/>
          <w:b/>
          <w:u w:val="single"/>
          <w:shd w:fill="FFFFFF" w:val="clear"/>
          <w:lang w:eastAsia="ar-SA"/>
        </w:rPr>
      </w:r>
    </w:p>
    <w:p>
      <w:pPr>
        <w:pStyle w:val="Normal"/>
        <w:suppressAutoHyphens w:val="true"/>
        <w:spacing w:lineRule="auto" w:line="240" w:before="0" w:after="0"/>
        <w:jc w:val="center"/>
        <w:rPr>
          <w:rFonts w:ascii="Calibri" w:hAnsi="Calibri" w:eastAsia="Calibri" w:cs="Calibri"/>
          <w:b/>
          <w:b/>
          <w:highlight w:val="none"/>
          <w:u w:val="single"/>
          <w:shd w:fill="FFFFFF" w:val="clear"/>
          <w:lang w:eastAsia="ar-SA"/>
        </w:rPr>
      </w:pPr>
      <w:r>
        <w:rPr>
          <w:rFonts w:eastAsia="Calibri" w:cs="Calibri"/>
          <w:b/>
          <w:u w:val="single"/>
          <w:shd w:fill="FFFFFF" w:val="clear"/>
          <w:lang w:eastAsia="ar-SA"/>
        </w:rPr>
      </w:r>
    </w:p>
    <w:p>
      <w:pPr>
        <w:pStyle w:val="Normal"/>
        <w:suppressAutoHyphens w:val="true"/>
        <w:spacing w:lineRule="auto" w:line="240" w:before="0" w:after="0"/>
        <w:jc w:val="center"/>
        <w:rPr>
          <w:rFonts w:ascii="Calibri" w:hAnsi="Calibri" w:eastAsia="Calibri" w:cs="Calibri"/>
          <w:b/>
          <w:b/>
          <w:highlight w:val="none"/>
          <w:u w:val="single"/>
          <w:shd w:fill="FFFFFF" w:val="clear"/>
          <w:lang w:eastAsia="ar-SA"/>
        </w:rPr>
      </w:pPr>
      <w:r>
        <w:rPr>
          <w:rFonts w:eastAsia="Calibri" w:cs="Calibri"/>
          <w:b/>
          <w:u w:val="single"/>
          <w:shd w:fill="FFFFFF" w:val="clear"/>
          <w:lang w:eastAsia="ar-SA"/>
        </w:rPr>
      </w:r>
    </w:p>
    <w:p>
      <w:pPr>
        <w:pStyle w:val="Normal"/>
        <w:suppressAutoHyphens w:val="true"/>
        <w:spacing w:lineRule="auto" w:line="240" w:before="0" w:after="0"/>
        <w:jc w:val="center"/>
        <w:rPr>
          <w:rFonts w:ascii="Calibri" w:hAnsi="Calibri" w:eastAsia="Calibri" w:cs="Calibri"/>
          <w:b/>
          <w:b/>
          <w:highlight w:val="none"/>
          <w:u w:val="single"/>
          <w:shd w:fill="FFFFFF" w:val="clear"/>
          <w:lang w:eastAsia="ar-SA"/>
        </w:rPr>
      </w:pPr>
      <w:r>
        <w:rPr>
          <w:rFonts w:eastAsia="Calibri" w:cs="Calibri"/>
          <w:b/>
          <w:u w:val="single"/>
          <w:shd w:fill="FFFFFF" w:val="clear"/>
          <w:lang w:eastAsia="ar-SA"/>
        </w:rPr>
      </w:r>
    </w:p>
    <w:p>
      <w:pPr>
        <w:pStyle w:val="Normal"/>
        <w:suppressAutoHyphens w:val="true"/>
        <w:spacing w:lineRule="auto" w:line="240" w:before="0" w:after="0"/>
        <w:jc w:val="center"/>
        <w:rPr>
          <w:rFonts w:ascii="Calibri" w:hAnsi="Calibri" w:eastAsia="Calibri" w:cs="Calibri"/>
          <w:b/>
          <w:b/>
          <w:highlight w:val="none"/>
          <w:u w:val="single"/>
          <w:shd w:fill="FFFFFF" w:val="clear"/>
          <w:lang w:eastAsia="ar-SA"/>
        </w:rPr>
      </w:pPr>
      <w:r>
        <w:rPr>
          <w:rFonts w:eastAsia="Calibri" w:cs="Calibri"/>
          <w:b/>
          <w:u w:val="single"/>
          <w:shd w:fill="FFFFFF" w:val="clear"/>
          <w:lang w:eastAsia="ar-SA"/>
        </w:rPr>
      </w:r>
    </w:p>
    <w:p>
      <w:pPr>
        <w:pStyle w:val="Normal"/>
        <w:suppressAutoHyphens w:val="true"/>
        <w:spacing w:lineRule="auto" w:line="240" w:before="0" w:after="0"/>
        <w:jc w:val="center"/>
        <w:rPr>
          <w:rFonts w:ascii="Calibri" w:hAnsi="Calibri" w:eastAsia="Calibri" w:cs="Calibri"/>
          <w:b/>
          <w:b/>
          <w:highlight w:val="none"/>
          <w:u w:val="single"/>
          <w:shd w:fill="FFFFFF" w:val="clear"/>
          <w:lang w:eastAsia="ar-SA"/>
        </w:rPr>
      </w:pPr>
      <w:r>
        <w:rPr>
          <w:rFonts w:eastAsia="Calibri" w:cs="Calibri"/>
          <w:b/>
          <w:u w:val="single"/>
          <w:shd w:fill="FFFFFF" w:val="clear"/>
          <w:lang w:eastAsia="ar-SA"/>
        </w:rPr>
      </w:r>
    </w:p>
    <w:p>
      <w:pPr>
        <w:pStyle w:val="Normal"/>
        <w:suppressAutoHyphens w:val="true"/>
        <w:spacing w:lineRule="auto" w:line="240" w:before="0" w:after="0"/>
        <w:jc w:val="center"/>
        <w:rPr>
          <w:rFonts w:ascii="Calibri" w:hAnsi="Calibri" w:eastAsia="Calibri" w:cs="Calibri"/>
          <w:b/>
          <w:b/>
          <w:highlight w:val="none"/>
          <w:u w:val="single"/>
          <w:shd w:fill="FFFFFF" w:val="clear"/>
          <w:lang w:eastAsia="ar-SA"/>
        </w:rPr>
      </w:pPr>
      <w:r>
        <w:rPr>
          <w:rFonts w:eastAsia="Calibri" w:cs="Calibri"/>
          <w:b/>
          <w:u w:val="single"/>
          <w:shd w:fill="FFFFFF" w:val="clear"/>
          <w:lang w:eastAsia="ar-SA"/>
        </w:rPr>
      </w:r>
    </w:p>
    <w:p>
      <w:pPr>
        <w:pStyle w:val="Normal"/>
        <w:suppressAutoHyphens w:val="true"/>
        <w:spacing w:lineRule="auto" w:line="240" w:before="0" w:after="0"/>
        <w:jc w:val="center"/>
        <w:rPr>
          <w:highlight w:val="none"/>
          <w:shd w:fill="FFFFFF" w:val="clear"/>
        </w:rPr>
      </w:pPr>
      <w:r>
        <w:rPr>
          <w:rFonts w:eastAsia="Calibri" w:cs="Calibri"/>
          <w:b/>
          <w:u w:val="single"/>
          <w:shd w:fill="FFFFFF" w:val="clear"/>
          <w:lang w:eastAsia="ar-SA"/>
        </w:rPr>
        <w:t>ARTICOLAZIONE DELLE COMPETENZE INTERMEDIE DEL TERZO ANNO IN ABILITA’ E CONOSCENZE</w:t>
      </w:r>
    </w:p>
    <w:p>
      <w:pPr>
        <w:pStyle w:val="Normal"/>
        <w:suppressAutoHyphens w:val="true"/>
        <w:spacing w:lineRule="auto" w:line="240" w:before="0" w:after="0"/>
        <w:rPr>
          <w:rFonts w:ascii="Calibri" w:hAnsi="Calibri" w:eastAsia="Calibri" w:cs="Calibri"/>
          <w:b/>
          <w:b/>
          <w:sz w:val="20"/>
          <w:szCs w:val="20"/>
          <w:highlight w:val="none"/>
          <w:u w:val="single"/>
          <w:shd w:fill="FFFFFF" w:val="clear"/>
          <w:lang w:eastAsia="ar-SA"/>
        </w:rPr>
      </w:pPr>
      <w:r>
        <w:rPr>
          <w:rFonts w:eastAsia="Calibri" w:cs="Calibri"/>
          <w:b/>
          <w:sz w:val="20"/>
          <w:szCs w:val="20"/>
          <w:u w:val="single"/>
          <w:shd w:fill="FFFFFF" w:val="clear"/>
          <w:lang w:eastAsia="ar-SA"/>
        </w:rPr>
      </w:r>
    </w:p>
    <w:p>
      <w:pPr>
        <w:pStyle w:val="Normal"/>
        <w:suppressAutoHyphens w:val="true"/>
        <w:spacing w:lineRule="auto" w:line="240" w:before="0" w:after="0"/>
        <w:rPr>
          <w:rFonts w:ascii="Calibri" w:hAnsi="Calibri" w:eastAsia="Calibri" w:cs="Calibri"/>
          <w:b/>
          <w:b/>
          <w:sz w:val="20"/>
          <w:szCs w:val="20"/>
          <w:highlight w:val="none"/>
          <w:u w:val="single"/>
          <w:shd w:fill="FFFFFF" w:val="clear"/>
          <w:lang w:eastAsia="ar-SA"/>
        </w:rPr>
      </w:pPr>
      <w:r>
        <w:rPr>
          <w:rFonts w:eastAsia="Calibri" w:cs="Calibri"/>
          <w:b/>
          <w:sz w:val="20"/>
          <w:szCs w:val="20"/>
          <w:u w:val="single"/>
          <w:shd w:fill="FFFFFF" w:val="clear"/>
          <w:lang w:eastAsia="ar-SA"/>
        </w:rPr>
      </w:r>
    </w:p>
    <w:tbl>
      <w:tblPr>
        <w:tblStyle w:val="Grigliatabella"/>
        <w:tblW w:w="9349" w:type="dxa"/>
        <w:jc w:val="left"/>
        <w:tblInd w:w="279" w:type="dxa"/>
        <w:tblLayout w:type="fixed"/>
        <w:tblCellMar>
          <w:top w:w="0" w:type="dxa"/>
          <w:left w:w="108" w:type="dxa"/>
          <w:bottom w:w="0" w:type="dxa"/>
          <w:right w:w="108" w:type="dxa"/>
        </w:tblCellMar>
        <w:tblLook w:firstRow="1" w:noVBand="1" w:lastRow="0" w:firstColumn="1" w:lastColumn="0" w:noHBand="0" w:val="04a0"/>
      </w:tblPr>
      <w:tblGrid>
        <w:gridCol w:w="4535"/>
        <w:gridCol w:w="4813"/>
      </w:tblGrid>
      <w:tr>
        <w:trPr/>
        <w:tc>
          <w:tcPr>
            <w:tcW w:w="9348" w:type="dxa"/>
            <w:gridSpan w:val="2"/>
            <w:tcBorders/>
          </w:tcPr>
          <w:p>
            <w:pPr>
              <w:pStyle w:val="Normal"/>
              <w:widowControl w:val="false"/>
              <w:suppressAutoHyphens w:val="true"/>
              <w:spacing w:lineRule="auto" w:line="240" w:before="0" w:after="60"/>
              <w:ind w:left="360" w:hanging="0"/>
              <w:jc w:val="center"/>
              <w:rPr>
                <w:rFonts w:ascii="Calibri" w:hAnsi="Calibri" w:eastAsia="Calibri" w:cs="Calibri"/>
                <w:b/>
                <w:b/>
                <w:color w:val="000000"/>
                <w:kern w:val="0"/>
                <w:sz w:val="24"/>
                <w:szCs w:val="24"/>
                <w:highlight w:val="none"/>
                <w:shd w:fill="FFFFFF" w:val="clear"/>
                <w:lang w:val="it-IT" w:eastAsia="ar-SA" w:bidi="ar-SA"/>
              </w:rPr>
            </w:pPr>
            <w:r>
              <w:rPr>
                <w:rFonts w:eastAsia="Calibri" w:cs="Calibri"/>
                <w:b/>
                <w:color w:val="000000"/>
                <w:kern w:val="0"/>
                <w:sz w:val="24"/>
                <w:szCs w:val="24"/>
                <w:shd w:fill="FFFFFF" w:val="clear"/>
                <w:lang w:val="it-IT" w:eastAsia="ar-SA" w:bidi="ar-SA"/>
              </w:rPr>
              <w:t xml:space="preserve">C1-3 - COMPETENZA INTERMEDIA N.1 DEL TERZO ANNO </w:t>
            </w:r>
          </w:p>
          <w:p>
            <w:pPr>
              <w:pStyle w:val="Normal"/>
              <w:widowControl w:val="false"/>
              <w:suppressAutoHyphens w:val="true"/>
              <w:spacing w:lineRule="auto" w:line="240" w:before="0" w:after="0"/>
              <w:jc w:val="center"/>
              <w:rPr>
                <w:rFonts w:cs="Calibri"/>
                <w:bCs/>
                <w:color w:val="000000"/>
                <w:kern w:val="0"/>
                <w:highlight w:val="none"/>
                <w:shd w:fill="FFFFFF" w:val="clear"/>
                <w:lang w:val="it-IT" w:eastAsia="ar-SA" w:bidi="ar-SA"/>
              </w:rPr>
            </w:pPr>
            <w:r>
              <w:rPr>
                <w:rFonts w:eastAsia="Calibri" w:cs="Calibri"/>
                <w:bCs/>
                <w:color w:val="000000"/>
                <w:kern w:val="0"/>
                <w:sz w:val="24"/>
                <w:szCs w:val="24"/>
                <w:shd w:fill="FFFFFF" w:val="clear"/>
                <w:lang w:val="it-IT" w:eastAsia="ar-SA" w:bidi="ar-SA"/>
              </w:rPr>
              <w:t>Analizzare e interpretare schemi di apparati, impianti e dispositivi di moderata complessità.</w:t>
            </w:r>
            <w:r>
              <w:rPr>
                <w:rFonts w:eastAsia="Calibri" w:cs="Calibri"/>
                <w:bCs/>
                <w:color w:val="000000"/>
                <w:kern w:val="0"/>
                <w:sz w:val="32"/>
                <w:szCs w:val="32"/>
                <w:shd w:fill="FFFFFF" w:val="clear"/>
                <w:lang w:val="it-IT" w:eastAsia="ar-SA" w:bidi="ar-SA"/>
              </w:rPr>
              <w:t xml:space="preserve">       </w:t>
            </w:r>
          </w:p>
        </w:tc>
      </w:tr>
      <w:tr>
        <w:trPr/>
        <w:tc>
          <w:tcPr>
            <w:tcW w:w="4535" w:type="dxa"/>
            <w:tcBorders/>
          </w:tcPr>
          <w:p>
            <w:pPr>
              <w:pStyle w:val="Normal"/>
              <w:widowControl w:val="false"/>
              <w:suppressAutoHyphens w:val="true"/>
              <w:spacing w:lineRule="auto" w:line="240" w:before="0" w:after="0"/>
              <w:jc w:val="center"/>
              <w:rPr>
                <w:rFonts w:ascii="Calibri" w:hAnsi="Calibri" w:eastAsia="Calibri" w:cs="Calibri"/>
                <w:b/>
                <w:b/>
                <w:kern w:val="0"/>
                <w:sz w:val="22"/>
                <w:szCs w:val="22"/>
                <w:highlight w:val="none"/>
                <w:shd w:fill="FFFFFF" w:val="clear"/>
                <w:lang w:val="it-IT" w:eastAsia="ar-SA" w:bidi="ar-SA"/>
              </w:rPr>
            </w:pPr>
            <w:r>
              <w:rPr>
                <w:rFonts w:eastAsia="Calibri" w:cs="Calibri"/>
                <w:b/>
                <w:kern w:val="0"/>
                <w:sz w:val="22"/>
                <w:szCs w:val="22"/>
                <w:shd w:fill="FFFFFF" w:val="clear"/>
                <w:lang w:val="it-IT" w:eastAsia="ar-SA" w:bidi="ar-SA"/>
              </w:rPr>
              <w:t>ABILITA’</w:t>
            </w:r>
          </w:p>
        </w:tc>
        <w:tc>
          <w:tcPr>
            <w:tcW w:w="4813" w:type="dxa"/>
            <w:tcBorders/>
          </w:tcPr>
          <w:p>
            <w:pPr>
              <w:pStyle w:val="Normal"/>
              <w:widowControl w:val="false"/>
              <w:suppressAutoHyphens w:val="true"/>
              <w:spacing w:lineRule="auto" w:line="240" w:before="0" w:after="0"/>
              <w:jc w:val="center"/>
              <w:rPr>
                <w:rFonts w:ascii="Calibri" w:hAnsi="Calibri" w:eastAsia="Calibri" w:cs="Calibri"/>
                <w:b/>
                <w:b/>
                <w:kern w:val="0"/>
                <w:sz w:val="22"/>
                <w:szCs w:val="22"/>
                <w:highlight w:val="none"/>
                <w:shd w:fill="FFFFFF" w:val="clear"/>
                <w:lang w:val="it-IT" w:eastAsia="ar-SA" w:bidi="ar-SA"/>
              </w:rPr>
            </w:pPr>
            <w:r>
              <w:rPr>
                <w:rFonts w:eastAsia="Calibri" w:cs="Calibri"/>
                <w:b/>
                <w:kern w:val="0"/>
                <w:sz w:val="22"/>
                <w:szCs w:val="22"/>
                <w:shd w:fill="FFFFFF" w:val="clear"/>
                <w:lang w:val="it-IT" w:eastAsia="ar-SA" w:bidi="ar-SA"/>
              </w:rPr>
              <w:t>CONOSCENZE</w:t>
            </w:r>
          </w:p>
        </w:tc>
      </w:tr>
      <w:tr>
        <w:trPr/>
        <w:tc>
          <w:tcPr>
            <w:tcW w:w="4535" w:type="dxa"/>
            <w:tcBorders/>
          </w:tcPr>
          <w:p>
            <w:pPr>
              <w:pStyle w:val="ListParagraph"/>
              <w:widowControl w:val="false"/>
              <w:numPr>
                <w:ilvl w:val="0"/>
                <w:numId w:val="12"/>
              </w:numPr>
              <w:suppressAutoHyphens w:val="true"/>
              <w:snapToGrid w:val="false"/>
              <w:spacing w:lineRule="auto" w:line="240" w:before="0" w:after="60"/>
              <w:ind w:left="357" w:hanging="357"/>
              <w:contextualSpacing w:val="false"/>
              <w:jc w:val="left"/>
              <w:rPr>
                <w:rFonts w:ascii="Calibri" w:hAnsi="Calibri" w:eastAsia="Times New Roman" w:cs="Calibri"/>
                <w:kern w:val="0"/>
                <w:highlight w:val="none"/>
                <w:shd w:fill="FFFFFF" w:val="clear"/>
                <w:lang w:val="it-IT" w:eastAsia="it-IT" w:bidi="ar-SA"/>
              </w:rPr>
            </w:pPr>
            <w:r>
              <w:rPr>
                <w:rFonts w:eastAsia="Times New Roman" w:cs="Calibri"/>
                <w:kern w:val="0"/>
                <w:sz w:val="22"/>
                <w:szCs w:val="22"/>
                <w:shd w:fill="FFFFFF" w:val="clear"/>
                <w:lang w:val="it-IT" w:eastAsia="it-IT" w:bidi="ar-SA"/>
              </w:rPr>
              <w:t xml:space="preserve">Realizzare e interpretare disegni e schemi di particolari meccanici, attrezzature, dispositivi e impianti di moderata complessità. </w:t>
            </w:r>
          </w:p>
          <w:p>
            <w:pPr>
              <w:pStyle w:val="ListParagraph"/>
              <w:widowControl w:val="false"/>
              <w:numPr>
                <w:ilvl w:val="0"/>
                <w:numId w:val="12"/>
              </w:numPr>
              <w:suppressAutoHyphens w:val="true"/>
              <w:snapToGrid w:val="false"/>
              <w:spacing w:lineRule="auto" w:line="240" w:before="0" w:after="60"/>
              <w:ind w:left="357" w:hanging="357"/>
              <w:contextualSpacing w:val="false"/>
              <w:jc w:val="left"/>
              <w:rPr>
                <w:rFonts w:ascii="Calibri" w:hAnsi="Calibri" w:eastAsia="Times New Roman" w:cs="Calibri"/>
                <w:kern w:val="0"/>
                <w:highlight w:val="none"/>
                <w:shd w:fill="FFFFFF" w:val="clear"/>
                <w:lang w:val="it-IT" w:eastAsia="it-IT" w:bidi="ar-SA"/>
              </w:rPr>
            </w:pPr>
            <w:r>
              <w:rPr>
                <w:rFonts w:eastAsia="Times New Roman" w:cs="Calibri"/>
                <w:kern w:val="0"/>
                <w:sz w:val="22"/>
                <w:szCs w:val="22"/>
                <w:shd w:fill="FFFFFF" w:val="clear"/>
                <w:lang w:val="it-IT" w:eastAsia="it-IT" w:bidi="ar-SA"/>
              </w:rPr>
              <w:t>Interpretare le condizioni di funzionamento di impianti di moderata complessità indicate in schemi e disegni.</w:t>
            </w:r>
          </w:p>
          <w:p>
            <w:pPr>
              <w:pStyle w:val="ListParagraph"/>
              <w:widowControl w:val="false"/>
              <w:numPr>
                <w:ilvl w:val="0"/>
                <w:numId w:val="12"/>
              </w:numPr>
              <w:suppressAutoHyphens w:val="true"/>
              <w:snapToGrid w:val="false"/>
              <w:spacing w:lineRule="auto" w:line="240" w:before="0" w:after="60"/>
              <w:ind w:left="357" w:hanging="357"/>
              <w:contextualSpacing w:val="false"/>
              <w:jc w:val="left"/>
              <w:rPr>
                <w:rFonts w:ascii="Calibri" w:hAnsi="Calibri" w:eastAsia="Times New Roman" w:cs="Calibri"/>
                <w:kern w:val="0"/>
                <w:highlight w:val="none"/>
                <w:shd w:fill="FFFFFF" w:val="clear"/>
                <w:lang w:val="it-IT" w:eastAsia="it-IT" w:bidi="ar-SA"/>
              </w:rPr>
            </w:pPr>
            <w:r>
              <w:rPr>
                <w:rFonts w:eastAsia="Times New Roman" w:cs="Calibri"/>
                <w:kern w:val="0"/>
                <w:sz w:val="22"/>
                <w:szCs w:val="22"/>
                <w:shd w:fill="FFFFFF" w:val="clear"/>
                <w:lang w:val="it-IT" w:eastAsia="it-IT" w:bidi="ar-SA"/>
              </w:rPr>
              <w:t xml:space="preserve">Individuare componenti, strumenti e attrezzature di apparati, impianti e dispositivi di moderata complessità con le caratteristiche adeguate. </w:t>
            </w:r>
          </w:p>
          <w:p>
            <w:pPr>
              <w:pStyle w:val="ListParagraph"/>
              <w:widowControl w:val="false"/>
              <w:numPr>
                <w:ilvl w:val="0"/>
                <w:numId w:val="12"/>
              </w:numPr>
              <w:suppressAutoHyphens w:val="true"/>
              <w:snapToGrid w:val="false"/>
              <w:spacing w:lineRule="auto" w:line="240" w:before="0" w:after="60"/>
              <w:ind w:left="357" w:hanging="357"/>
              <w:contextualSpacing w:val="false"/>
              <w:jc w:val="left"/>
              <w:rPr>
                <w:rFonts w:ascii="Calibri" w:hAnsi="Calibri" w:eastAsia="Times New Roman" w:cs="Calibri"/>
                <w:kern w:val="0"/>
                <w:highlight w:val="none"/>
                <w:shd w:fill="FFFFFF" w:val="clear"/>
                <w:lang w:val="it-IT" w:eastAsia="it-IT" w:bidi="ar-SA"/>
              </w:rPr>
            </w:pPr>
            <w:r>
              <w:rPr>
                <w:rFonts w:eastAsia="Times New Roman" w:cs="Calibri"/>
                <w:kern w:val="0"/>
                <w:sz w:val="22"/>
                <w:szCs w:val="22"/>
                <w:shd w:fill="FFFFFF" w:val="clear"/>
                <w:lang w:val="it-IT" w:eastAsia="it-IT" w:bidi="ar-SA"/>
              </w:rPr>
              <w:t>Reperire e archiviare la documentazione tecnica di interesse relativa a schemi di apparati e impianti di moderata complessità.</w:t>
            </w:r>
          </w:p>
          <w:p>
            <w:pPr>
              <w:pStyle w:val="ListParagraph"/>
              <w:widowControl w:val="false"/>
              <w:numPr>
                <w:ilvl w:val="0"/>
                <w:numId w:val="12"/>
              </w:numPr>
              <w:suppressAutoHyphens w:val="true"/>
              <w:snapToGrid w:val="false"/>
              <w:spacing w:lineRule="auto" w:line="240" w:before="0" w:after="60"/>
              <w:ind w:left="357" w:hanging="357"/>
              <w:contextualSpacing w:val="false"/>
              <w:jc w:val="left"/>
              <w:rPr>
                <w:rFonts w:ascii="Calibri" w:hAnsi="Calibri" w:eastAsia="Times New Roman" w:cs="Calibri"/>
                <w:kern w:val="0"/>
                <w:highlight w:val="none"/>
                <w:shd w:fill="FFFFFF" w:val="clear"/>
                <w:lang w:val="it-IT" w:eastAsia="it-IT" w:bidi="ar-SA"/>
              </w:rPr>
            </w:pPr>
            <w:r>
              <w:rPr>
                <w:rFonts w:eastAsia="Times New Roman" w:cs="Calibri"/>
                <w:kern w:val="0"/>
                <w:sz w:val="22"/>
                <w:szCs w:val="22"/>
                <w:shd w:fill="FFFFFF" w:val="clear"/>
                <w:lang w:val="it-IT" w:eastAsia="it-IT" w:bidi="ar-SA"/>
              </w:rPr>
              <w:t>Consultare i manuali tecnici di riferimento.</w:t>
            </w:r>
          </w:p>
        </w:tc>
        <w:tc>
          <w:tcPr>
            <w:tcW w:w="4813" w:type="dxa"/>
            <w:tcBorders/>
          </w:tcPr>
          <w:p>
            <w:pPr>
              <w:pStyle w:val="ListParagraph"/>
              <w:widowControl w:val="false"/>
              <w:numPr>
                <w:ilvl w:val="0"/>
                <w:numId w:val="11"/>
              </w:numPr>
              <w:suppressAutoHyphens w:val="true"/>
              <w:snapToGrid w:val="false"/>
              <w:spacing w:lineRule="auto" w:line="240" w:before="0" w:after="60"/>
              <w:ind w:left="357" w:hanging="357"/>
              <w:contextualSpacing w:val="false"/>
              <w:jc w:val="left"/>
              <w:rPr>
                <w:rFonts w:ascii="Calibri" w:hAnsi="Calibri" w:eastAsia="Times New Roman" w:cs="Calibri"/>
                <w:kern w:val="0"/>
                <w:highlight w:val="none"/>
                <w:shd w:fill="FFFFFF" w:val="clear"/>
                <w:lang w:val="it-IT" w:eastAsia="it-IT" w:bidi="ar-SA"/>
              </w:rPr>
            </w:pPr>
            <w:r>
              <w:rPr>
                <w:rFonts w:eastAsia="Times New Roman" w:cs="Calibri"/>
                <w:kern w:val="0"/>
                <w:sz w:val="22"/>
                <w:szCs w:val="22"/>
                <w:shd w:fill="FFFFFF" w:val="clear"/>
                <w:lang w:val="it-IT" w:eastAsia="it-IT" w:bidi="ar-SA"/>
              </w:rPr>
              <w:t xml:space="preserve">Norme e tecniche di rappresentazione grafica di apparati, impianti e dispositivi di moderata complessità. </w:t>
            </w:r>
          </w:p>
          <w:p>
            <w:pPr>
              <w:pStyle w:val="ListParagraph"/>
              <w:widowControl w:val="false"/>
              <w:numPr>
                <w:ilvl w:val="0"/>
                <w:numId w:val="11"/>
              </w:numPr>
              <w:suppressAutoHyphens w:val="true"/>
              <w:snapToGrid w:val="false"/>
              <w:spacing w:lineRule="auto" w:line="240" w:before="0" w:after="60"/>
              <w:ind w:left="357" w:hanging="357"/>
              <w:contextualSpacing w:val="false"/>
              <w:jc w:val="left"/>
              <w:rPr>
                <w:rFonts w:ascii="Calibri" w:hAnsi="Calibri" w:eastAsia="Times New Roman" w:cs="Calibri"/>
                <w:kern w:val="0"/>
                <w:highlight w:val="none"/>
                <w:shd w:fill="FFFFFF" w:val="clear"/>
                <w:lang w:val="it-IT" w:eastAsia="it-IT" w:bidi="ar-SA"/>
              </w:rPr>
            </w:pPr>
            <w:r>
              <w:rPr>
                <w:rFonts w:eastAsia="Times New Roman" w:cs="Calibri"/>
                <w:kern w:val="0"/>
                <w:sz w:val="22"/>
                <w:szCs w:val="22"/>
                <w:shd w:fill="FFFFFF" w:val="clear"/>
                <w:lang w:val="it-IT" w:eastAsia="it-IT" w:bidi="ar-SA"/>
              </w:rPr>
              <w:t>Rappresentazione esecutiva di apparati, impianti e dispositivi di moderata complessità.</w:t>
            </w:r>
          </w:p>
          <w:p>
            <w:pPr>
              <w:pStyle w:val="ListParagraph"/>
              <w:widowControl w:val="false"/>
              <w:numPr>
                <w:ilvl w:val="0"/>
                <w:numId w:val="11"/>
              </w:numPr>
              <w:suppressAutoHyphens w:val="true"/>
              <w:snapToGrid w:val="false"/>
              <w:spacing w:lineRule="auto" w:line="240" w:before="0" w:after="60"/>
              <w:ind w:left="357" w:hanging="357"/>
              <w:contextualSpacing w:val="false"/>
              <w:jc w:val="left"/>
              <w:rPr>
                <w:rFonts w:ascii="Calibri" w:hAnsi="Calibri" w:eastAsia="Times New Roman" w:cs="Calibri"/>
                <w:kern w:val="0"/>
                <w:highlight w:val="none"/>
                <w:shd w:fill="FFFFFF" w:val="clear"/>
                <w:lang w:val="it-IT" w:eastAsia="it-IT" w:bidi="ar-SA"/>
              </w:rPr>
            </w:pPr>
            <w:r>
              <w:rPr>
                <w:rFonts w:eastAsia="Times New Roman" w:cs="Calibri"/>
                <w:kern w:val="0"/>
                <w:sz w:val="22"/>
                <w:szCs w:val="22"/>
                <w:shd w:fill="FFFFFF" w:val="clear"/>
                <w:lang w:val="it-IT" w:eastAsia="it-IT" w:bidi="ar-SA"/>
              </w:rPr>
              <w:t xml:space="preserve">Schemi logici e funzionali di apparati e impianti, di circuiti elettrici, elettronici e fluidici di moderata complessità. </w:t>
            </w:r>
          </w:p>
          <w:p>
            <w:pPr>
              <w:pStyle w:val="ListParagraph"/>
              <w:widowControl w:val="false"/>
              <w:numPr>
                <w:ilvl w:val="0"/>
                <w:numId w:val="11"/>
              </w:numPr>
              <w:suppressAutoHyphens w:val="true"/>
              <w:snapToGrid w:val="false"/>
              <w:spacing w:lineRule="auto" w:line="240" w:before="0" w:after="60"/>
              <w:ind w:left="357" w:hanging="357"/>
              <w:contextualSpacing w:val="false"/>
              <w:jc w:val="left"/>
              <w:rPr>
                <w:rFonts w:ascii="Calibri" w:hAnsi="Calibri" w:eastAsia="Times New Roman" w:cs="Calibri"/>
                <w:kern w:val="0"/>
                <w:highlight w:val="none"/>
                <w:shd w:fill="FFFFFF" w:val="clear"/>
                <w:lang w:val="it-IT" w:eastAsia="it-IT" w:bidi="ar-SA"/>
              </w:rPr>
            </w:pPr>
            <w:r>
              <w:rPr>
                <w:rFonts w:eastAsia="Times New Roman" w:cs="Calibri"/>
                <w:kern w:val="0"/>
                <w:sz w:val="22"/>
                <w:szCs w:val="22"/>
                <w:shd w:fill="FFFFFF" w:val="clear"/>
                <w:lang w:val="it-IT" w:eastAsia="it-IT" w:bidi="ar-SA"/>
              </w:rPr>
              <w:t>Funzionalità delle apparecchiature, dei dispositivi e dei componenti di interesse.</w:t>
            </w:r>
          </w:p>
          <w:p>
            <w:pPr>
              <w:pStyle w:val="ListParagraph"/>
              <w:widowControl w:val="false"/>
              <w:numPr>
                <w:ilvl w:val="0"/>
                <w:numId w:val="11"/>
              </w:numPr>
              <w:suppressAutoHyphens w:val="true"/>
              <w:snapToGrid w:val="false"/>
              <w:spacing w:lineRule="auto" w:line="240" w:before="0" w:after="60"/>
              <w:ind w:left="357" w:hanging="357"/>
              <w:contextualSpacing w:val="false"/>
              <w:jc w:val="left"/>
              <w:rPr>
                <w:rFonts w:ascii="Calibri" w:hAnsi="Calibri" w:eastAsia="Times New Roman" w:cs="Calibri"/>
                <w:kern w:val="0"/>
                <w:highlight w:val="none"/>
                <w:shd w:fill="FFFFFF" w:val="clear"/>
                <w:lang w:val="it-IT" w:eastAsia="it-IT" w:bidi="ar-SA"/>
              </w:rPr>
            </w:pPr>
            <w:r>
              <w:rPr>
                <w:rFonts w:eastAsia="Times New Roman" w:cs="Calibri"/>
                <w:kern w:val="0"/>
                <w:sz w:val="22"/>
                <w:szCs w:val="22"/>
                <w:shd w:fill="FFFFFF" w:val="clear"/>
                <w:lang w:val="it-IT" w:eastAsia="it-IT" w:bidi="ar-SA"/>
              </w:rPr>
              <w:t>Tecniche di ricerca e archiviazione di documentazione tecnica.</w:t>
            </w:r>
          </w:p>
        </w:tc>
      </w:tr>
    </w:tbl>
    <w:p>
      <w:pPr>
        <w:pStyle w:val="Normal"/>
        <w:suppressAutoHyphens w:val="true"/>
        <w:spacing w:lineRule="auto" w:line="240" w:before="0" w:after="0"/>
        <w:rPr>
          <w:rFonts w:ascii="Calibri" w:hAnsi="Calibri" w:eastAsia="Calibri" w:cs="Calibri"/>
          <w:b/>
          <w:b/>
          <w:sz w:val="20"/>
          <w:szCs w:val="20"/>
          <w:highlight w:val="none"/>
          <w:u w:val="single"/>
          <w:shd w:fill="FFFFFF" w:val="clear"/>
          <w:lang w:eastAsia="ar-SA"/>
        </w:rPr>
      </w:pPr>
      <w:r>
        <w:rPr>
          <w:rFonts w:eastAsia="Calibri" w:cs="Calibri"/>
          <w:b/>
          <w:sz w:val="20"/>
          <w:szCs w:val="20"/>
          <w:u w:val="single"/>
          <w:shd w:fill="FFFFFF" w:val="clear"/>
          <w:lang w:eastAsia="ar-SA"/>
        </w:rPr>
      </w:r>
    </w:p>
    <w:p>
      <w:pPr>
        <w:pStyle w:val="Normal"/>
        <w:suppressAutoHyphens w:val="true"/>
        <w:spacing w:lineRule="auto" w:line="240" w:before="0" w:after="0"/>
        <w:rPr>
          <w:rFonts w:ascii="Calibri" w:hAnsi="Calibri" w:eastAsia="Calibri" w:cs="Calibri"/>
          <w:b/>
          <w:b/>
          <w:sz w:val="20"/>
          <w:szCs w:val="20"/>
          <w:highlight w:val="none"/>
          <w:u w:val="single"/>
          <w:shd w:fill="FFFFFF" w:val="clear"/>
          <w:lang w:eastAsia="ar-SA"/>
        </w:rPr>
      </w:pPr>
      <w:r>
        <w:rPr>
          <w:rFonts w:eastAsia="Calibri" w:cs="Calibri"/>
          <w:b/>
          <w:sz w:val="20"/>
          <w:szCs w:val="20"/>
          <w:u w:val="single"/>
          <w:shd w:fill="FFFFFF" w:val="clear"/>
          <w:lang w:eastAsia="ar-SA"/>
        </w:rPr>
      </w:r>
    </w:p>
    <w:tbl>
      <w:tblPr>
        <w:tblStyle w:val="Grigliatabella"/>
        <w:tblW w:w="9349" w:type="dxa"/>
        <w:jc w:val="left"/>
        <w:tblInd w:w="279" w:type="dxa"/>
        <w:tblLayout w:type="fixed"/>
        <w:tblCellMar>
          <w:top w:w="0" w:type="dxa"/>
          <w:left w:w="108" w:type="dxa"/>
          <w:bottom w:w="0" w:type="dxa"/>
          <w:right w:w="108" w:type="dxa"/>
        </w:tblCellMar>
        <w:tblLook w:firstRow="1" w:noVBand="1" w:lastRow="0" w:firstColumn="1" w:lastColumn="0" w:noHBand="0" w:val="04a0"/>
      </w:tblPr>
      <w:tblGrid>
        <w:gridCol w:w="4535"/>
        <w:gridCol w:w="4813"/>
      </w:tblGrid>
      <w:tr>
        <w:trPr/>
        <w:tc>
          <w:tcPr>
            <w:tcW w:w="9348" w:type="dxa"/>
            <w:gridSpan w:val="2"/>
            <w:tcBorders/>
          </w:tcPr>
          <w:p>
            <w:pPr>
              <w:pStyle w:val="Normal"/>
              <w:widowControl w:val="false"/>
              <w:suppressAutoHyphens w:val="true"/>
              <w:spacing w:lineRule="auto" w:line="240" w:before="0" w:after="60"/>
              <w:ind w:left="360" w:hanging="0"/>
              <w:jc w:val="center"/>
              <w:rPr>
                <w:rFonts w:ascii="Calibri" w:hAnsi="Calibri" w:eastAsia="Calibri" w:cs="Calibri"/>
                <w:b/>
                <w:b/>
                <w:color w:val="000000"/>
                <w:kern w:val="0"/>
                <w:sz w:val="24"/>
                <w:szCs w:val="24"/>
                <w:highlight w:val="none"/>
                <w:shd w:fill="FFFFFF" w:val="clear"/>
                <w:lang w:val="it-IT" w:eastAsia="ar-SA" w:bidi="ar-SA"/>
              </w:rPr>
            </w:pPr>
            <w:r>
              <w:rPr>
                <w:rFonts w:eastAsia="Calibri" w:cs="Calibri"/>
                <w:b/>
                <w:color w:val="000000"/>
                <w:kern w:val="0"/>
                <w:sz w:val="24"/>
                <w:szCs w:val="24"/>
                <w:shd w:fill="FFFFFF" w:val="clear"/>
                <w:lang w:val="it-IT" w:eastAsia="ar-SA" w:bidi="ar-SA"/>
              </w:rPr>
              <w:t xml:space="preserve">C2-3 - COMPETENZA INTERMEDIA N.2 DEL TERZO ANNO </w:t>
            </w:r>
          </w:p>
          <w:p>
            <w:pPr>
              <w:pStyle w:val="Normal"/>
              <w:widowControl w:val="false"/>
              <w:suppressAutoHyphens w:val="true"/>
              <w:spacing w:lineRule="auto" w:line="240" w:before="0" w:after="0"/>
              <w:jc w:val="center"/>
              <w:rPr>
                <w:rFonts w:ascii="Calibri" w:hAnsi="Calibri" w:eastAsia="Calibri" w:cs="Calibri"/>
                <w:bCs/>
                <w:color w:val="000000"/>
                <w:kern w:val="0"/>
                <w:sz w:val="24"/>
                <w:szCs w:val="24"/>
                <w:highlight w:val="none"/>
                <w:shd w:fill="FFFFFF" w:val="clear"/>
                <w:lang w:val="it-IT" w:eastAsia="ar-SA" w:bidi="ar-SA"/>
              </w:rPr>
            </w:pPr>
            <w:r>
              <w:rPr>
                <w:rFonts w:eastAsia="Calibri" w:cs="Calibri"/>
                <w:bCs/>
                <w:color w:val="000000"/>
                <w:kern w:val="0"/>
                <w:sz w:val="24"/>
                <w:szCs w:val="24"/>
                <w:shd w:fill="FFFFFF" w:val="clear"/>
                <w:lang w:val="it-IT" w:eastAsia="ar-SA" w:bidi="ar-SA"/>
              </w:rPr>
              <w:t xml:space="preserve">Realizzare apparati e impianti secondo le specifiche tecniche </w:t>
            </w:r>
          </w:p>
          <w:p>
            <w:pPr>
              <w:pStyle w:val="Normal"/>
              <w:widowControl w:val="false"/>
              <w:suppressAutoHyphens w:val="true"/>
              <w:spacing w:lineRule="auto" w:line="240" w:before="0" w:after="0"/>
              <w:jc w:val="center"/>
              <w:rPr>
                <w:rFonts w:cs="Calibri"/>
                <w:kern w:val="0"/>
                <w:highlight w:val="none"/>
                <w:shd w:fill="FFFFFF" w:val="clear"/>
                <w:lang w:val="it-IT" w:eastAsia="ar-SA" w:bidi="ar-SA"/>
              </w:rPr>
            </w:pPr>
            <w:r>
              <w:rPr>
                <w:rFonts w:eastAsia="Calibri" w:cs="Calibri"/>
                <w:bCs/>
                <w:color w:val="000000"/>
                <w:kern w:val="0"/>
                <w:sz w:val="24"/>
                <w:szCs w:val="24"/>
                <w:shd w:fill="FFFFFF" w:val="clear"/>
                <w:lang w:val="it-IT" w:eastAsia="ar-SA" w:bidi="ar-SA"/>
              </w:rPr>
              <w:t>e nel rispetto della normativa di settore.</w:t>
            </w:r>
            <w:r>
              <w:rPr>
                <w:rFonts w:eastAsia="Calibri" w:cs="Calibri"/>
                <w:bCs/>
                <w:color w:val="000000"/>
                <w:kern w:val="0"/>
                <w:sz w:val="32"/>
                <w:szCs w:val="32"/>
                <w:shd w:fill="FFFFFF" w:val="clear"/>
                <w:lang w:val="it-IT" w:eastAsia="ar-SA" w:bidi="ar-SA"/>
              </w:rPr>
              <w:t xml:space="preserve">     </w:t>
            </w:r>
          </w:p>
        </w:tc>
      </w:tr>
      <w:tr>
        <w:trPr/>
        <w:tc>
          <w:tcPr>
            <w:tcW w:w="4535" w:type="dxa"/>
            <w:tcBorders/>
          </w:tcPr>
          <w:p>
            <w:pPr>
              <w:pStyle w:val="Normal"/>
              <w:widowControl w:val="false"/>
              <w:suppressAutoHyphens w:val="true"/>
              <w:spacing w:lineRule="auto" w:line="240" w:before="0" w:after="0"/>
              <w:jc w:val="center"/>
              <w:rPr>
                <w:rFonts w:ascii="Calibri" w:hAnsi="Calibri" w:eastAsia="Calibri" w:cs="Calibri"/>
                <w:b/>
                <w:b/>
                <w:kern w:val="0"/>
                <w:sz w:val="22"/>
                <w:szCs w:val="22"/>
                <w:highlight w:val="none"/>
                <w:shd w:fill="FFFFFF" w:val="clear"/>
                <w:lang w:val="it-IT" w:eastAsia="ar-SA" w:bidi="ar-SA"/>
              </w:rPr>
            </w:pPr>
            <w:r>
              <w:rPr>
                <w:rFonts w:eastAsia="Calibri" w:cs="Calibri"/>
                <w:b/>
                <w:kern w:val="0"/>
                <w:sz w:val="22"/>
                <w:szCs w:val="22"/>
                <w:shd w:fill="FFFFFF" w:val="clear"/>
                <w:lang w:val="it-IT" w:eastAsia="ar-SA" w:bidi="ar-SA"/>
              </w:rPr>
              <w:t>ABILITA’</w:t>
            </w:r>
          </w:p>
        </w:tc>
        <w:tc>
          <w:tcPr>
            <w:tcW w:w="4813" w:type="dxa"/>
            <w:tcBorders/>
          </w:tcPr>
          <w:p>
            <w:pPr>
              <w:pStyle w:val="Normal"/>
              <w:widowControl w:val="false"/>
              <w:suppressAutoHyphens w:val="true"/>
              <w:spacing w:lineRule="auto" w:line="240" w:before="0" w:after="0"/>
              <w:jc w:val="center"/>
              <w:rPr>
                <w:rFonts w:ascii="Calibri" w:hAnsi="Calibri" w:eastAsia="Calibri" w:cs="Calibri"/>
                <w:b/>
                <w:b/>
                <w:kern w:val="0"/>
                <w:sz w:val="22"/>
                <w:szCs w:val="22"/>
                <w:highlight w:val="none"/>
                <w:shd w:fill="FFFFFF" w:val="clear"/>
                <w:lang w:val="it-IT" w:eastAsia="ar-SA" w:bidi="ar-SA"/>
              </w:rPr>
            </w:pPr>
            <w:r>
              <w:rPr>
                <w:rFonts w:eastAsia="Calibri" w:cs="Calibri"/>
                <w:b/>
                <w:kern w:val="0"/>
                <w:sz w:val="22"/>
                <w:szCs w:val="22"/>
                <w:shd w:fill="FFFFFF" w:val="clear"/>
                <w:lang w:val="it-IT" w:eastAsia="ar-SA" w:bidi="ar-SA"/>
              </w:rPr>
              <w:t>CONOSCENZE</w:t>
            </w:r>
          </w:p>
        </w:tc>
      </w:tr>
      <w:tr>
        <w:trPr/>
        <w:tc>
          <w:tcPr>
            <w:tcW w:w="4535" w:type="dxa"/>
            <w:tcBorders/>
          </w:tcPr>
          <w:p>
            <w:pPr>
              <w:pStyle w:val="ListParagraph"/>
              <w:widowControl w:val="false"/>
              <w:numPr>
                <w:ilvl w:val="0"/>
                <w:numId w:val="12"/>
              </w:numPr>
              <w:suppressAutoHyphens w:val="true"/>
              <w:snapToGrid w:val="false"/>
              <w:spacing w:lineRule="auto" w:line="240" w:before="0" w:after="60"/>
              <w:ind w:left="357" w:hanging="357"/>
              <w:contextualSpacing w:val="false"/>
              <w:jc w:val="left"/>
              <w:rPr>
                <w:rFonts w:ascii="Calibri" w:hAnsi="Calibri" w:cs="Calibri"/>
                <w:kern w:val="0"/>
                <w:sz w:val="22"/>
                <w:szCs w:val="22"/>
                <w:highlight w:val="none"/>
                <w:shd w:fill="FFFFFF" w:val="clear"/>
                <w:lang w:val="it-IT" w:eastAsia="it-IT" w:bidi="ar-SA"/>
              </w:rPr>
            </w:pPr>
            <w:r>
              <w:rPr>
                <w:rFonts w:cs="Calibri"/>
                <w:kern w:val="0"/>
                <w:sz w:val="22"/>
                <w:szCs w:val="22"/>
                <w:shd w:fill="FFFFFF" w:val="clear"/>
                <w:lang w:val="it-IT" w:eastAsia="it-IT" w:bidi="ar-SA"/>
              </w:rPr>
              <w:t>Scegliere materiali, attrezzi e strumenti di lavoro necessari alle diverse fasi di attività.</w:t>
            </w:r>
          </w:p>
          <w:p>
            <w:pPr>
              <w:pStyle w:val="ListParagraph"/>
              <w:widowControl w:val="false"/>
              <w:numPr>
                <w:ilvl w:val="0"/>
                <w:numId w:val="12"/>
              </w:numPr>
              <w:suppressAutoHyphens w:val="true"/>
              <w:snapToGrid w:val="false"/>
              <w:spacing w:lineRule="auto" w:line="240" w:before="0" w:after="60"/>
              <w:ind w:left="357" w:hanging="357"/>
              <w:contextualSpacing w:val="false"/>
              <w:jc w:val="left"/>
              <w:rPr>
                <w:rFonts w:ascii="Calibri" w:hAnsi="Calibri" w:cs="Calibri"/>
                <w:kern w:val="0"/>
                <w:sz w:val="22"/>
                <w:szCs w:val="22"/>
                <w:highlight w:val="none"/>
                <w:shd w:fill="FFFFFF" w:val="clear"/>
                <w:lang w:val="it-IT" w:eastAsia="it-IT" w:bidi="ar-SA"/>
              </w:rPr>
            </w:pPr>
            <w:r>
              <w:rPr>
                <w:rFonts w:cs="Calibri"/>
                <w:kern w:val="0"/>
                <w:sz w:val="22"/>
                <w:szCs w:val="22"/>
                <w:shd w:fill="FFFFFF" w:val="clear"/>
                <w:lang w:val="it-IT" w:eastAsia="it-IT" w:bidi="ar-SA"/>
              </w:rPr>
              <w:t xml:space="preserve">Assemblare componenti meccanici, pneumatici, oleodinamici elettrici ed elettronici, attraverso la lettura guidata di schemi e disegni e nel rispetto della normativa di settore. </w:t>
            </w:r>
          </w:p>
          <w:p>
            <w:pPr>
              <w:pStyle w:val="ListParagraph"/>
              <w:widowControl w:val="false"/>
              <w:numPr>
                <w:ilvl w:val="0"/>
                <w:numId w:val="12"/>
              </w:numPr>
              <w:suppressAutoHyphens w:val="true"/>
              <w:snapToGrid w:val="false"/>
              <w:spacing w:lineRule="auto" w:line="240" w:before="0" w:after="60"/>
              <w:ind w:left="357" w:hanging="357"/>
              <w:contextualSpacing w:val="false"/>
              <w:jc w:val="left"/>
              <w:rPr>
                <w:rFonts w:ascii="Calibri" w:hAnsi="Calibri" w:cs="Calibri"/>
                <w:kern w:val="0"/>
                <w:sz w:val="22"/>
                <w:szCs w:val="22"/>
                <w:highlight w:val="none"/>
                <w:shd w:fill="FFFFFF" w:val="clear"/>
                <w:lang w:val="it-IT" w:eastAsia="it-IT" w:bidi="ar-SA"/>
              </w:rPr>
            </w:pPr>
            <w:r>
              <w:rPr>
                <w:rFonts w:cs="Calibri"/>
                <w:kern w:val="0"/>
                <w:sz w:val="22"/>
                <w:szCs w:val="22"/>
                <w:shd w:fill="FFFFFF" w:val="clear"/>
                <w:lang w:val="it-IT" w:eastAsia="it-IT" w:bidi="ar-SA"/>
              </w:rPr>
              <w:t xml:space="preserve">Realizzare apparati e impianti secondo le indicazioni ricevute, nel rispetto della normativa di settore. </w:t>
            </w:r>
          </w:p>
          <w:p>
            <w:pPr>
              <w:pStyle w:val="ListParagraph"/>
              <w:widowControl w:val="false"/>
              <w:numPr>
                <w:ilvl w:val="0"/>
                <w:numId w:val="12"/>
              </w:numPr>
              <w:suppressAutoHyphens w:val="true"/>
              <w:snapToGrid w:val="false"/>
              <w:spacing w:lineRule="auto" w:line="240" w:before="0" w:after="60"/>
              <w:ind w:left="357" w:hanging="357"/>
              <w:contextualSpacing w:val="false"/>
              <w:jc w:val="left"/>
              <w:rPr>
                <w:rFonts w:ascii="Calibri" w:hAnsi="Calibri" w:cs="Calibri"/>
                <w:kern w:val="0"/>
                <w:sz w:val="22"/>
                <w:szCs w:val="22"/>
                <w:highlight w:val="none"/>
                <w:shd w:fill="FFFFFF" w:val="clear"/>
                <w:lang w:val="it-IT" w:eastAsia="it-IT" w:bidi="ar-SA"/>
              </w:rPr>
            </w:pPr>
            <w:r>
              <w:rPr>
                <w:rFonts w:cs="Calibri"/>
                <w:kern w:val="0"/>
                <w:sz w:val="22"/>
                <w:szCs w:val="22"/>
                <w:shd w:fill="FFFFFF" w:val="clear"/>
                <w:lang w:val="it-IT" w:eastAsia="it-IT" w:bidi="ar-SA"/>
              </w:rPr>
              <w:t>Applicare semplici tecniche di saldature di diverso tipo.</w:t>
            </w:r>
          </w:p>
        </w:tc>
        <w:tc>
          <w:tcPr>
            <w:tcW w:w="4813" w:type="dxa"/>
            <w:tcBorders/>
          </w:tcPr>
          <w:p>
            <w:pPr>
              <w:pStyle w:val="ListParagraph"/>
              <w:widowControl w:val="false"/>
              <w:numPr>
                <w:ilvl w:val="0"/>
                <w:numId w:val="11"/>
              </w:numPr>
              <w:suppressAutoHyphens w:val="true"/>
              <w:snapToGrid w:val="false"/>
              <w:spacing w:lineRule="auto" w:line="240" w:before="0" w:after="60"/>
              <w:ind w:left="357" w:hanging="357"/>
              <w:contextualSpacing w:val="false"/>
              <w:jc w:val="left"/>
              <w:rPr>
                <w:rFonts w:ascii="Calibri" w:hAnsi="Calibri" w:eastAsia="Times New Roman" w:cs="Calibri"/>
                <w:kern w:val="0"/>
                <w:highlight w:val="none"/>
                <w:shd w:fill="FFFFFF" w:val="clear"/>
                <w:lang w:val="it-IT" w:eastAsia="it-IT" w:bidi="ar-SA"/>
              </w:rPr>
            </w:pPr>
            <w:r>
              <w:rPr>
                <w:rFonts w:eastAsia="Times New Roman" w:cs="Calibri"/>
                <w:kern w:val="0"/>
                <w:sz w:val="22"/>
                <w:szCs w:val="22"/>
                <w:shd w:fill="FFFFFF" w:val="clear"/>
                <w:lang w:val="it-IT" w:eastAsia="it-IT" w:bidi="ar-SA"/>
              </w:rPr>
              <w:t xml:space="preserve">Materiali, attrezzi e strumenti di lavoro specifici dei settori meccanico, elettrico, elettronico, termico. </w:t>
            </w:r>
          </w:p>
          <w:p>
            <w:pPr>
              <w:pStyle w:val="ListParagraph"/>
              <w:widowControl w:val="false"/>
              <w:numPr>
                <w:ilvl w:val="0"/>
                <w:numId w:val="11"/>
              </w:numPr>
              <w:suppressAutoHyphens w:val="true"/>
              <w:snapToGrid w:val="false"/>
              <w:spacing w:lineRule="auto" w:line="240" w:before="0" w:after="60"/>
              <w:ind w:left="357" w:hanging="357"/>
              <w:contextualSpacing w:val="false"/>
              <w:jc w:val="left"/>
              <w:rPr>
                <w:rFonts w:ascii="Calibri" w:hAnsi="Calibri" w:eastAsia="Times New Roman" w:cs="Calibri"/>
                <w:kern w:val="0"/>
                <w:highlight w:val="none"/>
                <w:shd w:fill="FFFFFF" w:val="clear"/>
                <w:lang w:val="it-IT" w:eastAsia="it-IT" w:bidi="ar-SA"/>
              </w:rPr>
            </w:pPr>
            <w:r>
              <w:rPr>
                <w:rFonts w:eastAsia="Times New Roman" w:cs="Calibri"/>
                <w:kern w:val="0"/>
                <w:sz w:val="22"/>
                <w:szCs w:val="22"/>
                <w:shd w:fill="FFFFFF" w:val="clear"/>
                <w:lang w:val="it-IT" w:eastAsia="it-IT" w:bidi="ar-SA"/>
              </w:rPr>
              <w:t>Procedure operative di assemblaggio di varie tipologie di componenti e apparecchiature.</w:t>
            </w:r>
          </w:p>
          <w:p>
            <w:pPr>
              <w:pStyle w:val="ListParagraph"/>
              <w:widowControl w:val="false"/>
              <w:numPr>
                <w:ilvl w:val="0"/>
                <w:numId w:val="11"/>
              </w:numPr>
              <w:suppressAutoHyphens w:val="true"/>
              <w:snapToGrid w:val="false"/>
              <w:spacing w:lineRule="auto" w:line="240" w:before="0" w:after="60"/>
              <w:ind w:left="357" w:hanging="357"/>
              <w:contextualSpacing w:val="false"/>
              <w:jc w:val="left"/>
              <w:rPr>
                <w:rFonts w:ascii="Calibri" w:hAnsi="Calibri" w:eastAsia="Times New Roman" w:cs="Calibri"/>
                <w:kern w:val="0"/>
                <w:highlight w:val="none"/>
                <w:shd w:fill="FFFFFF" w:val="clear"/>
                <w:lang w:val="it-IT" w:eastAsia="it-IT" w:bidi="ar-SA"/>
              </w:rPr>
            </w:pPr>
            <w:r>
              <w:rPr>
                <w:rFonts w:eastAsia="Times New Roman" w:cs="Calibri"/>
                <w:kern w:val="0"/>
                <w:sz w:val="22"/>
                <w:szCs w:val="22"/>
                <w:shd w:fill="FFFFFF" w:val="clear"/>
                <w:lang w:val="it-IT" w:eastAsia="it-IT" w:bidi="ar-SA"/>
              </w:rPr>
              <w:t xml:space="preserve">Procedure operative per la realizzazione di apparati e impianti. </w:t>
            </w:r>
          </w:p>
          <w:p>
            <w:pPr>
              <w:pStyle w:val="ListParagraph"/>
              <w:widowControl w:val="false"/>
              <w:numPr>
                <w:ilvl w:val="0"/>
                <w:numId w:val="11"/>
              </w:numPr>
              <w:suppressAutoHyphens w:val="true"/>
              <w:snapToGrid w:val="false"/>
              <w:spacing w:lineRule="auto" w:line="240" w:before="0" w:after="60"/>
              <w:ind w:left="357" w:hanging="357"/>
              <w:contextualSpacing w:val="false"/>
              <w:jc w:val="left"/>
              <w:rPr>
                <w:rFonts w:ascii="Calibri" w:hAnsi="Calibri" w:eastAsia="Times New Roman" w:cs="Calibri"/>
                <w:kern w:val="0"/>
                <w:highlight w:val="none"/>
                <w:shd w:fill="FFFFFF" w:val="clear"/>
                <w:lang w:val="it-IT" w:eastAsia="it-IT" w:bidi="ar-SA"/>
              </w:rPr>
            </w:pPr>
            <w:r>
              <w:rPr>
                <w:rFonts w:eastAsia="Times New Roman" w:cs="Calibri"/>
                <w:kern w:val="0"/>
                <w:sz w:val="22"/>
                <w:szCs w:val="22"/>
                <w:shd w:fill="FFFFFF" w:val="clear"/>
                <w:lang w:val="it-IT" w:eastAsia="it-IT" w:bidi="ar-SA"/>
              </w:rPr>
              <w:t>Caratteristiche d’impiego dei componenti elettrici, elettronici, meccanici e fluidici.</w:t>
            </w:r>
          </w:p>
          <w:p>
            <w:pPr>
              <w:pStyle w:val="ListParagraph"/>
              <w:widowControl w:val="false"/>
              <w:numPr>
                <w:ilvl w:val="0"/>
                <w:numId w:val="11"/>
              </w:numPr>
              <w:suppressAutoHyphens w:val="true"/>
              <w:snapToGrid w:val="false"/>
              <w:spacing w:lineRule="auto" w:line="240" w:before="0" w:after="60"/>
              <w:ind w:left="357" w:hanging="357"/>
              <w:contextualSpacing w:val="false"/>
              <w:jc w:val="left"/>
              <w:rPr>
                <w:rFonts w:ascii="Calibri" w:hAnsi="Calibri" w:eastAsia="Times New Roman" w:cs="Calibri"/>
                <w:kern w:val="0"/>
                <w:highlight w:val="none"/>
                <w:shd w:fill="FFFFFF" w:val="clear"/>
                <w:lang w:val="it-IT" w:eastAsia="it-IT" w:bidi="ar-SA"/>
              </w:rPr>
            </w:pPr>
            <w:r>
              <w:rPr>
                <w:rFonts w:eastAsia="Times New Roman" w:cs="Calibri"/>
                <w:kern w:val="0"/>
                <w:sz w:val="22"/>
                <w:szCs w:val="22"/>
                <w:shd w:fill="FFFFFF" w:val="clear"/>
                <w:lang w:val="it-IT" w:eastAsia="it-IT" w:bidi="ar-SA"/>
              </w:rPr>
              <w:t xml:space="preserve">Dispositivi ausiliari e di bordo per la misura delle grandezze principali. </w:t>
            </w:r>
          </w:p>
          <w:p>
            <w:pPr>
              <w:pStyle w:val="ListParagraph"/>
              <w:widowControl w:val="false"/>
              <w:numPr>
                <w:ilvl w:val="0"/>
                <w:numId w:val="11"/>
              </w:numPr>
              <w:suppressAutoHyphens w:val="true"/>
              <w:snapToGrid w:val="false"/>
              <w:spacing w:lineRule="auto" w:line="240" w:before="0" w:after="60"/>
              <w:ind w:left="357" w:hanging="357"/>
              <w:contextualSpacing w:val="false"/>
              <w:jc w:val="left"/>
              <w:rPr>
                <w:rFonts w:ascii="Calibri" w:hAnsi="Calibri" w:eastAsia="Times New Roman" w:cs="Calibri"/>
                <w:kern w:val="0"/>
                <w:highlight w:val="none"/>
                <w:shd w:fill="FFFFFF" w:val="clear"/>
                <w:lang w:val="it-IT" w:eastAsia="it-IT" w:bidi="ar-SA"/>
              </w:rPr>
            </w:pPr>
            <w:r>
              <w:rPr>
                <w:rFonts w:eastAsia="Times New Roman" w:cs="Calibri"/>
                <w:kern w:val="0"/>
                <w:sz w:val="22"/>
                <w:szCs w:val="22"/>
                <w:shd w:fill="FFFFFF" w:val="clear"/>
                <w:lang w:val="it-IT" w:eastAsia="it-IT" w:bidi="ar-SA"/>
              </w:rPr>
              <w:t>Tecniche e tipologie di saldatura.</w:t>
            </w:r>
          </w:p>
          <w:p>
            <w:pPr>
              <w:pStyle w:val="ListParagraph"/>
              <w:widowControl w:val="false"/>
              <w:numPr>
                <w:ilvl w:val="0"/>
                <w:numId w:val="11"/>
              </w:numPr>
              <w:suppressAutoHyphens w:val="true"/>
              <w:snapToGrid w:val="false"/>
              <w:spacing w:lineRule="auto" w:line="240" w:before="0" w:after="60"/>
              <w:ind w:left="357" w:hanging="357"/>
              <w:contextualSpacing w:val="false"/>
              <w:jc w:val="left"/>
              <w:rPr>
                <w:rFonts w:ascii="Calibri" w:hAnsi="Calibri" w:eastAsia="Times New Roman" w:cs="Calibri"/>
                <w:kern w:val="0"/>
                <w:highlight w:val="none"/>
                <w:shd w:fill="FFFFFF" w:val="clear"/>
                <w:lang w:val="it-IT" w:eastAsia="it-IT" w:bidi="ar-SA"/>
              </w:rPr>
            </w:pPr>
            <w:r>
              <w:rPr>
                <w:rFonts w:eastAsia="Times New Roman" w:cs="Calibri"/>
                <w:kern w:val="0"/>
                <w:sz w:val="22"/>
                <w:szCs w:val="22"/>
                <w:shd w:fill="FFFFFF" w:val="clear"/>
                <w:lang w:val="it-IT" w:eastAsia="it-IT" w:bidi="ar-SA"/>
              </w:rPr>
              <w:t>Riferimenti normativi di settore.</w:t>
            </w:r>
          </w:p>
        </w:tc>
      </w:tr>
    </w:tbl>
    <w:p>
      <w:pPr>
        <w:pStyle w:val="Normal"/>
        <w:suppressAutoHyphens w:val="true"/>
        <w:spacing w:lineRule="auto" w:line="240" w:before="0" w:after="0"/>
        <w:rPr>
          <w:rFonts w:ascii="Calibri" w:hAnsi="Calibri" w:eastAsia="Calibri" w:cs="Calibri"/>
          <w:b/>
          <w:b/>
          <w:sz w:val="20"/>
          <w:szCs w:val="20"/>
          <w:highlight w:val="none"/>
          <w:u w:val="single"/>
          <w:shd w:fill="FFFFFF" w:val="clear"/>
          <w:lang w:eastAsia="ar-SA"/>
        </w:rPr>
      </w:pPr>
      <w:r>
        <w:rPr>
          <w:rFonts w:eastAsia="Calibri" w:cs="Calibri"/>
          <w:b/>
          <w:sz w:val="20"/>
          <w:szCs w:val="20"/>
          <w:u w:val="single"/>
          <w:shd w:fill="FFFFFF" w:val="clear"/>
          <w:lang w:eastAsia="ar-SA"/>
        </w:rPr>
      </w:r>
    </w:p>
    <w:p>
      <w:pPr>
        <w:pStyle w:val="Normal"/>
        <w:suppressAutoHyphens w:val="true"/>
        <w:spacing w:lineRule="auto" w:line="240" w:before="0" w:after="0"/>
        <w:rPr>
          <w:rFonts w:ascii="Calibri" w:hAnsi="Calibri" w:eastAsia="Calibri" w:cs="Calibri"/>
          <w:b/>
          <w:b/>
          <w:sz w:val="20"/>
          <w:szCs w:val="20"/>
          <w:highlight w:val="none"/>
          <w:u w:val="single"/>
          <w:shd w:fill="FFFFFF" w:val="clear"/>
          <w:lang w:eastAsia="ar-SA"/>
        </w:rPr>
      </w:pPr>
      <w:r>
        <w:rPr>
          <w:rFonts w:eastAsia="Calibri" w:cs="Calibri"/>
          <w:b/>
          <w:sz w:val="20"/>
          <w:szCs w:val="20"/>
          <w:u w:val="single"/>
          <w:shd w:fill="FFFFFF" w:val="clear"/>
          <w:lang w:eastAsia="ar-SA"/>
        </w:rPr>
      </w:r>
    </w:p>
    <w:p>
      <w:pPr>
        <w:pStyle w:val="Normal"/>
        <w:suppressAutoHyphens w:val="true"/>
        <w:spacing w:lineRule="auto" w:line="240" w:before="0" w:after="0"/>
        <w:rPr>
          <w:rFonts w:ascii="Calibri" w:hAnsi="Calibri" w:eastAsia="Calibri" w:cs="Calibri"/>
          <w:b/>
          <w:b/>
          <w:sz w:val="20"/>
          <w:szCs w:val="20"/>
          <w:highlight w:val="none"/>
          <w:u w:val="single"/>
          <w:shd w:fill="FFFFFF" w:val="clear"/>
          <w:lang w:eastAsia="ar-SA"/>
        </w:rPr>
      </w:pPr>
      <w:r>
        <w:rPr>
          <w:rFonts w:eastAsia="Calibri" w:cs="Calibri"/>
          <w:b/>
          <w:sz w:val="20"/>
          <w:szCs w:val="20"/>
          <w:u w:val="single"/>
          <w:shd w:fill="FFFFFF" w:val="clear"/>
          <w:lang w:eastAsia="ar-SA"/>
        </w:rPr>
      </w:r>
    </w:p>
    <w:p>
      <w:pPr>
        <w:pStyle w:val="Normal"/>
        <w:suppressAutoHyphens w:val="true"/>
        <w:spacing w:lineRule="auto" w:line="240" w:before="0" w:after="0"/>
        <w:rPr>
          <w:rFonts w:ascii="Calibri" w:hAnsi="Calibri" w:eastAsia="Calibri" w:cs="Calibri"/>
          <w:b/>
          <w:b/>
          <w:sz w:val="20"/>
          <w:szCs w:val="20"/>
          <w:highlight w:val="none"/>
          <w:u w:val="single"/>
          <w:shd w:fill="FFFFFF" w:val="clear"/>
          <w:lang w:eastAsia="ar-SA"/>
        </w:rPr>
      </w:pPr>
      <w:r>
        <w:rPr>
          <w:rFonts w:eastAsia="Calibri" w:cs="Calibri"/>
          <w:b/>
          <w:sz w:val="20"/>
          <w:szCs w:val="20"/>
          <w:u w:val="single"/>
          <w:shd w:fill="FFFFFF" w:val="clear"/>
          <w:lang w:eastAsia="ar-SA"/>
        </w:rPr>
      </w:r>
    </w:p>
    <w:p>
      <w:pPr>
        <w:pStyle w:val="Normal"/>
        <w:suppressAutoHyphens w:val="true"/>
        <w:spacing w:lineRule="auto" w:line="240" w:before="0" w:after="0"/>
        <w:rPr>
          <w:rFonts w:ascii="Calibri" w:hAnsi="Calibri" w:eastAsia="Calibri" w:cs="Calibri"/>
          <w:b/>
          <w:b/>
          <w:sz w:val="20"/>
          <w:szCs w:val="20"/>
          <w:highlight w:val="none"/>
          <w:u w:val="single"/>
          <w:shd w:fill="FFFFFF" w:val="clear"/>
          <w:lang w:eastAsia="ar-SA"/>
        </w:rPr>
      </w:pPr>
      <w:r>
        <w:rPr>
          <w:rFonts w:eastAsia="Calibri" w:cs="Calibri"/>
          <w:b/>
          <w:sz w:val="20"/>
          <w:szCs w:val="20"/>
          <w:u w:val="single"/>
          <w:shd w:fill="FFFFFF" w:val="clear"/>
          <w:lang w:eastAsia="ar-SA"/>
        </w:rPr>
      </w:r>
    </w:p>
    <w:p>
      <w:pPr>
        <w:pStyle w:val="Normal"/>
        <w:suppressAutoHyphens w:val="true"/>
        <w:spacing w:lineRule="auto" w:line="240" w:before="0" w:after="0"/>
        <w:rPr>
          <w:rFonts w:ascii="Calibri" w:hAnsi="Calibri" w:eastAsia="Calibri" w:cs="Calibri"/>
          <w:b/>
          <w:b/>
          <w:sz w:val="20"/>
          <w:szCs w:val="20"/>
          <w:highlight w:val="none"/>
          <w:u w:val="single"/>
          <w:shd w:fill="FFFFFF" w:val="clear"/>
          <w:lang w:eastAsia="ar-SA"/>
        </w:rPr>
      </w:pPr>
      <w:r>
        <w:rPr>
          <w:rFonts w:eastAsia="Calibri" w:cs="Calibri"/>
          <w:b/>
          <w:sz w:val="20"/>
          <w:szCs w:val="20"/>
          <w:u w:val="single"/>
          <w:shd w:fill="FFFFFF" w:val="clear"/>
          <w:lang w:eastAsia="ar-SA"/>
        </w:rPr>
      </w:r>
    </w:p>
    <w:p>
      <w:pPr>
        <w:pStyle w:val="Normal"/>
        <w:suppressAutoHyphens w:val="true"/>
        <w:spacing w:lineRule="auto" w:line="240" w:before="0" w:after="0"/>
        <w:rPr>
          <w:rFonts w:ascii="Calibri" w:hAnsi="Calibri" w:eastAsia="Calibri" w:cs="Calibri"/>
          <w:b/>
          <w:b/>
          <w:sz w:val="20"/>
          <w:szCs w:val="20"/>
          <w:highlight w:val="none"/>
          <w:u w:val="single"/>
          <w:shd w:fill="FFFFFF" w:val="clear"/>
          <w:lang w:eastAsia="ar-SA"/>
        </w:rPr>
      </w:pPr>
      <w:r>
        <w:rPr>
          <w:rFonts w:eastAsia="Calibri" w:cs="Calibri"/>
          <w:b/>
          <w:sz w:val="20"/>
          <w:szCs w:val="20"/>
          <w:u w:val="single"/>
          <w:shd w:fill="FFFFFF" w:val="clear"/>
          <w:lang w:eastAsia="ar-SA"/>
        </w:rPr>
      </w:r>
    </w:p>
    <w:p>
      <w:pPr>
        <w:pStyle w:val="Normal"/>
        <w:suppressAutoHyphens w:val="true"/>
        <w:spacing w:lineRule="auto" w:line="240" w:before="0" w:after="0"/>
        <w:rPr>
          <w:rFonts w:ascii="Calibri" w:hAnsi="Calibri" w:eastAsia="Calibri" w:cs="Calibri"/>
          <w:b/>
          <w:b/>
          <w:sz w:val="20"/>
          <w:szCs w:val="20"/>
          <w:highlight w:val="none"/>
          <w:u w:val="single"/>
          <w:shd w:fill="FFFFFF" w:val="clear"/>
          <w:lang w:eastAsia="ar-SA"/>
        </w:rPr>
      </w:pPr>
      <w:r>
        <w:rPr>
          <w:rFonts w:eastAsia="Calibri" w:cs="Calibri"/>
          <w:b/>
          <w:sz w:val="20"/>
          <w:szCs w:val="20"/>
          <w:u w:val="single"/>
          <w:shd w:fill="FFFFFF" w:val="clear"/>
          <w:lang w:eastAsia="ar-SA"/>
        </w:rPr>
      </w:r>
    </w:p>
    <w:tbl>
      <w:tblPr>
        <w:tblStyle w:val="Grigliatabella"/>
        <w:tblW w:w="9349" w:type="dxa"/>
        <w:jc w:val="left"/>
        <w:tblInd w:w="279" w:type="dxa"/>
        <w:tblLayout w:type="fixed"/>
        <w:tblCellMar>
          <w:top w:w="0" w:type="dxa"/>
          <w:left w:w="108" w:type="dxa"/>
          <w:bottom w:w="0" w:type="dxa"/>
          <w:right w:w="108" w:type="dxa"/>
        </w:tblCellMar>
        <w:tblLook w:firstRow="1" w:noVBand="1" w:lastRow="0" w:firstColumn="1" w:lastColumn="0" w:noHBand="0" w:val="04a0"/>
      </w:tblPr>
      <w:tblGrid>
        <w:gridCol w:w="4535"/>
        <w:gridCol w:w="4813"/>
      </w:tblGrid>
      <w:tr>
        <w:trPr/>
        <w:tc>
          <w:tcPr>
            <w:tcW w:w="9348" w:type="dxa"/>
            <w:gridSpan w:val="2"/>
            <w:tcBorders/>
          </w:tcPr>
          <w:p>
            <w:pPr>
              <w:pStyle w:val="Normal"/>
              <w:widowControl w:val="false"/>
              <w:suppressAutoHyphens w:val="true"/>
              <w:spacing w:lineRule="auto" w:line="240" w:before="0" w:after="60"/>
              <w:ind w:left="360" w:hanging="0"/>
              <w:jc w:val="center"/>
              <w:rPr>
                <w:rFonts w:ascii="Calibri" w:hAnsi="Calibri" w:eastAsia="Calibri" w:cs="Calibri"/>
                <w:b/>
                <w:b/>
                <w:color w:val="000000"/>
                <w:kern w:val="0"/>
                <w:sz w:val="24"/>
                <w:szCs w:val="24"/>
                <w:highlight w:val="none"/>
                <w:shd w:fill="FFFFFF" w:val="clear"/>
                <w:lang w:val="it-IT" w:eastAsia="ar-SA" w:bidi="ar-SA"/>
              </w:rPr>
            </w:pPr>
            <w:r>
              <w:rPr>
                <w:rFonts w:eastAsia="Calibri" w:cs="Calibri"/>
                <w:b/>
                <w:color w:val="000000"/>
                <w:kern w:val="0"/>
                <w:sz w:val="24"/>
                <w:szCs w:val="24"/>
                <w:shd w:fill="FFFFFF" w:val="clear"/>
                <w:lang w:val="it-IT" w:eastAsia="ar-SA" w:bidi="ar-SA"/>
              </w:rPr>
              <w:t xml:space="preserve">C3-3 - COMPETENZA INTERMEDIA N.3 DEL TERZO ANNO </w:t>
            </w:r>
          </w:p>
          <w:p>
            <w:pPr>
              <w:pStyle w:val="Normal"/>
              <w:widowControl w:val="false"/>
              <w:suppressAutoHyphens w:val="true"/>
              <w:spacing w:lineRule="auto" w:line="240" w:before="0" w:after="0"/>
              <w:jc w:val="center"/>
              <w:rPr>
                <w:rFonts w:ascii="Calibri" w:hAnsi="Calibri" w:eastAsia="Calibri" w:cs="Calibri"/>
                <w:kern w:val="0"/>
                <w:sz w:val="24"/>
                <w:szCs w:val="24"/>
                <w:highlight w:val="none"/>
                <w:shd w:fill="FFFFFF" w:val="clear"/>
                <w:lang w:val="it-IT" w:eastAsia="ar-SA" w:bidi="ar-SA"/>
              </w:rPr>
            </w:pPr>
            <w:r>
              <w:rPr>
                <w:rFonts w:eastAsia="Calibri" w:cs="Calibri"/>
                <w:bCs/>
                <w:color w:val="000000"/>
                <w:kern w:val="0"/>
                <w:sz w:val="24"/>
                <w:szCs w:val="24"/>
                <w:shd w:fill="FFFFFF" w:val="clear"/>
                <w:lang w:val="it-IT" w:eastAsia="ar-SA" w:bidi="ar-SA"/>
              </w:rPr>
              <w:t>Eseguire, in modo guidato, attività di assistenza tecnica, nonché di manutenzione ordinaria e straordinaria, di semplici apparati, impianti e di parti dei veicoli a motore ed assimilati.</w:t>
            </w:r>
          </w:p>
        </w:tc>
      </w:tr>
      <w:tr>
        <w:trPr/>
        <w:tc>
          <w:tcPr>
            <w:tcW w:w="4535" w:type="dxa"/>
            <w:tcBorders/>
          </w:tcPr>
          <w:p>
            <w:pPr>
              <w:pStyle w:val="Normal"/>
              <w:widowControl w:val="false"/>
              <w:suppressAutoHyphens w:val="true"/>
              <w:spacing w:lineRule="auto" w:line="240" w:before="0" w:after="0"/>
              <w:jc w:val="center"/>
              <w:rPr>
                <w:rFonts w:ascii="Calibri" w:hAnsi="Calibri" w:eastAsia="Calibri" w:cs="Calibri"/>
                <w:b/>
                <w:b/>
                <w:kern w:val="0"/>
                <w:sz w:val="22"/>
                <w:szCs w:val="22"/>
                <w:highlight w:val="none"/>
                <w:shd w:fill="FFFFFF" w:val="clear"/>
                <w:lang w:val="it-IT" w:eastAsia="ar-SA" w:bidi="ar-SA"/>
              </w:rPr>
            </w:pPr>
            <w:r>
              <w:rPr>
                <w:rFonts w:eastAsia="Calibri" w:cs="Calibri"/>
                <w:b/>
                <w:kern w:val="0"/>
                <w:sz w:val="22"/>
                <w:szCs w:val="22"/>
                <w:shd w:fill="FFFFFF" w:val="clear"/>
                <w:lang w:val="it-IT" w:eastAsia="ar-SA" w:bidi="ar-SA"/>
              </w:rPr>
              <w:t>ABILITA’</w:t>
            </w:r>
          </w:p>
        </w:tc>
        <w:tc>
          <w:tcPr>
            <w:tcW w:w="4813" w:type="dxa"/>
            <w:tcBorders/>
          </w:tcPr>
          <w:p>
            <w:pPr>
              <w:pStyle w:val="Normal"/>
              <w:widowControl w:val="false"/>
              <w:suppressAutoHyphens w:val="true"/>
              <w:spacing w:lineRule="auto" w:line="240" w:before="0" w:after="0"/>
              <w:jc w:val="center"/>
              <w:rPr>
                <w:rFonts w:ascii="Calibri" w:hAnsi="Calibri" w:eastAsia="Calibri" w:cs="Calibri"/>
                <w:b/>
                <w:b/>
                <w:kern w:val="0"/>
                <w:sz w:val="22"/>
                <w:szCs w:val="22"/>
                <w:highlight w:val="none"/>
                <w:shd w:fill="FFFFFF" w:val="clear"/>
                <w:lang w:val="it-IT" w:eastAsia="ar-SA" w:bidi="ar-SA"/>
              </w:rPr>
            </w:pPr>
            <w:r>
              <w:rPr>
                <w:rFonts w:eastAsia="Calibri" w:cs="Calibri"/>
                <w:b/>
                <w:kern w:val="0"/>
                <w:sz w:val="22"/>
                <w:szCs w:val="22"/>
                <w:shd w:fill="FFFFFF" w:val="clear"/>
                <w:lang w:val="it-IT" w:eastAsia="ar-SA" w:bidi="ar-SA"/>
              </w:rPr>
              <w:t>CONOSCENZE</w:t>
            </w:r>
          </w:p>
        </w:tc>
      </w:tr>
      <w:tr>
        <w:trPr/>
        <w:tc>
          <w:tcPr>
            <w:tcW w:w="4535" w:type="dxa"/>
            <w:tcBorders/>
          </w:tcPr>
          <w:p>
            <w:pPr>
              <w:pStyle w:val="ListParagraph"/>
              <w:widowControl w:val="false"/>
              <w:numPr>
                <w:ilvl w:val="0"/>
                <w:numId w:val="12"/>
              </w:numPr>
              <w:suppressAutoHyphens w:val="true"/>
              <w:snapToGrid w:val="false"/>
              <w:spacing w:lineRule="auto" w:line="240" w:before="0" w:after="60"/>
              <w:ind w:left="357" w:hanging="357"/>
              <w:contextualSpacing w:val="false"/>
              <w:jc w:val="left"/>
              <w:rPr>
                <w:rFonts w:ascii="Calibri" w:hAnsi="Calibri" w:eastAsia="Times New Roman" w:cs="Calibri"/>
                <w:kern w:val="0"/>
                <w:highlight w:val="none"/>
                <w:shd w:fill="FFFFFF" w:val="clear"/>
                <w:lang w:val="it-IT" w:eastAsia="it-IT" w:bidi="ar-SA"/>
              </w:rPr>
            </w:pPr>
            <w:r>
              <w:rPr>
                <w:rFonts w:eastAsia="Times New Roman" w:cs="Calibri"/>
                <w:kern w:val="0"/>
                <w:sz w:val="22"/>
                <w:szCs w:val="22"/>
                <w:shd w:fill="FFFFFF" w:val="clear"/>
                <w:lang w:val="it-IT" w:eastAsia="it-IT" w:bidi="ar-SA"/>
              </w:rPr>
              <w:t xml:space="preserve">Reperire la documentazione tecnica per ricavare le informazioni relative agli interventi di manutenzione dalla documentazione a corredo della macchina/ impianto. </w:t>
            </w:r>
          </w:p>
          <w:p>
            <w:pPr>
              <w:pStyle w:val="ListParagraph"/>
              <w:widowControl w:val="false"/>
              <w:numPr>
                <w:ilvl w:val="0"/>
                <w:numId w:val="12"/>
              </w:numPr>
              <w:suppressAutoHyphens w:val="true"/>
              <w:snapToGrid w:val="false"/>
              <w:spacing w:lineRule="auto" w:line="240" w:before="0" w:after="60"/>
              <w:ind w:left="357" w:hanging="357"/>
              <w:contextualSpacing w:val="false"/>
              <w:jc w:val="left"/>
              <w:rPr>
                <w:rFonts w:ascii="Calibri" w:hAnsi="Calibri" w:eastAsia="Times New Roman" w:cs="Calibri"/>
                <w:kern w:val="0"/>
                <w:highlight w:val="none"/>
                <w:shd w:fill="FFFFFF" w:val="clear"/>
                <w:lang w:val="it-IT" w:eastAsia="it-IT" w:bidi="ar-SA"/>
              </w:rPr>
            </w:pPr>
            <w:r>
              <w:rPr>
                <w:rFonts w:eastAsia="Times New Roman" w:cs="Calibri"/>
                <w:kern w:val="0"/>
                <w:sz w:val="22"/>
                <w:szCs w:val="22"/>
                <w:shd w:fill="FFFFFF" w:val="clear"/>
                <w:lang w:val="it-IT" w:eastAsia="it-IT" w:bidi="ar-SA"/>
              </w:rPr>
              <w:t xml:space="preserve">Controllare e ripristinare, durante il ciclo di vita di semplici apparati e degli impianti, la conformità del loro funzionamento alle specifiche tecniche. </w:t>
            </w:r>
          </w:p>
          <w:p>
            <w:pPr>
              <w:pStyle w:val="ListParagraph"/>
              <w:widowControl w:val="false"/>
              <w:numPr>
                <w:ilvl w:val="0"/>
                <w:numId w:val="12"/>
              </w:numPr>
              <w:suppressAutoHyphens w:val="true"/>
              <w:snapToGrid w:val="false"/>
              <w:spacing w:lineRule="auto" w:line="240" w:before="0" w:after="60"/>
              <w:ind w:left="357" w:hanging="357"/>
              <w:contextualSpacing w:val="false"/>
              <w:jc w:val="left"/>
              <w:rPr>
                <w:rFonts w:ascii="Calibri" w:hAnsi="Calibri" w:eastAsia="Times New Roman" w:cs="Calibri"/>
                <w:kern w:val="0"/>
                <w:highlight w:val="none"/>
                <w:shd w:fill="FFFFFF" w:val="clear"/>
                <w:lang w:val="it-IT" w:eastAsia="it-IT" w:bidi="ar-SA"/>
              </w:rPr>
            </w:pPr>
            <w:r>
              <w:rPr>
                <w:rFonts w:eastAsia="Times New Roman" w:cs="Calibri"/>
                <w:kern w:val="0"/>
                <w:sz w:val="22"/>
                <w:szCs w:val="22"/>
                <w:shd w:fill="FFFFFF" w:val="clear"/>
                <w:lang w:val="it-IT" w:eastAsia="it-IT" w:bidi="ar-SA"/>
              </w:rPr>
              <w:t>Applicare procedure e tecniche standard di manutenzione ordinaria e straordinaria di semplici apparati e impianti nel rispetto della normativa sulla sicurezza degli utenti.</w:t>
            </w:r>
          </w:p>
        </w:tc>
        <w:tc>
          <w:tcPr>
            <w:tcW w:w="4813" w:type="dxa"/>
            <w:tcBorders/>
          </w:tcPr>
          <w:p>
            <w:pPr>
              <w:pStyle w:val="ListParagraph"/>
              <w:widowControl w:val="false"/>
              <w:numPr>
                <w:ilvl w:val="0"/>
                <w:numId w:val="11"/>
              </w:numPr>
              <w:suppressAutoHyphens w:val="true"/>
              <w:snapToGrid w:val="false"/>
              <w:spacing w:lineRule="auto" w:line="240" w:before="0" w:after="60"/>
              <w:ind w:left="357" w:hanging="357"/>
              <w:contextualSpacing w:val="false"/>
              <w:jc w:val="left"/>
              <w:rPr>
                <w:rFonts w:ascii="Calibri" w:hAnsi="Calibri" w:cs="Calibri"/>
                <w:kern w:val="0"/>
                <w:sz w:val="22"/>
                <w:szCs w:val="22"/>
                <w:highlight w:val="none"/>
                <w:shd w:fill="FFFFFF" w:val="clear"/>
                <w:lang w:val="it-IT" w:eastAsia="it-IT" w:bidi="ar-SA"/>
              </w:rPr>
            </w:pPr>
            <w:r>
              <w:rPr>
                <w:rFonts w:cs="Calibri"/>
                <w:kern w:val="0"/>
                <w:sz w:val="22"/>
                <w:szCs w:val="22"/>
                <w:shd w:fill="FFFFFF" w:val="clear"/>
                <w:lang w:val="it-IT" w:eastAsia="it-IT" w:bidi="ar-SA"/>
              </w:rPr>
              <w:t>Procedure e tecniche standard di manutenzione ordinaria e straordinaria e compilazione dei documenti che accompagnano la stessa.</w:t>
            </w:r>
          </w:p>
          <w:p>
            <w:pPr>
              <w:pStyle w:val="ListParagraph"/>
              <w:widowControl w:val="false"/>
              <w:numPr>
                <w:ilvl w:val="0"/>
                <w:numId w:val="11"/>
              </w:numPr>
              <w:suppressAutoHyphens w:val="true"/>
              <w:snapToGrid w:val="false"/>
              <w:spacing w:lineRule="auto" w:line="240" w:before="0" w:after="60"/>
              <w:ind w:left="357" w:hanging="357"/>
              <w:contextualSpacing w:val="false"/>
              <w:jc w:val="left"/>
              <w:rPr>
                <w:rFonts w:ascii="Calibri" w:hAnsi="Calibri" w:cs="Calibri"/>
                <w:kern w:val="0"/>
                <w:sz w:val="22"/>
                <w:szCs w:val="22"/>
                <w:highlight w:val="none"/>
                <w:shd w:fill="FFFFFF" w:val="clear"/>
                <w:lang w:val="it-IT" w:eastAsia="it-IT" w:bidi="ar-SA"/>
              </w:rPr>
            </w:pPr>
            <w:r>
              <w:rPr>
                <w:rFonts w:cs="Calibri"/>
                <w:kern w:val="0"/>
                <w:sz w:val="22"/>
                <w:szCs w:val="22"/>
                <w:shd w:fill="FFFFFF" w:val="clear"/>
                <w:lang w:val="it-IT" w:eastAsia="it-IT" w:bidi="ar-SA"/>
              </w:rPr>
              <w:t>Struttura e funzionamento di semplici macchine, impianti e apparati.</w:t>
            </w:r>
          </w:p>
          <w:p>
            <w:pPr>
              <w:pStyle w:val="ListParagraph"/>
              <w:widowControl w:val="false"/>
              <w:numPr>
                <w:ilvl w:val="0"/>
                <w:numId w:val="11"/>
              </w:numPr>
              <w:suppressAutoHyphens w:val="true"/>
              <w:snapToGrid w:val="false"/>
              <w:spacing w:lineRule="auto" w:line="240" w:before="0" w:after="60"/>
              <w:ind w:left="357" w:hanging="357"/>
              <w:contextualSpacing w:val="false"/>
              <w:jc w:val="left"/>
              <w:rPr>
                <w:rFonts w:ascii="Calibri" w:hAnsi="Calibri" w:cs="Calibri"/>
                <w:kern w:val="0"/>
                <w:sz w:val="22"/>
                <w:szCs w:val="22"/>
                <w:highlight w:val="none"/>
                <w:shd w:fill="FFFFFF" w:val="clear"/>
                <w:lang w:val="it-IT" w:eastAsia="it-IT" w:bidi="ar-SA"/>
              </w:rPr>
            </w:pPr>
            <w:r>
              <w:rPr>
                <w:rFonts w:cs="Calibri"/>
                <w:kern w:val="0"/>
                <w:sz w:val="22"/>
                <w:szCs w:val="22"/>
                <w:shd w:fill="FFFFFF" w:val="clear"/>
                <w:lang w:val="it-IT" w:eastAsia="it-IT" w:bidi="ar-SA"/>
              </w:rPr>
              <w:t xml:space="preserve">Procedure operative di smontaggio, sostituzione e ripristino di semplici apparecchiature e impianti. </w:t>
            </w:r>
          </w:p>
          <w:p>
            <w:pPr>
              <w:pStyle w:val="ListParagraph"/>
              <w:widowControl w:val="false"/>
              <w:numPr>
                <w:ilvl w:val="0"/>
                <w:numId w:val="11"/>
              </w:numPr>
              <w:suppressAutoHyphens w:val="true"/>
              <w:snapToGrid w:val="false"/>
              <w:spacing w:lineRule="auto" w:line="240" w:before="0" w:after="60"/>
              <w:ind w:left="357" w:hanging="357"/>
              <w:contextualSpacing w:val="false"/>
              <w:jc w:val="left"/>
              <w:rPr>
                <w:rFonts w:ascii="Calibri" w:hAnsi="Calibri" w:cs="Calibri"/>
                <w:kern w:val="0"/>
                <w:sz w:val="22"/>
                <w:szCs w:val="22"/>
                <w:highlight w:val="none"/>
                <w:shd w:fill="FFFFFF" w:val="clear"/>
                <w:lang w:val="it-IT" w:eastAsia="it-IT" w:bidi="ar-SA"/>
              </w:rPr>
            </w:pPr>
            <w:r>
              <w:rPr>
                <w:rFonts w:cs="Calibri"/>
                <w:kern w:val="0"/>
                <w:sz w:val="22"/>
                <w:szCs w:val="22"/>
                <w:shd w:fill="FFFFFF" w:val="clear"/>
                <w:lang w:val="it-IT" w:eastAsia="it-IT" w:bidi="ar-SA"/>
              </w:rPr>
              <w:t xml:space="preserve">Misure di protezione e prevenzione per la tutela della salute e sicurezza nei luoghi di lavoro. </w:t>
            </w:r>
          </w:p>
          <w:p>
            <w:pPr>
              <w:pStyle w:val="ListParagraph"/>
              <w:widowControl w:val="false"/>
              <w:numPr>
                <w:ilvl w:val="0"/>
                <w:numId w:val="11"/>
              </w:numPr>
              <w:suppressAutoHyphens w:val="true"/>
              <w:snapToGrid w:val="false"/>
              <w:spacing w:lineRule="auto" w:line="240" w:before="0" w:after="60"/>
              <w:ind w:left="357" w:hanging="357"/>
              <w:contextualSpacing w:val="false"/>
              <w:jc w:val="left"/>
              <w:rPr>
                <w:rFonts w:ascii="Calibri" w:hAnsi="Calibri" w:cs="Calibri"/>
                <w:kern w:val="0"/>
                <w:sz w:val="22"/>
                <w:szCs w:val="22"/>
                <w:highlight w:val="none"/>
                <w:shd w:fill="FFFFFF" w:val="clear"/>
                <w:lang w:val="it-IT" w:eastAsia="it-IT" w:bidi="ar-SA"/>
              </w:rPr>
            </w:pPr>
            <w:r>
              <w:rPr>
                <w:rFonts w:cs="Calibri"/>
                <w:kern w:val="0"/>
                <w:sz w:val="22"/>
                <w:szCs w:val="22"/>
                <w:shd w:fill="FFFFFF" w:val="clear"/>
                <w:lang w:val="it-IT" w:eastAsia="it-IT" w:bidi="ar-SA"/>
              </w:rPr>
              <w:t>Lessico di settore (anche in lingua inglese).</w:t>
            </w:r>
          </w:p>
        </w:tc>
      </w:tr>
    </w:tbl>
    <w:p>
      <w:pPr>
        <w:pStyle w:val="Normal"/>
        <w:suppressAutoHyphens w:val="true"/>
        <w:spacing w:lineRule="auto" w:line="240" w:before="0" w:after="0"/>
        <w:rPr>
          <w:rFonts w:ascii="Calibri" w:hAnsi="Calibri" w:eastAsia="Calibri" w:cs="Calibri"/>
          <w:sz w:val="20"/>
          <w:szCs w:val="20"/>
          <w:highlight w:val="none"/>
          <w:shd w:fill="FFFFFF" w:val="clear"/>
          <w:lang w:eastAsia="ar-SA"/>
        </w:rPr>
      </w:pPr>
      <w:r>
        <w:rPr>
          <w:rFonts w:eastAsia="Calibri" w:cs="Calibri"/>
          <w:sz w:val="20"/>
          <w:szCs w:val="20"/>
          <w:shd w:fill="FFFFFF" w:val="clear"/>
          <w:lang w:eastAsia="ar-SA"/>
        </w:rPr>
      </w:r>
    </w:p>
    <w:p>
      <w:pPr>
        <w:pStyle w:val="Normal"/>
        <w:suppressAutoHyphens w:val="true"/>
        <w:spacing w:lineRule="auto" w:line="240" w:before="0" w:after="0"/>
        <w:rPr>
          <w:rFonts w:ascii="Calibri" w:hAnsi="Calibri" w:eastAsia="Calibri" w:cs="Calibri"/>
          <w:b/>
          <w:b/>
          <w:sz w:val="20"/>
          <w:szCs w:val="20"/>
          <w:highlight w:val="none"/>
          <w:u w:val="single"/>
          <w:shd w:fill="FFFFFF" w:val="clear"/>
          <w:lang w:eastAsia="ar-SA"/>
        </w:rPr>
      </w:pPr>
      <w:r>
        <w:rPr>
          <w:rFonts w:eastAsia="Calibri" w:cs="Calibri"/>
          <w:b/>
          <w:sz w:val="20"/>
          <w:szCs w:val="20"/>
          <w:u w:val="single"/>
          <w:shd w:fill="FFFFFF" w:val="clear"/>
          <w:lang w:eastAsia="ar-SA"/>
        </w:rPr>
      </w:r>
    </w:p>
    <w:tbl>
      <w:tblPr>
        <w:tblStyle w:val="Grigliatabella"/>
        <w:tblW w:w="9349" w:type="dxa"/>
        <w:jc w:val="left"/>
        <w:tblInd w:w="279" w:type="dxa"/>
        <w:tblLayout w:type="fixed"/>
        <w:tblCellMar>
          <w:top w:w="0" w:type="dxa"/>
          <w:left w:w="108" w:type="dxa"/>
          <w:bottom w:w="0" w:type="dxa"/>
          <w:right w:w="108" w:type="dxa"/>
        </w:tblCellMar>
        <w:tblLook w:firstRow="1" w:noVBand="1" w:lastRow="0" w:firstColumn="1" w:lastColumn="0" w:noHBand="0" w:val="04a0"/>
      </w:tblPr>
      <w:tblGrid>
        <w:gridCol w:w="4535"/>
        <w:gridCol w:w="4813"/>
      </w:tblGrid>
      <w:tr>
        <w:trPr/>
        <w:tc>
          <w:tcPr>
            <w:tcW w:w="9348" w:type="dxa"/>
            <w:gridSpan w:val="2"/>
            <w:tcBorders/>
          </w:tcPr>
          <w:p>
            <w:pPr>
              <w:pStyle w:val="Normal"/>
              <w:widowControl w:val="false"/>
              <w:suppressAutoHyphens w:val="true"/>
              <w:spacing w:lineRule="auto" w:line="240" w:before="0" w:after="60"/>
              <w:ind w:left="360" w:hanging="0"/>
              <w:jc w:val="center"/>
              <w:rPr>
                <w:rFonts w:ascii="Calibri" w:hAnsi="Calibri" w:eastAsia="Calibri" w:cs="Calibri"/>
                <w:b/>
                <w:b/>
                <w:color w:val="000000"/>
                <w:kern w:val="0"/>
                <w:sz w:val="24"/>
                <w:szCs w:val="24"/>
                <w:highlight w:val="none"/>
                <w:shd w:fill="FFFFFF" w:val="clear"/>
                <w:lang w:val="it-IT" w:eastAsia="ar-SA" w:bidi="ar-SA"/>
              </w:rPr>
            </w:pPr>
            <w:r>
              <w:rPr>
                <w:rFonts w:eastAsia="Calibri" w:cs="Calibri"/>
                <w:b/>
                <w:color w:val="000000"/>
                <w:kern w:val="0"/>
                <w:sz w:val="24"/>
                <w:szCs w:val="24"/>
                <w:shd w:fill="FFFFFF" w:val="clear"/>
                <w:lang w:val="it-IT" w:eastAsia="ar-SA" w:bidi="ar-SA"/>
              </w:rPr>
              <w:t xml:space="preserve">C4-3 - COMPETENZA INTERMEDIA N.4 DEL TERZO ANNO </w:t>
            </w:r>
          </w:p>
          <w:p>
            <w:pPr>
              <w:pStyle w:val="Normal"/>
              <w:widowControl w:val="false"/>
              <w:suppressAutoHyphens w:val="true"/>
              <w:spacing w:lineRule="auto" w:line="240" w:before="0" w:after="0"/>
              <w:jc w:val="center"/>
              <w:rPr>
                <w:rFonts w:ascii="Calibri" w:hAnsi="Calibri" w:eastAsia="Calibri" w:cs="Calibri"/>
                <w:kern w:val="0"/>
                <w:sz w:val="24"/>
                <w:szCs w:val="24"/>
                <w:highlight w:val="none"/>
                <w:shd w:fill="FFFFFF" w:val="clear"/>
                <w:lang w:val="it-IT" w:eastAsia="ar-SA" w:bidi="ar-SA"/>
              </w:rPr>
            </w:pPr>
            <w:r>
              <w:rPr>
                <w:rFonts w:eastAsia="Calibri" w:cs="Calibri"/>
                <w:bCs/>
                <w:color w:val="000000"/>
                <w:kern w:val="0"/>
                <w:sz w:val="24"/>
                <w:szCs w:val="24"/>
                <w:shd w:fill="FFFFFF" w:val="clear"/>
                <w:lang w:val="it-IT" w:eastAsia="ar-SA" w:bidi="ar-SA"/>
              </w:rPr>
              <w:t>Collaborare alle attività di verifica e regolazione.</w:t>
            </w:r>
          </w:p>
        </w:tc>
      </w:tr>
      <w:tr>
        <w:trPr/>
        <w:tc>
          <w:tcPr>
            <w:tcW w:w="4535" w:type="dxa"/>
            <w:tcBorders/>
          </w:tcPr>
          <w:p>
            <w:pPr>
              <w:pStyle w:val="Normal"/>
              <w:widowControl w:val="false"/>
              <w:suppressAutoHyphens w:val="true"/>
              <w:spacing w:lineRule="auto" w:line="240" w:before="0" w:after="0"/>
              <w:jc w:val="center"/>
              <w:rPr>
                <w:rFonts w:ascii="Calibri" w:hAnsi="Calibri" w:eastAsia="Calibri" w:cs="Calibri"/>
                <w:b/>
                <w:b/>
                <w:kern w:val="0"/>
                <w:sz w:val="22"/>
                <w:szCs w:val="22"/>
                <w:highlight w:val="none"/>
                <w:shd w:fill="FFFFFF" w:val="clear"/>
                <w:lang w:val="it-IT" w:eastAsia="ar-SA" w:bidi="ar-SA"/>
              </w:rPr>
            </w:pPr>
            <w:r>
              <w:rPr>
                <w:rFonts w:eastAsia="Calibri" w:cs="Calibri"/>
                <w:b/>
                <w:kern w:val="0"/>
                <w:sz w:val="22"/>
                <w:szCs w:val="22"/>
                <w:shd w:fill="FFFFFF" w:val="clear"/>
                <w:lang w:val="it-IT" w:eastAsia="ar-SA" w:bidi="ar-SA"/>
              </w:rPr>
              <w:t>ABILITA’</w:t>
            </w:r>
          </w:p>
        </w:tc>
        <w:tc>
          <w:tcPr>
            <w:tcW w:w="4813" w:type="dxa"/>
            <w:tcBorders/>
          </w:tcPr>
          <w:p>
            <w:pPr>
              <w:pStyle w:val="Normal"/>
              <w:widowControl w:val="false"/>
              <w:suppressAutoHyphens w:val="true"/>
              <w:spacing w:lineRule="auto" w:line="240" w:before="0" w:after="0"/>
              <w:jc w:val="center"/>
              <w:rPr>
                <w:rFonts w:ascii="Calibri" w:hAnsi="Calibri" w:eastAsia="Calibri" w:cs="Calibri"/>
                <w:b/>
                <w:b/>
                <w:kern w:val="0"/>
                <w:sz w:val="22"/>
                <w:szCs w:val="22"/>
                <w:highlight w:val="none"/>
                <w:shd w:fill="FFFFFF" w:val="clear"/>
                <w:lang w:val="it-IT" w:eastAsia="ar-SA" w:bidi="ar-SA"/>
              </w:rPr>
            </w:pPr>
            <w:r>
              <w:rPr>
                <w:rFonts w:eastAsia="Calibri" w:cs="Calibri"/>
                <w:b/>
                <w:kern w:val="0"/>
                <w:sz w:val="22"/>
                <w:szCs w:val="22"/>
                <w:shd w:fill="FFFFFF" w:val="clear"/>
                <w:lang w:val="it-IT" w:eastAsia="ar-SA" w:bidi="ar-SA"/>
              </w:rPr>
              <w:t>CONOSCENZE</w:t>
            </w:r>
          </w:p>
        </w:tc>
      </w:tr>
      <w:tr>
        <w:trPr/>
        <w:tc>
          <w:tcPr>
            <w:tcW w:w="4535" w:type="dxa"/>
            <w:tcBorders/>
          </w:tcPr>
          <w:p>
            <w:pPr>
              <w:pStyle w:val="ListParagraph"/>
              <w:widowControl w:val="false"/>
              <w:numPr>
                <w:ilvl w:val="0"/>
                <w:numId w:val="12"/>
              </w:numPr>
              <w:suppressAutoHyphens w:val="true"/>
              <w:snapToGrid w:val="false"/>
              <w:spacing w:lineRule="auto" w:line="240" w:before="0" w:after="60"/>
              <w:ind w:left="357" w:hanging="357"/>
              <w:contextualSpacing w:val="false"/>
              <w:jc w:val="left"/>
              <w:rPr>
                <w:rFonts w:ascii="Calibri" w:hAnsi="Calibri" w:eastAsia="Times New Roman" w:cs="Calibri"/>
                <w:kern w:val="0"/>
                <w:sz w:val="22"/>
                <w:szCs w:val="22"/>
                <w:highlight w:val="none"/>
                <w:shd w:fill="FFFFFF" w:val="clear"/>
                <w:lang w:val="it-IT" w:eastAsia="it-IT" w:bidi="ar-SA"/>
              </w:rPr>
            </w:pPr>
            <w:r>
              <w:rPr>
                <w:rFonts w:eastAsia="Times New Roman" w:cs="Calibri"/>
                <w:kern w:val="0"/>
                <w:sz w:val="22"/>
                <w:szCs w:val="22"/>
                <w:shd w:fill="FFFFFF" w:val="clear"/>
                <w:lang w:val="it-IT" w:eastAsia="it-IT" w:bidi="ar-SA"/>
              </w:rPr>
              <w:t xml:space="preserve">Applicare procedure di verifica del funzionamento dei dispositivi, apparati impianti. </w:t>
            </w:r>
          </w:p>
          <w:p>
            <w:pPr>
              <w:pStyle w:val="ListParagraph"/>
              <w:widowControl w:val="false"/>
              <w:numPr>
                <w:ilvl w:val="0"/>
                <w:numId w:val="12"/>
              </w:numPr>
              <w:suppressAutoHyphens w:val="true"/>
              <w:snapToGrid w:val="false"/>
              <w:spacing w:lineRule="auto" w:line="240" w:before="0" w:after="60"/>
              <w:ind w:left="357" w:hanging="357"/>
              <w:contextualSpacing w:val="false"/>
              <w:jc w:val="left"/>
              <w:rPr>
                <w:rFonts w:ascii="Calibri" w:hAnsi="Calibri" w:eastAsia="Times New Roman" w:cs="Calibri"/>
                <w:kern w:val="0"/>
                <w:sz w:val="22"/>
                <w:szCs w:val="22"/>
                <w:highlight w:val="none"/>
                <w:shd w:fill="FFFFFF" w:val="clear"/>
                <w:lang w:val="it-IT" w:eastAsia="it-IT" w:bidi="ar-SA"/>
              </w:rPr>
            </w:pPr>
            <w:r>
              <w:rPr>
                <w:rFonts w:eastAsia="Times New Roman" w:cs="Calibri"/>
                <w:kern w:val="0"/>
                <w:sz w:val="22"/>
                <w:szCs w:val="22"/>
                <w:shd w:fill="FFFFFF" w:val="clear"/>
                <w:lang w:val="it-IT" w:eastAsia="it-IT" w:bidi="ar-SA"/>
              </w:rPr>
              <w:t xml:space="preserve">Compilare registri di manutenzione e degli interventi effettuati. </w:t>
            </w:r>
          </w:p>
          <w:p>
            <w:pPr>
              <w:pStyle w:val="ListParagraph"/>
              <w:widowControl w:val="false"/>
              <w:numPr>
                <w:ilvl w:val="0"/>
                <w:numId w:val="12"/>
              </w:numPr>
              <w:suppressAutoHyphens w:val="true"/>
              <w:snapToGrid w:val="false"/>
              <w:spacing w:lineRule="auto" w:line="240" w:before="0" w:after="60"/>
              <w:ind w:left="357" w:hanging="357"/>
              <w:contextualSpacing w:val="false"/>
              <w:jc w:val="left"/>
              <w:rPr>
                <w:rFonts w:ascii="Calibri" w:hAnsi="Calibri" w:eastAsia="Times New Roman" w:cs="Calibri"/>
                <w:kern w:val="0"/>
                <w:sz w:val="22"/>
                <w:szCs w:val="22"/>
                <w:highlight w:val="none"/>
                <w:shd w:fill="FFFFFF" w:val="clear"/>
                <w:lang w:val="it-IT" w:eastAsia="it-IT" w:bidi="ar-SA"/>
              </w:rPr>
            </w:pPr>
            <w:r>
              <w:rPr>
                <w:rFonts w:eastAsia="Times New Roman" w:cs="Calibri"/>
                <w:kern w:val="0"/>
                <w:sz w:val="22"/>
                <w:szCs w:val="22"/>
                <w:shd w:fill="FFFFFF" w:val="clear"/>
                <w:lang w:val="it-IT" w:eastAsia="it-IT" w:bidi="ar-SA"/>
              </w:rPr>
              <w:t xml:space="preserve">Cogliere i principi di funzionamento e le condizioni di impiego dei principali strumenti di misura. </w:t>
            </w:r>
          </w:p>
          <w:p>
            <w:pPr>
              <w:pStyle w:val="ListParagraph"/>
              <w:widowControl w:val="false"/>
              <w:numPr>
                <w:ilvl w:val="0"/>
                <w:numId w:val="12"/>
              </w:numPr>
              <w:suppressAutoHyphens w:val="true"/>
              <w:snapToGrid w:val="false"/>
              <w:spacing w:lineRule="auto" w:line="240" w:before="0" w:after="60"/>
              <w:ind w:left="357" w:hanging="357"/>
              <w:contextualSpacing w:val="false"/>
              <w:jc w:val="left"/>
              <w:rPr>
                <w:rFonts w:ascii="Calibri" w:hAnsi="Calibri" w:eastAsia="Times New Roman" w:cs="Calibri"/>
                <w:kern w:val="0"/>
                <w:sz w:val="22"/>
                <w:szCs w:val="22"/>
                <w:highlight w:val="none"/>
                <w:shd w:fill="FFFFFF" w:val="clear"/>
                <w:lang w:val="it-IT" w:eastAsia="it-IT" w:bidi="ar-SA"/>
              </w:rPr>
            </w:pPr>
            <w:r>
              <w:rPr>
                <w:rFonts w:eastAsia="Times New Roman" w:cs="Calibri"/>
                <w:kern w:val="0"/>
                <w:sz w:val="22"/>
                <w:szCs w:val="22"/>
                <w:shd w:fill="FFFFFF" w:val="clear"/>
                <w:lang w:val="it-IT" w:eastAsia="it-IT" w:bidi="ar-SA"/>
              </w:rPr>
              <w:t xml:space="preserve">Configurare e tarare gli strumenti di misura e controllo. </w:t>
            </w:r>
          </w:p>
          <w:p>
            <w:pPr>
              <w:pStyle w:val="ListParagraph"/>
              <w:widowControl w:val="false"/>
              <w:numPr>
                <w:ilvl w:val="0"/>
                <w:numId w:val="12"/>
              </w:numPr>
              <w:suppressAutoHyphens w:val="true"/>
              <w:snapToGrid w:val="false"/>
              <w:spacing w:lineRule="auto" w:line="240" w:before="0" w:after="60"/>
              <w:ind w:left="357" w:hanging="357"/>
              <w:contextualSpacing w:val="false"/>
              <w:jc w:val="left"/>
              <w:rPr>
                <w:rFonts w:ascii="Calibri" w:hAnsi="Calibri" w:eastAsia="Times New Roman" w:cs="Calibri"/>
                <w:kern w:val="0"/>
                <w:sz w:val="22"/>
                <w:szCs w:val="22"/>
                <w:highlight w:val="none"/>
                <w:shd w:fill="FFFFFF" w:val="clear"/>
                <w:lang w:val="it-IT" w:eastAsia="it-IT" w:bidi="ar-SA"/>
              </w:rPr>
            </w:pPr>
            <w:r>
              <w:rPr>
                <w:rFonts w:eastAsia="Times New Roman" w:cs="Calibri"/>
                <w:kern w:val="0"/>
                <w:sz w:val="22"/>
                <w:szCs w:val="22"/>
                <w:shd w:fill="FFFFFF" w:val="clear"/>
                <w:lang w:val="it-IT" w:eastAsia="it-IT" w:bidi="ar-SA"/>
              </w:rPr>
              <w:t>Presentare i risultati delle misure su grafici e tabelle anche con supporti informatici.</w:t>
            </w:r>
          </w:p>
          <w:p>
            <w:pPr>
              <w:pStyle w:val="Normal"/>
              <w:widowControl w:val="false"/>
              <w:suppressAutoHyphens w:val="true"/>
              <w:snapToGrid w:val="false"/>
              <w:spacing w:lineRule="auto" w:line="240" w:before="0" w:after="60"/>
              <w:jc w:val="left"/>
              <w:rPr>
                <w:rFonts w:ascii="Calibri" w:hAnsi="Calibri" w:eastAsia="Times New Roman" w:cs="Calibri"/>
                <w:kern w:val="0"/>
                <w:sz w:val="20"/>
                <w:szCs w:val="20"/>
                <w:highlight w:val="none"/>
                <w:shd w:fill="FFFFFF" w:val="clear"/>
                <w:lang w:val="it-IT" w:eastAsia="it-IT" w:bidi="ar-SA"/>
              </w:rPr>
            </w:pPr>
            <w:r>
              <w:rPr>
                <w:rFonts w:eastAsia="Times New Roman" w:cs="Calibri"/>
                <w:kern w:val="0"/>
                <w:sz w:val="20"/>
                <w:szCs w:val="20"/>
                <w:shd w:fill="FFFFFF" w:val="clear"/>
                <w:lang w:val="it-IT" w:eastAsia="it-IT" w:bidi="ar-SA"/>
              </w:rPr>
            </w:r>
          </w:p>
          <w:p>
            <w:pPr>
              <w:pStyle w:val="Normal"/>
              <w:widowControl w:val="false"/>
              <w:suppressAutoHyphens w:val="true"/>
              <w:spacing w:lineRule="auto" w:line="240" w:before="0" w:after="0"/>
              <w:jc w:val="center"/>
              <w:rPr>
                <w:rFonts w:ascii="Calibri" w:hAnsi="Calibri" w:eastAsia="Calibri" w:cs="Calibri"/>
                <w:b/>
                <w:b/>
                <w:kern w:val="0"/>
                <w:sz w:val="20"/>
                <w:szCs w:val="20"/>
                <w:highlight w:val="none"/>
                <w:u w:val="single"/>
                <w:shd w:fill="FFFFFF" w:val="clear"/>
                <w:lang w:val="it-IT" w:eastAsia="it-IT" w:bidi="ar-SA"/>
              </w:rPr>
            </w:pPr>
            <w:r>
              <w:rPr>
                <w:rFonts w:eastAsia="Calibri" w:cs="Calibri"/>
                <w:b/>
                <w:kern w:val="0"/>
                <w:sz w:val="20"/>
                <w:szCs w:val="20"/>
                <w:u w:val="single"/>
                <w:shd w:fill="FFFFFF" w:val="clear"/>
                <w:lang w:val="it-IT" w:eastAsia="it-IT" w:bidi="ar-SA"/>
              </w:rPr>
            </w:r>
          </w:p>
        </w:tc>
        <w:tc>
          <w:tcPr>
            <w:tcW w:w="4813" w:type="dxa"/>
            <w:tcBorders/>
          </w:tcPr>
          <w:p>
            <w:pPr>
              <w:pStyle w:val="ListParagraph"/>
              <w:widowControl w:val="false"/>
              <w:numPr>
                <w:ilvl w:val="0"/>
                <w:numId w:val="11"/>
              </w:numPr>
              <w:suppressAutoHyphens w:val="true"/>
              <w:snapToGrid w:val="false"/>
              <w:spacing w:lineRule="auto" w:line="240" w:before="0" w:after="60"/>
              <w:ind w:left="357" w:hanging="357"/>
              <w:contextualSpacing w:val="false"/>
              <w:jc w:val="left"/>
              <w:rPr>
                <w:rFonts w:ascii="Calibri" w:hAnsi="Calibri" w:eastAsia="Times New Roman" w:cs="Calibri"/>
                <w:kern w:val="0"/>
                <w:sz w:val="22"/>
                <w:szCs w:val="22"/>
                <w:highlight w:val="none"/>
                <w:shd w:fill="FFFFFF" w:val="clear"/>
                <w:lang w:val="it-IT" w:eastAsia="it-IT" w:bidi="ar-SA"/>
              </w:rPr>
            </w:pPr>
            <w:r>
              <w:rPr>
                <w:rFonts w:eastAsia="Times New Roman" w:cs="Calibri"/>
                <w:kern w:val="0"/>
                <w:sz w:val="22"/>
                <w:szCs w:val="22"/>
                <w:shd w:fill="FFFFFF" w:val="clear"/>
                <w:lang w:val="it-IT" w:eastAsia="it-IT" w:bidi="ar-SA"/>
              </w:rPr>
              <w:t xml:space="preserve">Principi di funzionamento, tipologie e caratteristiche degli strumenti di misura e loro utilizzo. </w:t>
            </w:r>
          </w:p>
          <w:p>
            <w:pPr>
              <w:pStyle w:val="ListParagraph"/>
              <w:widowControl w:val="false"/>
              <w:numPr>
                <w:ilvl w:val="0"/>
                <w:numId w:val="11"/>
              </w:numPr>
              <w:suppressAutoHyphens w:val="true"/>
              <w:snapToGrid w:val="false"/>
              <w:spacing w:lineRule="auto" w:line="240" w:before="0" w:after="60"/>
              <w:ind w:left="357" w:hanging="357"/>
              <w:contextualSpacing w:val="false"/>
              <w:jc w:val="left"/>
              <w:rPr>
                <w:rFonts w:ascii="Calibri" w:hAnsi="Calibri" w:eastAsia="Times New Roman" w:cs="Calibri"/>
                <w:kern w:val="0"/>
                <w:sz w:val="22"/>
                <w:szCs w:val="22"/>
                <w:highlight w:val="none"/>
                <w:shd w:fill="FFFFFF" w:val="clear"/>
                <w:lang w:val="it-IT" w:eastAsia="it-IT" w:bidi="ar-SA"/>
              </w:rPr>
            </w:pPr>
            <w:r>
              <w:rPr>
                <w:rFonts w:eastAsia="Times New Roman" w:cs="Calibri"/>
                <w:kern w:val="0"/>
                <w:sz w:val="22"/>
                <w:szCs w:val="22"/>
                <w:shd w:fill="FFFFFF" w:val="clear"/>
                <w:lang w:val="it-IT" w:eastAsia="it-IT" w:bidi="ar-SA"/>
              </w:rPr>
              <w:t xml:space="preserve">Misure di grandezze tecnologiche. </w:t>
            </w:r>
          </w:p>
          <w:p>
            <w:pPr>
              <w:pStyle w:val="ListParagraph"/>
              <w:widowControl w:val="false"/>
              <w:numPr>
                <w:ilvl w:val="0"/>
                <w:numId w:val="11"/>
              </w:numPr>
              <w:suppressAutoHyphens w:val="true"/>
              <w:snapToGrid w:val="false"/>
              <w:spacing w:lineRule="auto" w:line="240" w:before="0" w:after="60"/>
              <w:ind w:left="357" w:hanging="357"/>
              <w:contextualSpacing w:val="false"/>
              <w:jc w:val="left"/>
              <w:rPr>
                <w:rFonts w:ascii="Calibri" w:hAnsi="Calibri" w:eastAsia="Times New Roman" w:cs="Calibri"/>
                <w:kern w:val="0"/>
                <w:sz w:val="22"/>
                <w:szCs w:val="22"/>
                <w:highlight w:val="none"/>
                <w:shd w:fill="FFFFFF" w:val="clear"/>
                <w:lang w:val="it-IT" w:eastAsia="it-IT" w:bidi="ar-SA"/>
              </w:rPr>
            </w:pPr>
            <w:r>
              <w:rPr>
                <w:rFonts w:eastAsia="Times New Roman" w:cs="Calibri"/>
                <w:kern w:val="0"/>
                <w:sz w:val="22"/>
                <w:szCs w:val="22"/>
                <w:shd w:fill="FFFFFF" w:val="clear"/>
                <w:lang w:val="it-IT" w:eastAsia="it-IT" w:bidi="ar-SA"/>
              </w:rPr>
              <w:t xml:space="preserve">Registri di manutenzione. </w:t>
            </w:r>
          </w:p>
          <w:p>
            <w:pPr>
              <w:pStyle w:val="ListParagraph"/>
              <w:widowControl w:val="false"/>
              <w:numPr>
                <w:ilvl w:val="0"/>
                <w:numId w:val="11"/>
              </w:numPr>
              <w:suppressAutoHyphens w:val="true"/>
              <w:snapToGrid w:val="false"/>
              <w:spacing w:lineRule="auto" w:line="240" w:before="0" w:after="60"/>
              <w:ind w:left="357" w:hanging="357"/>
              <w:contextualSpacing w:val="false"/>
              <w:jc w:val="left"/>
              <w:rPr>
                <w:rFonts w:ascii="Calibri" w:hAnsi="Calibri" w:eastAsia="Times New Roman" w:cs="Calibri"/>
                <w:kern w:val="0"/>
                <w:sz w:val="22"/>
                <w:szCs w:val="22"/>
                <w:highlight w:val="none"/>
                <w:shd w:fill="FFFFFF" w:val="clear"/>
                <w:lang w:val="it-IT" w:eastAsia="it-IT" w:bidi="ar-SA"/>
              </w:rPr>
            </w:pPr>
            <w:r>
              <w:rPr>
                <w:rFonts w:eastAsia="Times New Roman" w:cs="Calibri"/>
                <w:kern w:val="0"/>
                <w:sz w:val="22"/>
                <w:szCs w:val="22"/>
                <w:shd w:fill="FFFFFF" w:val="clear"/>
                <w:lang w:val="it-IT" w:eastAsia="it-IT" w:bidi="ar-SA"/>
              </w:rPr>
              <w:t>Software per la realizzazione di grafici e tabelle.</w:t>
            </w:r>
          </w:p>
          <w:p>
            <w:pPr>
              <w:pStyle w:val="Normal"/>
              <w:widowControl w:val="false"/>
              <w:suppressAutoHyphens w:val="true"/>
              <w:snapToGrid w:val="false"/>
              <w:spacing w:lineRule="auto" w:line="240" w:before="0" w:after="60"/>
              <w:jc w:val="left"/>
              <w:rPr>
                <w:rFonts w:ascii="Calibri" w:hAnsi="Calibri" w:eastAsia="Times New Roman" w:cs="Calibri"/>
                <w:kern w:val="0"/>
                <w:sz w:val="20"/>
                <w:szCs w:val="20"/>
                <w:highlight w:val="none"/>
                <w:shd w:fill="FFFFFF" w:val="clear"/>
                <w:lang w:val="it-IT" w:eastAsia="it-IT" w:bidi="ar-SA"/>
              </w:rPr>
            </w:pPr>
            <w:r>
              <w:rPr>
                <w:rFonts w:eastAsia="Times New Roman" w:cs="Calibri"/>
                <w:kern w:val="0"/>
                <w:sz w:val="20"/>
                <w:szCs w:val="20"/>
                <w:shd w:fill="FFFFFF" w:val="clear"/>
                <w:lang w:val="it-IT" w:eastAsia="it-IT" w:bidi="ar-SA"/>
              </w:rPr>
            </w:r>
          </w:p>
          <w:p>
            <w:pPr>
              <w:pStyle w:val="Normal"/>
              <w:widowControl w:val="false"/>
              <w:suppressAutoHyphens w:val="true"/>
              <w:spacing w:lineRule="auto" w:line="240" w:before="0" w:after="0"/>
              <w:jc w:val="center"/>
              <w:rPr>
                <w:rFonts w:ascii="Calibri" w:hAnsi="Calibri" w:eastAsia="Calibri" w:cs="Calibri"/>
                <w:b/>
                <w:b/>
                <w:kern w:val="0"/>
                <w:sz w:val="20"/>
                <w:szCs w:val="20"/>
                <w:highlight w:val="none"/>
                <w:u w:val="single"/>
                <w:shd w:fill="FFFFFF" w:val="clear"/>
                <w:lang w:val="it-IT" w:eastAsia="it-IT" w:bidi="ar-SA"/>
              </w:rPr>
            </w:pPr>
            <w:r>
              <w:rPr>
                <w:rFonts w:eastAsia="Calibri" w:cs="Calibri"/>
                <w:b/>
                <w:kern w:val="0"/>
                <w:sz w:val="20"/>
                <w:szCs w:val="20"/>
                <w:u w:val="single"/>
                <w:shd w:fill="FFFFFF" w:val="clear"/>
                <w:lang w:val="it-IT" w:eastAsia="it-IT" w:bidi="ar-SA"/>
              </w:rPr>
            </w:r>
          </w:p>
        </w:tc>
      </w:tr>
    </w:tbl>
    <w:p>
      <w:pPr>
        <w:pStyle w:val="Normal"/>
        <w:suppressAutoHyphens w:val="true"/>
        <w:spacing w:lineRule="auto" w:line="240" w:before="0" w:after="0"/>
        <w:rPr>
          <w:rFonts w:ascii="Calibri" w:hAnsi="Calibri" w:eastAsia="Calibri" w:cs="Calibri"/>
          <w:b/>
          <w:b/>
          <w:sz w:val="20"/>
          <w:szCs w:val="20"/>
          <w:highlight w:val="none"/>
          <w:u w:val="single"/>
          <w:shd w:fill="FFFFFF" w:val="clear"/>
          <w:lang w:eastAsia="ar-SA"/>
        </w:rPr>
      </w:pPr>
      <w:r>
        <w:rPr>
          <w:rFonts w:eastAsia="Calibri" w:cs="Calibri"/>
          <w:b/>
          <w:sz w:val="20"/>
          <w:szCs w:val="20"/>
          <w:u w:val="single"/>
          <w:shd w:fill="FFFFFF" w:val="clear"/>
          <w:lang w:eastAsia="ar-SA"/>
        </w:rPr>
      </w:r>
    </w:p>
    <w:tbl>
      <w:tblPr>
        <w:tblStyle w:val="Grigliatabella"/>
        <w:tblW w:w="9349" w:type="dxa"/>
        <w:jc w:val="left"/>
        <w:tblInd w:w="279" w:type="dxa"/>
        <w:tblLayout w:type="fixed"/>
        <w:tblCellMar>
          <w:top w:w="0" w:type="dxa"/>
          <w:left w:w="108" w:type="dxa"/>
          <w:bottom w:w="0" w:type="dxa"/>
          <w:right w:w="108" w:type="dxa"/>
        </w:tblCellMar>
        <w:tblLook w:firstRow="1" w:noVBand="1" w:lastRow="0" w:firstColumn="1" w:lastColumn="0" w:noHBand="0" w:val="04a0"/>
      </w:tblPr>
      <w:tblGrid>
        <w:gridCol w:w="4535"/>
        <w:gridCol w:w="4813"/>
      </w:tblGrid>
      <w:tr>
        <w:trPr/>
        <w:tc>
          <w:tcPr>
            <w:tcW w:w="9348" w:type="dxa"/>
            <w:gridSpan w:val="2"/>
            <w:tcBorders/>
          </w:tcPr>
          <w:p>
            <w:pPr>
              <w:pStyle w:val="Normal"/>
              <w:widowControl w:val="false"/>
              <w:suppressAutoHyphens w:val="true"/>
              <w:spacing w:lineRule="auto" w:line="240" w:before="0" w:after="60"/>
              <w:ind w:left="360" w:hanging="0"/>
              <w:jc w:val="center"/>
              <w:rPr>
                <w:rFonts w:ascii="Calibri" w:hAnsi="Calibri" w:eastAsia="Calibri" w:cs="Calibri"/>
                <w:b/>
                <w:b/>
                <w:color w:val="000000"/>
                <w:kern w:val="0"/>
                <w:sz w:val="24"/>
                <w:szCs w:val="24"/>
                <w:highlight w:val="none"/>
                <w:shd w:fill="FFFFFF" w:val="clear"/>
                <w:lang w:val="it-IT" w:eastAsia="ar-SA" w:bidi="ar-SA"/>
              </w:rPr>
            </w:pPr>
            <w:r>
              <w:rPr>
                <w:rFonts w:eastAsia="Calibri" w:cs="Calibri"/>
                <w:b/>
                <w:color w:val="000000"/>
                <w:kern w:val="0"/>
                <w:sz w:val="24"/>
                <w:szCs w:val="24"/>
                <w:shd w:fill="FFFFFF" w:val="clear"/>
                <w:lang w:val="it-IT" w:eastAsia="ar-SA" w:bidi="ar-SA"/>
              </w:rPr>
              <w:t xml:space="preserve">C5-3 - COMPETENZA INTERMEDIA N.5 DEL TERZO ANNO </w:t>
            </w:r>
          </w:p>
          <w:p>
            <w:pPr>
              <w:pStyle w:val="Normal"/>
              <w:widowControl w:val="false"/>
              <w:suppressAutoHyphens w:val="true"/>
              <w:spacing w:lineRule="auto" w:line="240" w:before="0" w:after="0"/>
              <w:jc w:val="center"/>
              <w:rPr>
                <w:rFonts w:ascii="Calibri" w:hAnsi="Calibri" w:eastAsia="Calibri" w:cs="Calibri"/>
                <w:kern w:val="0"/>
                <w:sz w:val="24"/>
                <w:szCs w:val="24"/>
                <w:highlight w:val="none"/>
                <w:shd w:fill="FFFFFF" w:val="clear"/>
                <w:lang w:val="it-IT" w:eastAsia="ar-SA" w:bidi="ar-SA"/>
              </w:rPr>
            </w:pPr>
            <w:r>
              <w:rPr>
                <w:rFonts w:eastAsia="Calibri" w:cs="Calibri"/>
                <w:bCs/>
                <w:color w:val="000000"/>
                <w:kern w:val="0"/>
                <w:sz w:val="24"/>
                <w:szCs w:val="24"/>
                <w:shd w:fill="FFFFFF" w:val="clear"/>
                <w:lang w:val="it-IT" w:eastAsia="ar-SA" w:bidi="ar-SA"/>
              </w:rPr>
              <w:t>Determinare il fabbisogno delle scorte di magazzino.</w:t>
            </w:r>
          </w:p>
        </w:tc>
      </w:tr>
      <w:tr>
        <w:trPr/>
        <w:tc>
          <w:tcPr>
            <w:tcW w:w="4535" w:type="dxa"/>
            <w:tcBorders/>
          </w:tcPr>
          <w:p>
            <w:pPr>
              <w:pStyle w:val="Normal"/>
              <w:widowControl w:val="false"/>
              <w:suppressAutoHyphens w:val="true"/>
              <w:spacing w:lineRule="auto" w:line="240" w:before="0" w:after="0"/>
              <w:jc w:val="center"/>
              <w:rPr>
                <w:rFonts w:ascii="Calibri" w:hAnsi="Calibri" w:eastAsia="Calibri" w:cs="Calibri"/>
                <w:b/>
                <w:b/>
                <w:kern w:val="0"/>
                <w:sz w:val="22"/>
                <w:szCs w:val="22"/>
                <w:highlight w:val="none"/>
                <w:shd w:fill="FFFFFF" w:val="clear"/>
                <w:lang w:val="it-IT" w:eastAsia="ar-SA" w:bidi="ar-SA"/>
              </w:rPr>
            </w:pPr>
            <w:r>
              <w:rPr>
                <w:rFonts w:eastAsia="Calibri" w:cs="Calibri"/>
                <w:b/>
                <w:kern w:val="0"/>
                <w:sz w:val="22"/>
                <w:szCs w:val="22"/>
                <w:shd w:fill="FFFFFF" w:val="clear"/>
                <w:lang w:val="it-IT" w:eastAsia="ar-SA" w:bidi="ar-SA"/>
              </w:rPr>
              <w:t>ABILITA’</w:t>
            </w:r>
          </w:p>
        </w:tc>
        <w:tc>
          <w:tcPr>
            <w:tcW w:w="4813" w:type="dxa"/>
            <w:tcBorders/>
          </w:tcPr>
          <w:p>
            <w:pPr>
              <w:pStyle w:val="Normal"/>
              <w:widowControl w:val="false"/>
              <w:suppressAutoHyphens w:val="true"/>
              <w:spacing w:lineRule="auto" w:line="240" w:before="0" w:after="0"/>
              <w:jc w:val="center"/>
              <w:rPr>
                <w:rFonts w:ascii="Calibri" w:hAnsi="Calibri" w:eastAsia="Calibri" w:cs="Calibri"/>
                <w:b/>
                <w:b/>
                <w:kern w:val="0"/>
                <w:sz w:val="22"/>
                <w:szCs w:val="22"/>
                <w:highlight w:val="none"/>
                <w:shd w:fill="FFFFFF" w:val="clear"/>
                <w:lang w:val="it-IT" w:eastAsia="ar-SA" w:bidi="ar-SA"/>
              </w:rPr>
            </w:pPr>
            <w:r>
              <w:rPr>
                <w:rFonts w:eastAsia="Calibri" w:cs="Calibri"/>
                <w:b/>
                <w:kern w:val="0"/>
                <w:sz w:val="22"/>
                <w:szCs w:val="22"/>
                <w:shd w:fill="FFFFFF" w:val="clear"/>
                <w:lang w:val="it-IT" w:eastAsia="ar-SA" w:bidi="ar-SA"/>
              </w:rPr>
              <w:t>CONOSCENZE</w:t>
            </w:r>
          </w:p>
        </w:tc>
      </w:tr>
      <w:tr>
        <w:trPr/>
        <w:tc>
          <w:tcPr>
            <w:tcW w:w="4535" w:type="dxa"/>
            <w:tcBorders/>
          </w:tcPr>
          <w:p>
            <w:pPr>
              <w:pStyle w:val="ListParagraph"/>
              <w:widowControl w:val="false"/>
              <w:numPr>
                <w:ilvl w:val="0"/>
                <w:numId w:val="12"/>
              </w:numPr>
              <w:suppressAutoHyphens w:val="true"/>
              <w:snapToGrid w:val="false"/>
              <w:spacing w:lineRule="auto" w:line="240" w:before="0" w:after="60"/>
              <w:ind w:left="357" w:hanging="357"/>
              <w:contextualSpacing w:val="false"/>
              <w:jc w:val="left"/>
              <w:rPr>
                <w:rFonts w:ascii="Calibri" w:hAnsi="Calibri" w:eastAsia="Times New Roman" w:cs="Calibri"/>
                <w:kern w:val="0"/>
                <w:sz w:val="22"/>
                <w:szCs w:val="22"/>
                <w:highlight w:val="none"/>
                <w:shd w:fill="FFFFFF" w:val="clear"/>
                <w:lang w:val="it-IT" w:eastAsia="it-IT" w:bidi="ar-SA"/>
              </w:rPr>
            </w:pPr>
            <w:r>
              <w:rPr>
                <w:rFonts w:eastAsia="Times New Roman" w:cs="Calibri"/>
                <w:kern w:val="0"/>
                <w:sz w:val="22"/>
                <w:szCs w:val="22"/>
                <w:shd w:fill="FFFFFF" w:val="clear"/>
                <w:lang w:val="it-IT" w:eastAsia="it-IT" w:bidi="ar-SA"/>
              </w:rPr>
              <w:t xml:space="preserve">Identificare le parti di un semplice apparato o impianto che necessitano di manutenzione. </w:t>
            </w:r>
          </w:p>
          <w:p>
            <w:pPr>
              <w:pStyle w:val="ListParagraph"/>
              <w:widowControl w:val="false"/>
              <w:numPr>
                <w:ilvl w:val="0"/>
                <w:numId w:val="12"/>
              </w:numPr>
              <w:suppressAutoHyphens w:val="true"/>
              <w:snapToGrid w:val="false"/>
              <w:spacing w:lineRule="auto" w:line="240" w:before="0" w:after="60"/>
              <w:ind w:left="357" w:hanging="357"/>
              <w:contextualSpacing w:val="false"/>
              <w:jc w:val="left"/>
              <w:rPr>
                <w:rFonts w:ascii="Calibri" w:hAnsi="Calibri" w:eastAsia="Times New Roman" w:cs="Calibri"/>
                <w:kern w:val="0"/>
                <w:sz w:val="22"/>
                <w:szCs w:val="22"/>
                <w:highlight w:val="none"/>
                <w:shd w:fill="FFFFFF" w:val="clear"/>
                <w:lang w:val="it-IT" w:eastAsia="it-IT" w:bidi="ar-SA"/>
              </w:rPr>
            </w:pPr>
            <w:r>
              <w:rPr>
                <w:rFonts w:eastAsia="Times New Roman" w:cs="Calibri"/>
                <w:kern w:val="0"/>
                <w:sz w:val="22"/>
                <w:szCs w:val="22"/>
                <w:shd w:fill="FFFFFF" w:val="clear"/>
                <w:lang w:val="it-IT" w:eastAsia="it-IT" w:bidi="ar-SA"/>
              </w:rPr>
              <w:t>Rilevare i livelli di consumo e il fabbisogno delle parti di ricambio.</w:t>
            </w:r>
          </w:p>
        </w:tc>
        <w:tc>
          <w:tcPr>
            <w:tcW w:w="4813" w:type="dxa"/>
            <w:tcBorders/>
          </w:tcPr>
          <w:p>
            <w:pPr>
              <w:pStyle w:val="ListParagraph"/>
              <w:widowControl w:val="false"/>
              <w:numPr>
                <w:ilvl w:val="0"/>
                <w:numId w:val="11"/>
              </w:numPr>
              <w:suppressAutoHyphens w:val="true"/>
              <w:snapToGrid w:val="false"/>
              <w:spacing w:lineRule="auto" w:line="240" w:before="0" w:after="60"/>
              <w:ind w:left="357" w:hanging="357"/>
              <w:contextualSpacing w:val="false"/>
              <w:jc w:val="left"/>
              <w:rPr>
                <w:rFonts w:ascii="Calibri" w:hAnsi="Calibri" w:eastAsia="Times New Roman" w:cs="Calibri"/>
                <w:kern w:val="0"/>
                <w:sz w:val="22"/>
                <w:szCs w:val="22"/>
                <w:highlight w:val="none"/>
                <w:shd w:fill="FFFFFF" w:val="clear"/>
                <w:lang w:val="it-IT" w:eastAsia="it-IT" w:bidi="ar-SA"/>
              </w:rPr>
            </w:pPr>
            <w:r>
              <w:rPr>
                <w:rFonts w:eastAsia="Times New Roman" w:cs="Calibri"/>
                <w:kern w:val="0"/>
                <w:sz w:val="22"/>
                <w:szCs w:val="22"/>
                <w:shd w:fill="FFFFFF" w:val="clear"/>
                <w:lang w:val="it-IT" w:eastAsia="it-IT" w:bidi="ar-SA"/>
              </w:rPr>
              <w:t xml:space="preserve">Ciclo di vita del prodotto. </w:t>
            </w:r>
          </w:p>
          <w:p>
            <w:pPr>
              <w:pStyle w:val="ListParagraph"/>
              <w:widowControl w:val="false"/>
              <w:numPr>
                <w:ilvl w:val="0"/>
                <w:numId w:val="11"/>
              </w:numPr>
              <w:suppressAutoHyphens w:val="true"/>
              <w:snapToGrid w:val="false"/>
              <w:spacing w:lineRule="auto" w:line="240" w:before="0" w:after="60"/>
              <w:ind w:left="357" w:hanging="357"/>
              <w:contextualSpacing w:val="false"/>
              <w:jc w:val="left"/>
              <w:rPr>
                <w:rFonts w:ascii="Calibri" w:hAnsi="Calibri" w:eastAsia="Times New Roman" w:cs="Calibri"/>
                <w:kern w:val="0"/>
                <w:sz w:val="22"/>
                <w:szCs w:val="22"/>
                <w:highlight w:val="none"/>
                <w:shd w:fill="FFFFFF" w:val="clear"/>
                <w:lang w:val="it-IT" w:eastAsia="it-IT" w:bidi="ar-SA"/>
              </w:rPr>
            </w:pPr>
            <w:r>
              <w:rPr>
                <w:rFonts w:eastAsia="Times New Roman" w:cs="Calibri"/>
                <w:kern w:val="0"/>
                <w:sz w:val="22"/>
                <w:szCs w:val="22"/>
                <w:shd w:fill="FFFFFF" w:val="clear"/>
                <w:lang w:val="it-IT" w:eastAsia="it-IT" w:bidi="ar-SA"/>
              </w:rPr>
              <w:t xml:space="preserve">Tipologie di guasto. </w:t>
            </w:r>
          </w:p>
          <w:p>
            <w:pPr>
              <w:pStyle w:val="ListParagraph"/>
              <w:widowControl w:val="false"/>
              <w:numPr>
                <w:ilvl w:val="0"/>
                <w:numId w:val="11"/>
              </w:numPr>
              <w:suppressAutoHyphens w:val="true"/>
              <w:snapToGrid w:val="false"/>
              <w:spacing w:lineRule="auto" w:line="240" w:before="0" w:after="60"/>
              <w:ind w:left="357" w:hanging="357"/>
              <w:contextualSpacing w:val="false"/>
              <w:jc w:val="left"/>
              <w:rPr>
                <w:rFonts w:ascii="Calibri" w:hAnsi="Calibri" w:eastAsia="Times New Roman" w:cs="Calibri"/>
                <w:kern w:val="0"/>
                <w:sz w:val="22"/>
                <w:szCs w:val="22"/>
                <w:highlight w:val="none"/>
                <w:shd w:fill="FFFFFF" w:val="clear"/>
                <w:lang w:val="it-IT" w:eastAsia="it-IT" w:bidi="ar-SA"/>
              </w:rPr>
            </w:pPr>
            <w:r>
              <w:rPr>
                <w:rFonts w:eastAsia="Times New Roman" w:cs="Calibri"/>
                <w:kern w:val="0"/>
                <w:sz w:val="22"/>
                <w:szCs w:val="22"/>
                <w:shd w:fill="FFFFFF" w:val="clear"/>
                <w:lang w:val="it-IT" w:eastAsia="it-IT" w:bidi="ar-SA"/>
              </w:rPr>
              <w:t>Concetti di affidabilità e manutenibilità.</w:t>
            </w:r>
          </w:p>
          <w:p>
            <w:pPr>
              <w:pStyle w:val="Normal"/>
              <w:widowControl w:val="false"/>
              <w:suppressAutoHyphens w:val="true"/>
              <w:snapToGrid w:val="false"/>
              <w:spacing w:lineRule="auto" w:line="240" w:before="0" w:after="60"/>
              <w:jc w:val="left"/>
              <w:rPr>
                <w:rFonts w:ascii="Calibri" w:hAnsi="Calibri" w:eastAsia="Calibri" w:cs="Calibri"/>
                <w:b/>
                <w:b/>
                <w:kern w:val="0"/>
                <w:sz w:val="20"/>
                <w:szCs w:val="20"/>
                <w:highlight w:val="none"/>
                <w:u w:val="single"/>
                <w:shd w:fill="FFFFFF" w:val="clear"/>
                <w:lang w:val="it-IT" w:eastAsia="it-IT" w:bidi="ar-SA"/>
              </w:rPr>
            </w:pPr>
            <w:r>
              <w:rPr>
                <w:rFonts w:eastAsia="Calibri" w:cs="Calibri"/>
                <w:b/>
                <w:kern w:val="0"/>
                <w:sz w:val="20"/>
                <w:szCs w:val="20"/>
                <w:u w:val="single"/>
                <w:shd w:fill="FFFFFF" w:val="clear"/>
                <w:lang w:val="it-IT" w:eastAsia="it-IT" w:bidi="ar-SA"/>
              </w:rPr>
            </w:r>
          </w:p>
        </w:tc>
      </w:tr>
    </w:tbl>
    <w:p>
      <w:pPr>
        <w:pStyle w:val="Normal"/>
        <w:suppressAutoHyphens w:val="true"/>
        <w:spacing w:lineRule="auto" w:line="240" w:before="0" w:after="0"/>
        <w:rPr>
          <w:rFonts w:ascii="Calibri" w:hAnsi="Calibri" w:eastAsia="Calibri" w:cs="Calibri"/>
          <w:b/>
          <w:b/>
          <w:sz w:val="20"/>
          <w:szCs w:val="20"/>
          <w:highlight w:val="none"/>
          <w:u w:val="single"/>
          <w:shd w:fill="FFFFFF" w:val="clear"/>
          <w:lang w:eastAsia="ar-SA"/>
        </w:rPr>
      </w:pPr>
      <w:r>
        <w:rPr>
          <w:rFonts w:eastAsia="Calibri" w:cs="Calibri"/>
          <w:b/>
          <w:sz w:val="20"/>
          <w:szCs w:val="20"/>
          <w:u w:val="single"/>
          <w:shd w:fill="FFFFFF" w:val="clear"/>
          <w:lang w:eastAsia="ar-SA"/>
        </w:rPr>
      </w:r>
    </w:p>
    <w:p>
      <w:pPr>
        <w:pStyle w:val="Normal"/>
        <w:suppressAutoHyphens w:val="true"/>
        <w:spacing w:lineRule="auto" w:line="240" w:before="0" w:after="0"/>
        <w:rPr>
          <w:rFonts w:ascii="Calibri" w:hAnsi="Calibri" w:eastAsia="Calibri" w:cs="Calibri"/>
          <w:b/>
          <w:b/>
          <w:sz w:val="20"/>
          <w:szCs w:val="20"/>
          <w:highlight w:val="none"/>
          <w:u w:val="single"/>
          <w:shd w:fill="FFFFFF" w:val="clear"/>
          <w:lang w:eastAsia="ar-SA"/>
        </w:rPr>
      </w:pPr>
      <w:r>
        <w:rPr>
          <w:rFonts w:eastAsia="Calibri" w:cs="Calibri"/>
          <w:b/>
          <w:sz w:val="20"/>
          <w:szCs w:val="20"/>
          <w:u w:val="single"/>
          <w:shd w:fill="FFFFFF" w:val="clear"/>
          <w:lang w:eastAsia="ar-SA"/>
        </w:rPr>
      </w:r>
    </w:p>
    <w:p>
      <w:pPr>
        <w:pStyle w:val="Normal"/>
        <w:suppressAutoHyphens w:val="true"/>
        <w:spacing w:lineRule="auto" w:line="240" w:before="0" w:after="0"/>
        <w:rPr>
          <w:rFonts w:ascii="Calibri" w:hAnsi="Calibri" w:eastAsia="Calibri" w:cs="Calibri"/>
          <w:b/>
          <w:b/>
          <w:sz w:val="20"/>
          <w:szCs w:val="20"/>
          <w:highlight w:val="none"/>
          <w:u w:val="single"/>
          <w:shd w:fill="FFFFFF" w:val="clear"/>
          <w:lang w:eastAsia="ar-SA"/>
        </w:rPr>
      </w:pPr>
      <w:r>
        <w:rPr>
          <w:rFonts w:eastAsia="Calibri" w:cs="Calibri"/>
          <w:b/>
          <w:sz w:val="20"/>
          <w:szCs w:val="20"/>
          <w:u w:val="single"/>
          <w:shd w:fill="FFFFFF" w:val="clear"/>
          <w:lang w:eastAsia="ar-SA"/>
        </w:rPr>
      </w:r>
    </w:p>
    <w:p>
      <w:pPr>
        <w:pStyle w:val="Normal"/>
        <w:suppressAutoHyphens w:val="true"/>
        <w:spacing w:lineRule="auto" w:line="240" w:before="0" w:after="0"/>
        <w:rPr>
          <w:rFonts w:ascii="Calibri" w:hAnsi="Calibri" w:eastAsia="Calibri" w:cs="Calibri"/>
          <w:b/>
          <w:b/>
          <w:sz w:val="20"/>
          <w:szCs w:val="20"/>
          <w:highlight w:val="none"/>
          <w:u w:val="single"/>
          <w:shd w:fill="FFFFFF" w:val="clear"/>
          <w:lang w:eastAsia="ar-SA"/>
        </w:rPr>
      </w:pPr>
      <w:r>
        <w:rPr>
          <w:rFonts w:eastAsia="Calibri" w:cs="Calibri"/>
          <w:b/>
          <w:sz w:val="20"/>
          <w:szCs w:val="20"/>
          <w:u w:val="single"/>
          <w:shd w:fill="FFFFFF" w:val="clear"/>
          <w:lang w:eastAsia="ar-SA"/>
        </w:rPr>
      </w:r>
    </w:p>
    <w:tbl>
      <w:tblPr>
        <w:tblStyle w:val="Grigliatabella"/>
        <w:tblW w:w="9349" w:type="dxa"/>
        <w:jc w:val="left"/>
        <w:tblInd w:w="279" w:type="dxa"/>
        <w:tblLayout w:type="fixed"/>
        <w:tblCellMar>
          <w:top w:w="0" w:type="dxa"/>
          <w:left w:w="108" w:type="dxa"/>
          <w:bottom w:w="0" w:type="dxa"/>
          <w:right w:w="108" w:type="dxa"/>
        </w:tblCellMar>
        <w:tblLook w:firstRow="1" w:noVBand="1" w:lastRow="0" w:firstColumn="1" w:lastColumn="0" w:noHBand="0" w:val="04a0"/>
      </w:tblPr>
      <w:tblGrid>
        <w:gridCol w:w="4535"/>
        <w:gridCol w:w="4813"/>
      </w:tblGrid>
      <w:tr>
        <w:trPr/>
        <w:tc>
          <w:tcPr>
            <w:tcW w:w="9348" w:type="dxa"/>
            <w:gridSpan w:val="2"/>
            <w:tcBorders/>
          </w:tcPr>
          <w:p>
            <w:pPr>
              <w:pStyle w:val="Normal"/>
              <w:widowControl w:val="false"/>
              <w:suppressAutoHyphens w:val="true"/>
              <w:spacing w:lineRule="auto" w:line="240" w:before="0" w:after="60"/>
              <w:ind w:left="360" w:hanging="0"/>
              <w:jc w:val="center"/>
              <w:rPr>
                <w:rFonts w:ascii="Calibri" w:hAnsi="Calibri" w:eastAsia="Calibri" w:cs="Calibri"/>
                <w:b/>
                <w:b/>
                <w:color w:val="000000"/>
                <w:kern w:val="0"/>
                <w:sz w:val="24"/>
                <w:szCs w:val="24"/>
                <w:highlight w:val="none"/>
                <w:shd w:fill="FFFFFF" w:val="clear"/>
                <w:lang w:val="it-IT" w:eastAsia="ar-SA" w:bidi="ar-SA"/>
              </w:rPr>
            </w:pPr>
            <w:r>
              <w:rPr>
                <w:rFonts w:eastAsia="Calibri" w:cs="Calibri"/>
                <w:b/>
                <w:color w:val="000000"/>
                <w:kern w:val="0"/>
                <w:sz w:val="24"/>
                <w:szCs w:val="24"/>
                <w:shd w:fill="FFFFFF" w:val="clear"/>
                <w:lang w:val="it-IT" w:eastAsia="ar-SA" w:bidi="ar-SA"/>
              </w:rPr>
              <w:t>C6-3 - COMPETENZA INTERMEDIA N.6 DEL TERZO ANNO</w:t>
            </w:r>
          </w:p>
          <w:p>
            <w:pPr>
              <w:pStyle w:val="Normal"/>
              <w:widowControl w:val="false"/>
              <w:suppressAutoHyphens w:val="true"/>
              <w:spacing w:lineRule="auto" w:line="240" w:before="0" w:after="0"/>
              <w:jc w:val="center"/>
              <w:rPr>
                <w:rFonts w:ascii="Calibri" w:hAnsi="Calibri" w:eastAsia="Calibri" w:cs="Calibri"/>
                <w:bCs/>
                <w:color w:val="000000"/>
                <w:kern w:val="0"/>
                <w:sz w:val="24"/>
                <w:szCs w:val="24"/>
                <w:highlight w:val="none"/>
                <w:shd w:fill="FFFFFF" w:val="clear"/>
                <w:lang w:val="it-IT" w:eastAsia="ar-SA" w:bidi="ar-SA"/>
              </w:rPr>
            </w:pPr>
            <w:r>
              <w:rPr>
                <w:rFonts w:eastAsia="Calibri" w:cs="Calibri"/>
                <w:bCs/>
                <w:color w:val="000000"/>
                <w:kern w:val="0"/>
                <w:sz w:val="24"/>
                <w:szCs w:val="24"/>
                <w:shd w:fill="FFFFFF" w:val="clear"/>
                <w:lang w:val="it-IT" w:eastAsia="ar-SA" w:bidi="ar-SA"/>
              </w:rPr>
              <w:t xml:space="preserve">Riconoscere, valutare, gestire, prevenire il rischio, </w:t>
            </w:r>
          </w:p>
          <w:p>
            <w:pPr>
              <w:pStyle w:val="Normal"/>
              <w:widowControl w:val="false"/>
              <w:suppressAutoHyphens w:val="true"/>
              <w:spacing w:lineRule="auto" w:line="240" w:before="0" w:after="0"/>
              <w:jc w:val="center"/>
              <w:rPr>
                <w:rFonts w:ascii="Calibri" w:hAnsi="Calibri" w:eastAsia="Calibri" w:cs="Calibri"/>
                <w:kern w:val="0"/>
                <w:sz w:val="24"/>
                <w:szCs w:val="24"/>
                <w:highlight w:val="none"/>
                <w:shd w:fill="FFFFFF" w:val="clear"/>
                <w:lang w:val="it-IT" w:eastAsia="ar-SA" w:bidi="ar-SA"/>
              </w:rPr>
            </w:pPr>
            <w:r>
              <w:rPr>
                <w:rFonts w:eastAsia="Calibri" w:cs="Calibri"/>
                <w:bCs/>
                <w:color w:val="000000"/>
                <w:kern w:val="0"/>
                <w:sz w:val="24"/>
                <w:szCs w:val="24"/>
                <w:shd w:fill="FFFFFF" w:val="clear"/>
                <w:lang w:val="it-IT" w:eastAsia="ar-SA" w:bidi="ar-SA"/>
              </w:rPr>
              <w:t>il pericolo, il danno per operare in sicurezza.</w:t>
            </w:r>
          </w:p>
        </w:tc>
      </w:tr>
      <w:tr>
        <w:trPr/>
        <w:tc>
          <w:tcPr>
            <w:tcW w:w="4535" w:type="dxa"/>
            <w:tcBorders/>
          </w:tcPr>
          <w:p>
            <w:pPr>
              <w:pStyle w:val="Normal"/>
              <w:widowControl w:val="false"/>
              <w:suppressAutoHyphens w:val="true"/>
              <w:spacing w:lineRule="auto" w:line="240" w:before="0" w:after="0"/>
              <w:jc w:val="center"/>
              <w:rPr>
                <w:rFonts w:ascii="Calibri" w:hAnsi="Calibri" w:eastAsia="Calibri" w:cs="Calibri"/>
                <w:b/>
                <w:b/>
                <w:kern w:val="0"/>
                <w:sz w:val="22"/>
                <w:szCs w:val="22"/>
                <w:highlight w:val="none"/>
                <w:shd w:fill="FFFFFF" w:val="clear"/>
                <w:lang w:val="it-IT" w:eastAsia="ar-SA" w:bidi="ar-SA"/>
              </w:rPr>
            </w:pPr>
            <w:r>
              <w:rPr>
                <w:rFonts w:eastAsia="Calibri" w:cs="Calibri"/>
                <w:b/>
                <w:kern w:val="0"/>
                <w:sz w:val="22"/>
                <w:szCs w:val="22"/>
                <w:shd w:fill="FFFFFF" w:val="clear"/>
                <w:lang w:val="it-IT" w:eastAsia="ar-SA" w:bidi="ar-SA"/>
              </w:rPr>
              <w:t>ABILITA’</w:t>
            </w:r>
          </w:p>
        </w:tc>
        <w:tc>
          <w:tcPr>
            <w:tcW w:w="4813" w:type="dxa"/>
            <w:tcBorders/>
          </w:tcPr>
          <w:p>
            <w:pPr>
              <w:pStyle w:val="Normal"/>
              <w:widowControl w:val="false"/>
              <w:suppressAutoHyphens w:val="true"/>
              <w:spacing w:lineRule="auto" w:line="240" w:before="0" w:after="0"/>
              <w:jc w:val="center"/>
              <w:rPr>
                <w:rFonts w:ascii="Calibri" w:hAnsi="Calibri" w:eastAsia="Calibri" w:cs="Calibri"/>
                <w:b/>
                <w:b/>
                <w:kern w:val="0"/>
                <w:sz w:val="22"/>
                <w:szCs w:val="22"/>
                <w:highlight w:val="none"/>
                <w:shd w:fill="FFFFFF" w:val="clear"/>
                <w:lang w:val="it-IT" w:eastAsia="ar-SA" w:bidi="ar-SA"/>
              </w:rPr>
            </w:pPr>
            <w:r>
              <w:rPr>
                <w:rFonts w:eastAsia="Calibri" w:cs="Calibri"/>
                <w:b/>
                <w:kern w:val="0"/>
                <w:sz w:val="22"/>
                <w:szCs w:val="22"/>
                <w:shd w:fill="FFFFFF" w:val="clear"/>
                <w:lang w:val="it-IT" w:eastAsia="ar-SA" w:bidi="ar-SA"/>
              </w:rPr>
              <w:t>CONOSCENZE</w:t>
            </w:r>
          </w:p>
        </w:tc>
      </w:tr>
      <w:tr>
        <w:trPr/>
        <w:tc>
          <w:tcPr>
            <w:tcW w:w="4535" w:type="dxa"/>
            <w:tcBorders/>
          </w:tcPr>
          <w:p>
            <w:pPr>
              <w:pStyle w:val="ListParagraph"/>
              <w:widowControl w:val="false"/>
              <w:numPr>
                <w:ilvl w:val="0"/>
                <w:numId w:val="12"/>
              </w:numPr>
              <w:suppressAutoHyphens w:val="true"/>
              <w:snapToGrid w:val="false"/>
              <w:spacing w:lineRule="auto" w:line="240" w:before="0" w:after="60"/>
              <w:ind w:left="357" w:hanging="357"/>
              <w:contextualSpacing w:val="false"/>
              <w:jc w:val="left"/>
              <w:rPr>
                <w:rFonts w:ascii="Calibri" w:hAnsi="Calibri" w:eastAsia="Times New Roman" w:cs="Calibri"/>
                <w:kern w:val="0"/>
                <w:sz w:val="22"/>
                <w:szCs w:val="22"/>
                <w:highlight w:val="none"/>
                <w:shd w:fill="FFFFFF" w:val="clear"/>
                <w:lang w:val="it-IT" w:eastAsia="it-IT" w:bidi="ar-SA"/>
              </w:rPr>
            </w:pPr>
            <w:r>
              <w:rPr>
                <w:rFonts w:eastAsia="Times New Roman" w:cs="Calibri"/>
                <w:kern w:val="0"/>
                <w:sz w:val="22"/>
                <w:szCs w:val="22"/>
                <w:shd w:fill="FFFFFF" w:val="clear"/>
                <w:lang w:val="it-IT" w:eastAsia="it-IT" w:bidi="ar-SA"/>
              </w:rPr>
              <w:t>Identificare situazioni di rischio potenziale per la sicurezza, la salute e l'ambiente nel luogo di lavoro, promuovendo l’assunzione di comportamenti corretti e consapevoli di prevenzione.</w:t>
            </w:r>
          </w:p>
          <w:p>
            <w:pPr>
              <w:pStyle w:val="ListParagraph"/>
              <w:widowControl w:val="false"/>
              <w:numPr>
                <w:ilvl w:val="0"/>
                <w:numId w:val="12"/>
              </w:numPr>
              <w:suppressAutoHyphens w:val="true"/>
              <w:snapToGrid w:val="false"/>
              <w:spacing w:lineRule="auto" w:line="240" w:before="0" w:after="60"/>
              <w:ind w:left="357" w:hanging="357"/>
              <w:contextualSpacing w:val="false"/>
              <w:jc w:val="left"/>
              <w:rPr>
                <w:rFonts w:ascii="Calibri" w:hAnsi="Calibri" w:eastAsia="Times New Roman" w:cs="Calibri"/>
                <w:kern w:val="0"/>
                <w:sz w:val="22"/>
                <w:szCs w:val="22"/>
                <w:highlight w:val="none"/>
                <w:shd w:fill="FFFFFF" w:val="clear"/>
                <w:lang w:val="it-IT" w:eastAsia="it-IT" w:bidi="ar-SA"/>
              </w:rPr>
            </w:pPr>
            <w:r>
              <w:rPr>
                <w:rFonts w:eastAsia="Times New Roman" w:cs="Calibri"/>
                <w:kern w:val="0"/>
                <w:sz w:val="22"/>
                <w:szCs w:val="22"/>
                <w:shd w:fill="FFFFFF" w:val="clear"/>
                <w:lang w:val="it-IT" w:eastAsia="it-IT" w:bidi="ar-SA"/>
              </w:rPr>
              <w:t xml:space="preserve">Adottare soluzioni organizzative della postazione di lavoro coerenti ai principi dell’ergonomia. </w:t>
            </w:r>
          </w:p>
          <w:p>
            <w:pPr>
              <w:pStyle w:val="ListParagraph"/>
              <w:widowControl w:val="false"/>
              <w:numPr>
                <w:ilvl w:val="0"/>
                <w:numId w:val="12"/>
              </w:numPr>
              <w:suppressAutoHyphens w:val="true"/>
              <w:snapToGrid w:val="false"/>
              <w:spacing w:lineRule="auto" w:line="240" w:before="0" w:after="60"/>
              <w:ind w:left="357" w:hanging="357"/>
              <w:contextualSpacing w:val="false"/>
              <w:jc w:val="left"/>
              <w:rPr>
                <w:rFonts w:ascii="Calibri" w:hAnsi="Calibri" w:eastAsia="Times New Roman" w:cs="Calibri"/>
                <w:kern w:val="0"/>
                <w:sz w:val="22"/>
                <w:szCs w:val="22"/>
                <w:highlight w:val="none"/>
                <w:shd w:fill="FFFFFF" w:val="clear"/>
                <w:lang w:val="it-IT" w:eastAsia="it-IT" w:bidi="ar-SA"/>
              </w:rPr>
            </w:pPr>
            <w:r>
              <w:rPr>
                <w:rFonts w:eastAsia="Times New Roman" w:cs="Calibri"/>
                <w:kern w:val="0"/>
                <w:sz w:val="22"/>
                <w:szCs w:val="22"/>
                <w:shd w:fill="FFFFFF" w:val="clear"/>
                <w:lang w:val="it-IT" w:eastAsia="it-IT" w:bidi="ar-SA"/>
              </w:rPr>
              <w:t>Utilizzare strumenti e tecnologie specifiche, nel rispetto di norme e procedure di sicurezza, finalizzati alle operazioni di manutenzione</w:t>
            </w:r>
          </w:p>
        </w:tc>
        <w:tc>
          <w:tcPr>
            <w:tcW w:w="4813" w:type="dxa"/>
            <w:tcBorders/>
          </w:tcPr>
          <w:p>
            <w:pPr>
              <w:pStyle w:val="ListParagraph"/>
              <w:widowControl w:val="false"/>
              <w:numPr>
                <w:ilvl w:val="0"/>
                <w:numId w:val="11"/>
              </w:numPr>
              <w:suppressAutoHyphens w:val="true"/>
              <w:snapToGrid w:val="false"/>
              <w:spacing w:lineRule="auto" w:line="240" w:before="0" w:after="60"/>
              <w:ind w:left="357" w:hanging="357"/>
              <w:contextualSpacing w:val="false"/>
              <w:jc w:val="left"/>
              <w:rPr>
                <w:rFonts w:ascii="Calibri" w:hAnsi="Calibri" w:eastAsia="Times New Roman" w:cs="Calibri"/>
                <w:kern w:val="0"/>
                <w:sz w:val="22"/>
                <w:szCs w:val="22"/>
                <w:highlight w:val="none"/>
                <w:shd w:fill="FFFFFF" w:val="clear"/>
                <w:lang w:val="it-IT" w:eastAsia="it-IT" w:bidi="ar-SA"/>
              </w:rPr>
            </w:pPr>
            <w:r>
              <w:rPr>
                <w:rFonts w:eastAsia="Times New Roman" w:cs="Calibri"/>
                <w:kern w:val="0"/>
                <w:sz w:val="22"/>
                <w:szCs w:val="22"/>
                <w:shd w:fill="FFFFFF" w:val="clear"/>
                <w:lang w:val="it-IT" w:eastAsia="it-IT" w:bidi="ar-SA"/>
              </w:rPr>
              <w:t>Rischi Specifici.</w:t>
            </w:r>
          </w:p>
          <w:p>
            <w:pPr>
              <w:pStyle w:val="ListParagraph"/>
              <w:widowControl w:val="false"/>
              <w:numPr>
                <w:ilvl w:val="0"/>
                <w:numId w:val="11"/>
              </w:numPr>
              <w:suppressAutoHyphens w:val="true"/>
              <w:snapToGrid w:val="false"/>
              <w:spacing w:lineRule="auto" w:line="240" w:before="0" w:after="60"/>
              <w:ind w:left="357" w:hanging="357"/>
              <w:contextualSpacing w:val="false"/>
              <w:jc w:val="left"/>
              <w:rPr>
                <w:rFonts w:ascii="Calibri" w:hAnsi="Calibri" w:cs="Calibri"/>
                <w:kern w:val="0"/>
                <w:highlight w:val="none"/>
                <w:shd w:fill="FFFFFF" w:val="clear"/>
                <w:lang w:val="it-IT" w:eastAsia="it-IT" w:bidi="ar-SA"/>
              </w:rPr>
            </w:pPr>
            <w:r>
              <w:rPr>
                <w:rFonts w:cs="Calibri"/>
                <w:kern w:val="0"/>
                <w:sz w:val="22"/>
                <w:szCs w:val="22"/>
                <w:shd w:fill="FFFFFF" w:val="clear"/>
                <w:lang w:val="it-IT" w:eastAsia="it-IT" w:bidi="ar-SA"/>
              </w:rPr>
              <w:t xml:space="preserve">Elementi di ergonomia. </w:t>
            </w:r>
          </w:p>
          <w:p>
            <w:pPr>
              <w:pStyle w:val="ListParagraph"/>
              <w:widowControl w:val="false"/>
              <w:numPr>
                <w:ilvl w:val="0"/>
                <w:numId w:val="11"/>
              </w:numPr>
              <w:suppressAutoHyphens w:val="true"/>
              <w:snapToGrid w:val="false"/>
              <w:spacing w:lineRule="auto" w:line="240" w:before="0" w:after="60"/>
              <w:ind w:left="357" w:hanging="357"/>
              <w:contextualSpacing w:val="false"/>
              <w:jc w:val="left"/>
              <w:rPr>
                <w:rFonts w:ascii="Calibri" w:hAnsi="Calibri" w:cs="Calibri"/>
                <w:kern w:val="0"/>
                <w:highlight w:val="none"/>
                <w:shd w:fill="FFFFFF" w:val="clear"/>
                <w:lang w:val="it-IT" w:eastAsia="it-IT" w:bidi="ar-SA"/>
              </w:rPr>
            </w:pPr>
            <w:r>
              <w:rPr>
                <w:rFonts w:cs="Calibri"/>
                <w:kern w:val="0"/>
                <w:sz w:val="22"/>
                <w:szCs w:val="22"/>
                <w:shd w:fill="FFFFFF" w:val="clear"/>
                <w:lang w:val="it-IT" w:eastAsia="it-IT" w:bidi="ar-SA"/>
              </w:rPr>
              <w:t>Criteri di prevenzione e protezione relativi alla gestione delle operazioni di manutenzione su apparati e sistemi.</w:t>
            </w:r>
          </w:p>
        </w:tc>
      </w:tr>
    </w:tbl>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p>
      <w:pPr>
        <w:pStyle w:val="Normal"/>
        <w:suppressAutoHyphens w:val="true"/>
        <w:spacing w:lineRule="auto" w:line="240" w:before="0" w:after="0"/>
        <w:rPr>
          <w:rFonts w:ascii="Calibri" w:hAnsi="Calibri" w:eastAsia="Calibri" w:cs="Calibri"/>
          <w:b/>
          <w:b/>
          <w:color w:val="FF0000"/>
          <w:sz w:val="20"/>
          <w:szCs w:val="20"/>
          <w:highlight w:val="none"/>
          <w:shd w:fill="FFFFFF" w:val="clear"/>
          <w:lang w:eastAsia="ar-SA"/>
        </w:rPr>
      </w:pPr>
      <w:r>
        <w:rPr>
          <w:rFonts w:eastAsia="Calibri" w:cs="Calibri"/>
          <w:b/>
          <w:color w:val="FF0000"/>
          <w:sz w:val="20"/>
          <w:szCs w:val="20"/>
          <w:shd w:fill="FFFFFF" w:val="clear"/>
          <w:lang w:eastAsia="ar-SA"/>
        </w:rPr>
      </w:r>
    </w:p>
    <w:tbl>
      <w:tblPr>
        <w:tblW w:w="9355" w:type="dxa"/>
        <w:jc w:val="center"/>
        <w:tblInd w:w="0" w:type="dxa"/>
        <w:tblLayout w:type="fixed"/>
        <w:tblCellMar>
          <w:top w:w="55" w:type="dxa"/>
          <w:left w:w="55" w:type="dxa"/>
          <w:bottom w:w="55" w:type="dxa"/>
          <w:right w:w="55" w:type="dxa"/>
        </w:tblCellMar>
        <w:tblLook w:firstRow="0" w:noVBand="0" w:lastRow="0" w:firstColumn="0" w:lastColumn="0" w:noHBand="0" w:val="0000"/>
      </w:tblPr>
      <w:tblGrid>
        <w:gridCol w:w="9355"/>
      </w:tblGrid>
      <w:tr>
        <w:trPr/>
        <w:tc>
          <w:tcPr>
            <w:tcW w:w="9355"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hd w:val="clear" w:color="auto" w:fill="FFFFFF"/>
              <w:spacing w:lineRule="auto" w:line="240" w:before="0" w:after="0"/>
              <w:jc w:val="center"/>
              <w:rPr>
                <w:rFonts w:ascii="Calibri" w:hAnsi="Calibri" w:eastAsia="Times New Roman" w:cs="Calibri"/>
                <w:b/>
                <w:b/>
                <w:kern w:val="2"/>
                <w:sz w:val="26"/>
                <w:szCs w:val="26"/>
                <w:highlight w:val="none"/>
                <w:shd w:fill="FFFFFF" w:val="clear"/>
                <w:lang w:eastAsia="ar-SA"/>
              </w:rPr>
            </w:pPr>
            <w:r>
              <w:rPr>
                <w:rFonts w:eastAsia="Times New Roman" w:cs="Calibri"/>
                <w:b/>
                <w:kern w:val="2"/>
                <w:sz w:val="26"/>
                <w:szCs w:val="26"/>
                <w:shd w:fill="FFFFFF" w:val="clear"/>
                <w:lang w:eastAsia="ar-SA"/>
              </w:rPr>
              <w:t>OBIETTIVI COGNITIVO - FORMATIVI – DISCIPLINARI MEDIANTE</w:t>
            </w:r>
          </w:p>
          <w:p>
            <w:pPr>
              <w:pStyle w:val="Normal"/>
              <w:widowControl w:val="false"/>
              <w:shd w:val="clear" w:color="auto" w:fill="FFFFFF"/>
              <w:spacing w:lineRule="auto" w:line="240" w:before="0" w:after="0"/>
              <w:jc w:val="center"/>
              <w:rPr>
                <w:rFonts w:eastAsia="Times New Roman" w:cs="Calibri"/>
                <w:sz w:val="26"/>
                <w:szCs w:val="26"/>
                <w:highlight w:val="none"/>
                <w:shd w:fill="FFFFFF" w:val="clear"/>
              </w:rPr>
            </w:pPr>
            <w:r>
              <w:rPr>
                <w:rFonts w:eastAsia="Times New Roman" w:cs="Calibri" w:cstheme="minorHAnsi"/>
                <w:b/>
                <w:color w:val="000000"/>
                <w:sz w:val="26"/>
                <w:szCs w:val="26"/>
                <w:shd w:fill="FFFFFF" w:val="clear"/>
              </w:rPr>
              <w:t>U.D.A. DI RIFERIMENTO E MODULI DISCIPLINARI</w:t>
            </w:r>
          </w:p>
        </w:tc>
      </w:tr>
    </w:tbl>
    <w:p>
      <w:pPr>
        <w:pStyle w:val="Normal"/>
        <w:suppressAutoHyphens w:val="true"/>
        <w:spacing w:lineRule="auto" w:line="240" w:before="0" w:after="0"/>
        <w:rPr>
          <w:rFonts w:ascii="Times New Roman" w:hAnsi="Times New Roman" w:eastAsia="Arial" w:cs="Times New Roman"/>
          <w:kern w:val="2"/>
          <w:sz w:val="20"/>
          <w:szCs w:val="20"/>
          <w:highlight w:val="none"/>
          <w:shd w:fill="FFFFFF" w:val="clear"/>
          <w:lang w:eastAsia="ar-SA"/>
        </w:rPr>
      </w:pPr>
      <w:r>
        <w:rPr>
          <w:rFonts w:eastAsia="Arial" w:cs="Times New Roman" w:ascii="Times New Roman" w:hAnsi="Times New Roman"/>
          <w:kern w:val="2"/>
          <w:sz w:val="20"/>
          <w:szCs w:val="20"/>
          <w:shd w:fill="FFFFFF" w:val="clear"/>
          <w:lang w:eastAsia="ar-SA"/>
        </w:rPr>
      </w:r>
    </w:p>
    <w:p>
      <w:pPr>
        <w:pStyle w:val="Default"/>
        <w:jc w:val="both"/>
        <w:rPr>
          <w:highlight w:val="none"/>
          <w:shd w:fill="FFFFFF" w:val="clear"/>
        </w:rPr>
      </w:pPr>
      <w:r>
        <w:rPr>
          <w:rFonts w:cs="Calibri" w:cstheme="minorHAnsi"/>
          <w:shd w:fill="FFFFFF" w:val="clear"/>
        </w:rPr>
        <w:t>Si specifica che la disciplina ha un taglio prettamente pratico, per cui gli Argomenti della sezione dei Contenuti sono trattati in forma teorica in modo esclusivamente funzionale allo svolgimento delle Attività di Laboratorio e/o di tipo Laboratoriale.</w:t>
      </w:r>
    </w:p>
    <w:p>
      <w:pPr>
        <w:pStyle w:val="Normal"/>
        <w:suppressAutoHyphens w:val="true"/>
        <w:spacing w:lineRule="auto" w:line="240" w:before="0" w:after="0"/>
        <w:rPr>
          <w:rFonts w:ascii="Times New Roman" w:hAnsi="Times New Roman" w:eastAsia="Arial" w:cs="Times New Roman"/>
          <w:kern w:val="2"/>
          <w:sz w:val="20"/>
          <w:szCs w:val="20"/>
          <w:highlight w:val="none"/>
          <w:shd w:fill="FFFFFF" w:val="clear"/>
          <w:lang w:eastAsia="ar-SA"/>
        </w:rPr>
      </w:pPr>
      <w:r>
        <w:rPr>
          <w:rFonts w:eastAsia="Arial" w:cs="Times New Roman" w:ascii="Times New Roman" w:hAnsi="Times New Roman"/>
          <w:kern w:val="2"/>
          <w:sz w:val="20"/>
          <w:szCs w:val="20"/>
          <w:shd w:fill="FFFFFF" w:val="clear"/>
          <w:lang w:eastAsia="ar-SA"/>
        </w:rPr>
      </w:r>
    </w:p>
    <w:tbl>
      <w:tblPr>
        <w:tblW w:w="9339"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1992"/>
        <w:gridCol w:w="3828"/>
        <w:gridCol w:w="2696"/>
        <w:gridCol w:w="822"/>
      </w:tblGrid>
      <w:tr>
        <w:trPr>
          <w:trHeight w:val="274" w:hRule="atLeast"/>
        </w:trPr>
        <w:tc>
          <w:tcPr>
            <w:tcW w:w="9338"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hd w:val="clear" w:color="auto" w:fill="FFFFFF"/>
              <w:spacing w:before="60" w:after="60"/>
              <w:jc w:val="center"/>
              <w:rPr>
                <w:rFonts w:eastAsia="Times New Roman" w:cs="Calibri"/>
                <w:b/>
                <w:b/>
                <w:color w:val="000000"/>
                <w:sz w:val="26"/>
                <w:szCs w:val="26"/>
                <w:highlight w:val="none"/>
                <w:shd w:fill="FFFFFF" w:val="clear"/>
              </w:rPr>
            </w:pPr>
            <w:r>
              <w:rPr>
                <w:rFonts w:eastAsia="Times New Roman" w:cs="Calibri" w:cstheme="minorHAnsi"/>
                <w:b/>
                <w:color w:val="000000"/>
                <w:sz w:val="26"/>
                <w:szCs w:val="26"/>
                <w:shd w:fill="FFFFFF" w:val="clear"/>
              </w:rPr>
              <w:t>UDA A - SICUREZZA E SALUTE</w:t>
            </w:r>
          </w:p>
        </w:tc>
      </w:tr>
      <w:tr>
        <w:trPr/>
        <w:tc>
          <w:tcPr>
            <w:tcW w:w="199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Competenze d’asse</w:t>
            </w:r>
          </w:p>
        </w:tc>
        <w:tc>
          <w:tcPr>
            <w:tcW w:w="382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Abilità</w:t>
            </w:r>
          </w:p>
        </w:tc>
        <w:tc>
          <w:tcPr>
            <w:tcW w:w="269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Conoscenze</w:t>
            </w:r>
          </w:p>
        </w:tc>
        <w:tc>
          <w:tcPr>
            <w:tcW w:w="82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Tempi</w:t>
            </w:r>
          </w:p>
        </w:tc>
      </w:tr>
      <w:tr>
        <w:trPr/>
        <w:tc>
          <w:tcPr>
            <w:tcW w:w="1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 xml:space="preserve">C4-B </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C6-B</w:t>
            </w:r>
          </w:p>
        </w:tc>
        <w:tc>
          <w:tcPr>
            <w:tcW w:w="3828"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Valutare i rischi connessi al lavoro</w:t>
            </w:r>
          </w:p>
          <w:p>
            <w:pPr>
              <w:pStyle w:val="ListParagraph"/>
              <w:widowControl w:val="false"/>
              <w:numPr>
                <w:ilvl w:val="0"/>
                <w:numId w:val="17"/>
              </w:numPr>
              <w:shd w:val="clear" w:color="auto" w:fill="FFFFFF"/>
              <w:spacing w:lineRule="auto" w:line="240" w:before="0" w:after="0"/>
              <w:ind w:left="170" w:hanging="170"/>
              <w:contextualSpacing/>
              <w:rPr>
                <w:highlight w:val="none"/>
                <w:shd w:fill="FFFFFF" w:val="clear"/>
              </w:rPr>
            </w:pPr>
            <w:r>
              <w:rPr>
                <w:rFonts w:eastAsia="Times New Roman" w:cs="Calibri" w:cstheme="minorHAnsi"/>
                <w:color w:val="333333"/>
                <w:shd w:fill="FFFFFF" w:val="clear"/>
              </w:rPr>
              <w:t>Applicare misure di prevenzione</w:t>
            </w:r>
          </w:p>
          <w:p>
            <w:pPr>
              <w:pStyle w:val="ListParagraph"/>
              <w:widowControl w:val="false"/>
              <w:numPr>
                <w:ilvl w:val="0"/>
                <w:numId w:val="17"/>
              </w:numPr>
              <w:shd w:val="clear" w:color="auto" w:fill="FFFFFF"/>
              <w:spacing w:lineRule="auto" w:line="240" w:before="0" w:after="0"/>
              <w:ind w:left="170" w:hanging="170"/>
              <w:contextualSpacing/>
              <w:rPr>
                <w:highlight w:val="none"/>
                <w:shd w:fill="FFFFFF" w:val="clear"/>
              </w:rPr>
            </w:pPr>
            <w:r>
              <w:rPr>
                <w:rFonts w:eastAsia="Times New Roman" w:cs="Calibri" w:cstheme="minorHAnsi"/>
                <w:color w:val="333333"/>
                <w:shd w:fill="FFFFFF" w:val="clear"/>
              </w:rPr>
              <w:t>Utilizzare i DPI e DPC</w:t>
            </w:r>
          </w:p>
          <w:p>
            <w:pPr>
              <w:pStyle w:val="ListParagraph"/>
              <w:widowControl w:val="false"/>
              <w:numPr>
                <w:ilvl w:val="0"/>
                <w:numId w:val="17"/>
              </w:numPr>
              <w:shd w:val="clear" w:color="auto" w:fill="FFFFFF"/>
              <w:spacing w:lineRule="auto" w:line="240" w:before="0" w:after="0"/>
              <w:ind w:left="170" w:hanging="170"/>
              <w:contextualSpacing/>
              <w:rPr>
                <w:highlight w:val="none"/>
                <w:shd w:fill="FFFFFF" w:val="clear"/>
              </w:rPr>
            </w:pPr>
            <w:r>
              <w:rPr>
                <w:rFonts w:eastAsia="Times New Roman" w:cs="Calibri" w:cstheme="minorHAnsi"/>
                <w:color w:val="333333"/>
                <w:shd w:fill="FFFFFF" w:val="clear"/>
              </w:rPr>
              <w:t>Identificare situazioni di rischio potenziale per la sicurezza, la salute e l’ambiente nel luogo di lavoro, promuovendo l’assunzione di comportamenti corretti e consapevoli di prevenzione</w:t>
            </w:r>
          </w:p>
        </w:tc>
        <w:tc>
          <w:tcPr>
            <w:tcW w:w="2696"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Principali riferimenti normativi alla sicurezza e alla tutela ambientale</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DPI e DPC</w:t>
            </w:r>
          </w:p>
          <w:p>
            <w:pPr>
              <w:pStyle w:val="Normal"/>
              <w:widowControl w:val="false"/>
              <w:spacing w:lineRule="auto" w:line="240" w:before="0" w:after="0"/>
              <w:rPr>
                <w:highlight w:val="none"/>
                <w:shd w:fill="FFFFFF" w:val="clear"/>
              </w:rPr>
            </w:pPr>
            <w:r>
              <w:rPr>
                <w:shd w:fill="FFFFFF" w:val="clear"/>
              </w:rPr>
            </w:r>
          </w:p>
        </w:tc>
        <w:tc>
          <w:tcPr>
            <w:tcW w:w="8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60"/>
              <w:jc w:val="center"/>
              <w:rPr>
                <w:highlight w:val="none"/>
                <w:shd w:fill="FFFFFF" w:val="clear"/>
              </w:rPr>
            </w:pPr>
            <w:r>
              <w:rPr>
                <w:shd w:fill="FFFFFF" w:val="clear"/>
              </w:rPr>
              <w:t>24 h</w:t>
            </w:r>
          </w:p>
        </w:tc>
      </w:tr>
      <w:tr>
        <w:trPr>
          <w:trHeight w:val="260" w:hRule="atLeast"/>
        </w:trPr>
        <w:tc>
          <w:tcPr>
            <w:tcW w:w="9338"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true"/>
              <w:spacing w:lineRule="auto" w:line="240" w:before="0" w:after="0"/>
              <w:rPr>
                <w:rFonts w:ascii="Calibri" w:hAnsi="Calibri" w:eastAsia="Calibri" w:cs="Calibri"/>
                <w:b/>
                <w:b/>
                <w:color w:val="000000"/>
                <w:sz w:val="24"/>
                <w:szCs w:val="24"/>
                <w:highlight w:val="none"/>
                <w:shd w:fill="FFFFFF" w:val="clear"/>
                <w:lang w:eastAsia="ar-SA"/>
              </w:rPr>
            </w:pPr>
            <w:r>
              <w:rPr>
                <w:rFonts w:eastAsia="Calibri" w:cs="Calibri"/>
                <w:b/>
                <w:color w:val="000000"/>
                <w:sz w:val="24"/>
                <w:szCs w:val="24"/>
                <w:shd w:fill="FFFFFF" w:val="clear"/>
                <w:lang w:eastAsia="ar-SA"/>
              </w:rPr>
              <w:t>Modulo A1 - Generalità, legislazione, segnaletica</w:t>
            </w:r>
          </w:p>
        </w:tc>
      </w:tr>
      <w:tr>
        <w:trPr/>
        <w:tc>
          <w:tcPr>
            <w:tcW w:w="199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Competenze d’asse</w:t>
            </w:r>
          </w:p>
        </w:tc>
        <w:tc>
          <w:tcPr>
            <w:tcW w:w="382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Abilità</w:t>
            </w:r>
          </w:p>
        </w:tc>
        <w:tc>
          <w:tcPr>
            <w:tcW w:w="269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Conoscenze</w:t>
            </w:r>
          </w:p>
        </w:tc>
        <w:tc>
          <w:tcPr>
            <w:tcW w:w="82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Tempi</w:t>
            </w:r>
          </w:p>
        </w:tc>
      </w:tr>
      <w:tr>
        <w:trPr/>
        <w:tc>
          <w:tcPr>
            <w:tcW w:w="1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C6-B</w:t>
            </w:r>
          </w:p>
        </w:tc>
        <w:tc>
          <w:tcPr>
            <w:tcW w:w="3828"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Definire l’infortunio, la malattia professionale e l’ergonomia</w:t>
            </w:r>
          </w:p>
          <w:p>
            <w:pPr>
              <w:pStyle w:val="Normal"/>
              <w:widowControl w:val="false"/>
              <w:shd w:val="clear" w:color="auto" w:fill="FFFFFF"/>
              <w:spacing w:lineRule="auto" w:line="240" w:before="0" w:after="0"/>
              <w:rPr>
                <w:rFonts w:eastAsia="Times New Roman" w:cs="Calibri" w:cstheme="minorHAnsi"/>
                <w:color w:val="333333"/>
                <w:highlight w:val="none"/>
                <w:shd w:fill="FFFFFF" w:val="clear"/>
              </w:rPr>
            </w:pPr>
            <w:r>
              <w:rPr>
                <w:rFonts w:eastAsia="Times New Roman" w:cs="Calibri" w:cstheme="minorHAnsi"/>
                <w:color w:val="333333"/>
                <w:shd w:fill="FFFFFF" w:val="clear"/>
              </w:rPr>
            </w:r>
          </w:p>
        </w:tc>
        <w:tc>
          <w:tcPr>
            <w:tcW w:w="2696"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 xml:space="preserve">Elementi di salute e sicurezza </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 xml:space="preserve">La legislazione antinfortunistica. </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La segnaletica e i mezzi di protezione.</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Normativa vigente</w:t>
            </w:r>
          </w:p>
        </w:tc>
        <w:tc>
          <w:tcPr>
            <w:tcW w:w="8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12 h</w:t>
            </w:r>
          </w:p>
        </w:tc>
      </w:tr>
      <w:tr>
        <w:trPr/>
        <w:tc>
          <w:tcPr>
            <w:tcW w:w="9338"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true"/>
              <w:spacing w:lineRule="auto" w:line="240" w:before="0" w:after="0"/>
              <w:rPr>
                <w:rFonts w:ascii="Calibri" w:hAnsi="Calibri" w:eastAsia="Calibri" w:cs="Calibri"/>
                <w:b/>
                <w:b/>
                <w:color w:val="000000"/>
                <w:sz w:val="24"/>
                <w:szCs w:val="24"/>
                <w:highlight w:val="none"/>
                <w:shd w:fill="FFFFFF" w:val="clear"/>
                <w:lang w:eastAsia="ar-SA"/>
              </w:rPr>
            </w:pPr>
            <w:r>
              <w:rPr>
                <w:rFonts w:eastAsia="Calibri" w:cs="Calibri"/>
                <w:b/>
                <w:color w:val="000000"/>
                <w:sz w:val="24"/>
                <w:szCs w:val="24"/>
                <w:shd w:fill="FFFFFF" w:val="clear"/>
                <w:lang w:eastAsia="ar-SA"/>
              </w:rPr>
              <w:t>Modulo A2 - Rischi</w:t>
            </w:r>
          </w:p>
        </w:tc>
      </w:tr>
      <w:tr>
        <w:trPr/>
        <w:tc>
          <w:tcPr>
            <w:tcW w:w="199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Competenze d’asse</w:t>
            </w:r>
          </w:p>
        </w:tc>
        <w:tc>
          <w:tcPr>
            <w:tcW w:w="382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Abilità</w:t>
            </w:r>
          </w:p>
        </w:tc>
        <w:tc>
          <w:tcPr>
            <w:tcW w:w="269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Conoscenze</w:t>
            </w:r>
          </w:p>
        </w:tc>
        <w:tc>
          <w:tcPr>
            <w:tcW w:w="82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Tempi</w:t>
            </w:r>
          </w:p>
        </w:tc>
      </w:tr>
      <w:tr>
        <w:trPr/>
        <w:tc>
          <w:tcPr>
            <w:tcW w:w="1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 xml:space="preserve">C4-B </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C6-B</w:t>
            </w:r>
          </w:p>
        </w:tc>
        <w:tc>
          <w:tcPr>
            <w:tcW w:w="3828"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Riconoscere i segnali di pericolo della segnaletica antinfortunistica</w:t>
            </w:r>
          </w:p>
          <w:p>
            <w:pPr>
              <w:pStyle w:val="Normal"/>
              <w:widowControl w:val="false"/>
              <w:shd w:val="clear" w:color="auto" w:fill="FFFFFF"/>
              <w:spacing w:before="0" w:after="0"/>
              <w:rPr>
                <w:rFonts w:eastAsia="Times New Roman" w:cs="Calibri" w:cstheme="minorHAnsi"/>
                <w:color w:val="333333"/>
                <w:highlight w:val="none"/>
                <w:shd w:fill="FFFFFF" w:val="clear"/>
              </w:rPr>
            </w:pPr>
            <w:r>
              <w:rPr>
                <w:rFonts w:eastAsia="Times New Roman" w:cs="Calibri" w:cstheme="minorHAnsi"/>
                <w:color w:val="333333"/>
                <w:shd w:fill="FFFFFF" w:val="clear"/>
              </w:rPr>
            </w:r>
          </w:p>
        </w:tc>
        <w:tc>
          <w:tcPr>
            <w:tcW w:w="2696"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Il rischio elettrico</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 xml:space="preserve">Il pericolo incendio  </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Normativa vigente</w:t>
            </w:r>
          </w:p>
        </w:tc>
        <w:tc>
          <w:tcPr>
            <w:tcW w:w="8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60"/>
              <w:jc w:val="center"/>
              <w:rPr>
                <w:highlight w:val="none"/>
                <w:shd w:fill="FFFFFF" w:val="clear"/>
              </w:rPr>
            </w:pPr>
            <w:r>
              <w:rPr>
                <w:shd w:fill="FFFFFF" w:val="clear"/>
              </w:rPr>
              <w:t>12 h</w:t>
            </w:r>
          </w:p>
        </w:tc>
      </w:tr>
    </w:tbl>
    <w:p>
      <w:pPr>
        <w:pStyle w:val="Normal"/>
        <w:spacing w:lineRule="auto" w:line="240" w:before="0" w:after="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p>
      <w:pPr>
        <w:pStyle w:val="Normal"/>
        <w:spacing w:lineRule="auto" w:line="240" w:before="0" w:after="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p>
      <w:pPr>
        <w:pStyle w:val="Normal"/>
        <w:spacing w:lineRule="auto" w:line="240" w:before="0" w:after="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p>
      <w:pPr>
        <w:pStyle w:val="Normal"/>
        <w:spacing w:lineRule="auto" w:line="240" w:before="0" w:after="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p>
      <w:pPr>
        <w:pStyle w:val="Normal"/>
        <w:spacing w:lineRule="auto" w:line="240" w:before="0" w:after="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p>
      <w:pPr>
        <w:pStyle w:val="Normal"/>
        <w:spacing w:lineRule="auto" w:line="240" w:before="0" w:after="0"/>
        <w:jc w:val="both"/>
        <w:rPr>
          <w:highlight w:val="none"/>
          <w:shd w:fill="FFFFFF" w:val="clear"/>
        </w:rPr>
      </w:pPr>
      <w:r>
        <w:rPr>
          <w:shd w:fill="FFFFFF" w:val="clear"/>
        </w:rPr>
      </w:r>
    </w:p>
    <w:p>
      <w:pPr>
        <w:pStyle w:val="Normal"/>
        <w:spacing w:lineRule="auto" w:line="240" w:before="0" w:after="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p>
      <w:pPr>
        <w:pStyle w:val="Normal"/>
        <w:spacing w:lineRule="auto" w:line="240" w:before="0" w:after="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p>
      <w:pPr>
        <w:pStyle w:val="Normal"/>
        <w:spacing w:lineRule="auto" w:line="240" w:before="0" w:after="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p>
      <w:pPr>
        <w:pStyle w:val="Normal"/>
        <w:spacing w:lineRule="auto" w:line="240" w:before="0" w:after="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p>
      <w:pPr>
        <w:pStyle w:val="Normal"/>
        <w:spacing w:lineRule="auto" w:line="240" w:before="0" w:after="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p>
      <w:pPr>
        <w:pStyle w:val="Normal"/>
        <w:spacing w:lineRule="auto" w:line="240" w:before="0" w:after="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p>
      <w:pPr>
        <w:pStyle w:val="Normal"/>
        <w:spacing w:lineRule="auto" w:line="240" w:before="0" w:after="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p>
      <w:pPr>
        <w:pStyle w:val="Normal"/>
        <w:spacing w:lineRule="auto" w:line="240" w:before="0" w:after="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p>
      <w:pPr>
        <w:pStyle w:val="Normal"/>
        <w:spacing w:lineRule="auto" w:line="240" w:before="0" w:after="0"/>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p>
      <w:pPr>
        <w:pStyle w:val="Normal"/>
        <w:spacing w:lineRule="auto" w:line="240" w:before="0" w:after="0"/>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p>
      <w:pPr>
        <w:pStyle w:val="Normal"/>
        <w:spacing w:lineRule="auto" w:line="240" w:before="0" w:after="0"/>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p>
      <w:pPr>
        <w:pStyle w:val="Normal"/>
        <w:spacing w:lineRule="auto" w:line="240" w:before="0" w:after="0"/>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p>
      <w:pPr>
        <w:pStyle w:val="Normal"/>
        <w:spacing w:lineRule="auto" w:line="240" w:before="0" w:after="0"/>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p>
      <w:pPr>
        <w:pStyle w:val="Normal"/>
        <w:spacing w:lineRule="auto" w:line="240" w:before="0" w:after="0"/>
        <w:jc w:val="center"/>
        <w:rPr>
          <w:highlight w:val="none"/>
          <w:shd w:fill="FFFFFF" w:val="clear"/>
        </w:rPr>
      </w:pPr>
      <w:r>
        <w:rPr>
          <w:rFonts w:eastAsia="Times New Roman" w:cs="Times New Roman" w:ascii="Times New Roman" w:hAnsi="Times New Roman"/>
          <w:b/>
          <w:sz w:val="24"/>
          <w:szCs w:val="24"/>
          <w:shd w:fill="FFFFFF" w:val="clear"/>
          <w:lang w:eastAsia="it-IT"/>
        </w:rPr>
        <w:t>CONTENUTI e TEMPI</w:t>
      </w:r>
      <w:r>
        <w:rPr>
          <w:rFonts w:eastAsia="Times New Roman" w:cs="Times New Roman" w:ascii="Times New Roman" w:hAnsi="Times New Roman"/>
          <w:sz w:val="24"/>
          <w:szCs w:val="24"/>
          <w:shd w:fill="FFFFFF" w:val="clear"/>
          <w:lang w:eastAsia="it-IT"/>
        </w:rPr>
        <w:t xml:space="preserve"> </w:t>
      </w:r>
      <w:r>
        <w:rPr>
          <w:rFonts w:eastAsia="Times New Roman" w:cs="Times New Roman" w:ascii="Times New Roman" w:hAnsi="Times New Roman"/>
          <w:b/>
          <w:sz w:val="24"/>
          <w:szCs w:val="24"/>
          <w:shd w:fill="FFFFFF" w:val="clear"/>
          <w:lang w:eastAsia="it-IT"/>
        </w:rPr>
        <w:t>DELLA PROGRAMMAZIONE</w:t>
      </w:r>
    </w:p>
    <w:p>
      <w:pPr>
        <w:pStyle w:val="Normal"/>
        <w:spacing w:lineRule="auto" w:line="240" w:before="0" w:after="0"/>
        <w:jc w:val="center"/>
        <w:rPr>
          <w:rFonts w:ascii="Times New Roman" w:hAnsi="Times New Roman" w:eastAsia="Times New Roman" w:cs="Times New Roman"/>
          <w:i/>
          <w:i/>
          <w:sz w:val="24"/>
          <w:szCs w:val="24"/>
          <w:highlight w:val="none"/>
          <w:shd w:fill="FFFFFF" w:val="clear"/>
          <w:lang w:eastAsia="it-IT"/>
        </w:rPr>
      </w:pPr>
      <w:r>
        <w:rPr>
          <w:rFonts w:eastAsia="Times New Roman" w:cs="Times New Roman" w:ascii="Times New Roman" w:hAnsi="Times New Roman"/>
          <w:i/>
          <w:sz w:val="24"/>
          <w:szCs w:val="24"/>
          <w:shd w:fill="FFFFFF" w:val="clear"/>
          <w:lang w:eastAsia="it-IT"/>
        </w:rPr>
      </w:r>
    </w:p>
    <w:tbl>
      <w:tblPr>
        <w:tblW w:w="9502"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1252"/>
        <w:gridCol w:w="1838"/>
        <w:gridCol w:w="5135"/>
        <w:gridCol w:w="1276"/>
      </w:tblGrid>
      <w:tr>
        <w:trPr/>
        <w:tc>
          <w:tcPr>
            <w:tcW w:w="950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hd w:val="clear" w:color="auto" w:fill="FFFFFF"/>
              <w:spacing w:before="60" w:after="60"/>
              <w:jc w:val="center"/>
              <w:rPr>
                <w:rFonts w:eastAsia="Times New Roman" w:cs="Calibri"/>
                <w:b/>
                <w:b/>
                <w:color w:val="000000"/>
                <w:sz w:val="26"/>
                <w:szCs w:val="26"/>
                <w:highlight w:val="none"/>
                <w:shd w:fill="FFFFFF" w:val="clear"/>
              </w:rPr>
            </w:pPr>
            <w:r>
              <w:rPr>
                <w:rFonts w:eastAsia="Times New Roman" w:cs="Calibri" w:cstheme="minorHAnsi"/>
                <w:b/>
                <w:color w:val="000000"/>
                <w:sz w:val="26"/>
                <w:szCs w:val="26"/>
                <w:shd w:fill="FFFFFF" w:val="clear"/>
              </w:rPr>
              <w:t>UDA A - SICUREZZA E SALUTE</w:t>
            </w:r>
          </w:p>
        </w:tc>
      </w:tr>
      <w:tr>
        <w:trPr/>
        <w:tc>
          <w:tcPr>
            <w:tcW w:w="1252"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8"/>
                <w:tab w:val="center" w:pos="657" w:leader="none"/>
              </w:tabs>
              <w:spacing w:lineRule="auto" w:line="240" w:before="0" w:after="0"/>
              <w:rPr>
                <w:rFonts w:eastAsia="Times New Roman" w:cs="Calibri"/>
                <w:b/>
                <w:b/>
                <w:sz w:val="24"/>
                <w:szCs w:val="24"/>
                <w:highlight w:val="none"/>
                <w:shd w:fill="FFFFFF" w:val="clear"/>
                <w:lang w:eastAsia="it-IT"/>
              </w:rPr>
            </w:pPr>
            <w:r>
              <w:rPr>
                <w:rFonts w:eastAsia="Times New Roman" w:cs="Calibri" w:cstheme="minorHAnsi"/>
                <w:b/>
                <w:sz w:val="24"/>
                <w:szCs w:val="24"/>
                <w:shd w:fill="FFFFFF" w:val="clear"/>
                <w:lang w:eastAsia="it-IT"/>
              </w:rPr>
              <w:tab/>
              <w:t>MODULI</w:t>
            </w:r>
          </w:p>
        </w:tc>
        <w:tc>
          <w:tcPr>
            <w:tcW w:w="1838"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eastAsia="Times New Roman" w:cs="Calibri"/>
                <w:b/>
                <w:b/>
                <w:sz w:val="24"/>
                <w:szCs w:val="24"/>
                <w:highlight w:val="none"/>
                <w:shd w:fill="FFFFFF" w:val="clear"/>
                <w:lang w:eastAsia="it-IT"/>
              </w:rPr>
            </w:pPr>
            <w:r>
              <w:rPr>
                <w:rFonts w:eastAsia="Times New Roman" w:cs="Calibri" w:cstheme="minorHAnsi"/>
                <w:b/>
                <w:sz w:val="24"/>
                <w:szCs w:val="24"/>
                <w:shd w:fill="FFFFFF" w:val="clear"/>
                <w:lang w:eastAsia="it-IT"/>
              </w:rPr>
              <w:t>UNITÀ</w:t>
            </w:r>
          </w:p>
        </w:tc>
        <w:tc>
          <w:tcPr>
            <w:tcW w:w="5135"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lineRule="auto" w:line="240" w:before="0" w:after="0"/>
              <w:jc w:val="center"/>
              <w:rPr>
                <w:rFonts w:eastAsia="Times New Roman" w:cs="Calibri"/>
                <w:b/>
                <w:b/>
                <w:sz w:val="24"/>
                <w:szCs w:val="24"/>
                <w:highlight w:val="none"/>
                <w:shd w:fill="FFFFFF" w:val="clear"/>
                <w:lang w:eastAsia="it-IT"/>
              </w:rPr>
            </w:pPr>
            <w:r>
              <w:rPr>
                <w:rFonts w:eastAsia="Times New Roman" w:cs="Calibri" w:cstheme="minorHAnsi"/>
                <w:b/>
                <w:sz w:val="24"/>
                <w:szCs w:val="24"/>
                <w:shd w:fill="FFFFFF" w:val="clear"/>
                <w:lang w:eastAsia="it-IT"/>
              </w:rPr>
              <w:t>ARGOMENTI</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eastAsia="Times New Roman" w:cs="Calibri"/>
                <w:b/>
                <w:b/>
                <w:sz w:val="24"/>
                <w:szCs w:val="24"/>
                <w:highlight w:val="none"/>
                <w:shd w:fill="FFFFFF" w:val="clear"/>
                <w:lang w:eastAsia="it-IT"/>
              </w:rPr>
            </w:pPr>
            <w:r>
              <w:rPr>
                <w:rFonts w:eastAsia="Times New Roman" w:cs="Calibri" w:cstheme="minorHAnsi"/>
                <w:b/>
                <w:sz w:val="24"/>
                <w:szCs w:val="24"/>
                <w:shd w:fill="FFFFFF" w:val="clear"/>
                <w:lang w:eastAsia="it-IT"/>
              </w:rPr>
              <w:t>TEMPI</w:t>
            </w:r>
          </w:p>
        </w:tc>
      </w:tr>
      <w:tr>
        <w:trPr>
          <w:trHeight w:val="876" w:hRule="atLeast"/>
        </w:trPr>
        <w:tc>
          <w:tcPr>
            <w:tcW w:w="1252" w:type="dxa"/>
            <w:vMerge w:val="restart"/>
            <w:tcBorders>
              <w:top w:val="single" w:sz="4" w:space="0" w:color="000000"/>
              <w:left w:val="single" w:sz="4" w:space="0" w:color="000000"/>
              <w:right w:val="single" w:sz="4" w:space="0" w:color="000000"/>
            </w:tcBorders>
            <w:shd w:color="auto" w:fill="auto" w:val="clear"/>
            <w:textDirection w:val="btLr"/>
            <w:vAlign w:val="center"/>
          </w:tcPr>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t>GENERALITA, LEGISLAZIONE, SEGNALETICA</w:t>
            </w:r>
          </w:p>
        </w:tc>
        <w:tc>
          <w:tcPr>
            <w:tcW w:w="18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Elementi di antinfortunistica</w:t>
            </w:r>
          </w:p>
        </w:tc>
        <w:tc>
          <w:tcPr>
            <w:tcW w:w="5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Rischi, pericoli e danni alla salute</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Sicurezza sul lavoro</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Prevenire il pericolo e garantire il benessere</w:t>
            </w:r>
          </w:p>
        </w:tc>
        <w:tc>
          <w:tcPr>
            <w:tcW w:w="1276" w:type="dxa"/>
            <w:vMerge w:val="restart"/>
            <w:tcBorders>
              <w:top w:val="single" w:sz="4" w:space="0" w:color="000000"/>
              <w:left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t>Settembre/Ottobre</w:t>
            </w:r>
          </w:p>
        </w:tc>
      </w:tr>
      <w:tr>
        <w:trPr>
          <w:trHeight w:val="920" w:hRule="atLeast"/>
        </w:trPr>
        <w:tc>
          <w:tcPr>
            <w:tcW w:w="1252" w:type="dxa"/>
            <w:vMerge w:val="continue"/>
            <w:tcBorders>
              <w:left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tc>
        <w:tc>
          <w:tcPr>
            <w:tcW w:w="18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La legislazione antinfortunistica</w:t>
            </w:r>
          </w:p>
        </w:tc>
        <w:tc>
          <w:tcPr>
            <w:tcW w:w="5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Documento di Valutazione dei Rischi (DVR)</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Figure del sistema sicurezza sul lavoro</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Primo soccorso e pronto soccorso</w:t>
            </w:r>
          </w:p>
        </w:tc>
        <w:tc>
          <w:tcPr>
            <w:tcW w:w="1276" w:type="dxa"/>
            <w:vMerge w:val="continue"/>
            <w:tcBorders>
              <w:left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i/>
                <w:i/>
                <w:sz w:val="18"/>
                <w:szCs w:val="20"/>
                <w:highlight w:val="none"/>
                <w:shd w:fill="FFFFFF" w:val="clear"/>
                <w:lang w:eastAsia="it-IT"/>
              </w:rPr>
            </w:pPr>
            <w:r>
              <w:rPr>
                <w:rFonts w:eastAsia="Times New Roman" w:cs="Times New Roman" w:ascii="Times New Roman" w:hAnsi="Times New Roman"/>
                <w:i/>
                <w:sz w:val="18"/>
                <w:szCs w:val="20"/>
                <w:shd w:fill="FFFFFF" w:val="clear"/>
                <w:lang w:eastAsia="it-IT"/>
              </w:rPr>
            </w:r>
          </w:p>
        </w:tc>
      </w:tr>
      <w:tr>
        <w:trPr>
          <w:trHeight w:val="1193" w:hRule="atLeast"/>
        </w:trPr>
        <w:tc>
          <w:tcPr>
            <w:tcW w:w="1252" w:type="dxa"/>
            <w:vMerge w:val="continue"/>
            <w:tcBorders>
              <w:left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tc>
        <w:tc>
          <w:tcPr>
            <w:tcW w:w="18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Segnaletica antinfortunistica</w:t>
            </w:r>
          </w:p>
        </w:tc>
        <w:tc>
          <w:tcPr>
            <w:tcW w:w="5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Condizioni d’impiego</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Caratteristiche intrinseche</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Cartelli di divieto</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Cartelli di avvertimento</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Cartelli di prescrizione</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Cartelli di salvataggio</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Cartelli per le attrezzature antincendio</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Segnalazione di ostacoli, di  punti  di  pericolo  e  delle  vie  di  circolazione</w:t>
            </w:r>
          </w:p>
        </w:tc>
        <w:tc>
          <w:tcPr>
            <w:tcW w:w="1276" w:type="dxa"/>
            <w:vMerge w:val="continue"/>
            <w:tcBorders>
              <w:left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i/>
                <w:i/>
                <w:sz w:val="18"/>
                <w:szCs w:val="20"/>
                <w:highlight w:val="none"/>
                <w:shd w:fill="FFFFFF" w:val="clear"/>
                <w:lang w:eastAsia="it-IT"/>
              </w:rPr>
            </w:pPr>
            <w:r>
              <w:rPr>
                <w:rFonts w:eastAsia="Times New Roman" w:cs="Times New Roman" w:ascii="Times New Roman" w:hAnsi="Times New Roman"/>
                <w:i/>
                <w:sz w:val="18"/>
                <w:szCs w:val="20"/>
                <w:shd w:fill="FFFFFF" w:val="clear"/>
                <w:lang w:eastAsia="it-IT"/>
              </w:rPr>
            </w:r>
          </w:p>
        </w:tc>
      </w:tr>
      <w:tr>
        <w:trPr>
          <w:trHeight w:val="837" w:hRule="atLeast"/>
        </w:trPr>
        <w:tc>
          <w:tcPr>
            <w:tcW w:w="1252" w:type="dxa"/>
            <w:vMerge w:val="restart"/>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t>RISCHI</w:t>
            </w:r>
          </w:p>
        </w:tc>
        <w:tc>
          <w:tcPr>
            <w:tcW w:w="18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Il rischio elettrico</w:t>
            </w:r>
          </w:p>
        </w:tc>
        <w:tc>
          <w:tcPr>
            <w:tcW w:w="5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Parametri di intensità e pericolosità</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Marchi di garanzia</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Norme di sicurezza</w:t>
            </w:r>
          </w:p>
        </w:tc>
        <w:tc>
          <w:tcPr>
            <w:tcW w:w="127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t>Ottobre</w:t>
            </w:r>
          </w:p>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r>
          </w:p>
        </w:tc>
      </w:tr>
      <w:tr>
        <w:trPr>
          <w:trHeight w:val="837" w:hRule="atLeast"/>
        </w:trPr>
        <w:tc>
          <w:tcPr>
            <w:tcW w:w="1252" w:type="dxa"/>
            <w:vMerge w:val="continue"/>
            <w:tcBorders>
              <w:top w:val="single" w:sz="4" w:space="0" w:color="000000"/>
              <w:left w:val="single" w:sz="4" w:space="0" w:color="000000"/>
              <w:right w:val="single" w:sz="4" w:space="0" w:color="000000"/>
            </w:tcBorders>
            <w:shd w:color="auto" w:fill="auto" w:val="clear"/>
            <w:textDirection w:val="btLr"/>
            <w:vAlign w:val="center"/>
          </w:tcPr>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tc>
        <w:tc>
          <w:tcPr>
            <w:tcW w:w="18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Il rischio di incendio</w:t>
            </w:r>
          </w:p>
        </w:tc>
        <w:tc>
          <w:tcPr>
            <w:tcW w:w="5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Estintori</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Norme  di  prevenzione  incendi</w:t>
            </w:r>
          </w:p>
        </w:tc>
        <w:tc>
          <w:tcPr>
            <w:tcW w:w="1276" w:type="dxa"/>
            <w:vMerge w:val="continue"/>
            <w:tcBorders>
              <w:top w:val="single" w:sz="4" w:space="0" w:color="000000"/>
              <w:left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r>
          </w:p>
        </w:tc>
      </w:tr>
      <w:tr>
        <w:trPr>
          <w:trHeight w:val="837" w:hRule="atLeast"/>
        </w:trPr>
        <w:tc>
          <w:tcPr>
            <w:tcW w:w="1252" w:type="dxa"/>
            <w:vMerge w:val="continue"/>
            <w:tcBorders>
              <w:left w:val="single" w:sz="4" w:space="0" w:color="000000"/>
              <w:right w:val="single" w:sz="4" w:space="0" w:color="000000"/>
            </w:tcBorders>
            <w:shd w:color="auto" w:fill="auto" w:val="clear"/>
            <w:textDirection w:val="btLr"/>
            <w:vAlign w:val="center"/>
          </w:tcPr>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tc>
        <w:tc>
          <w:tcPr>
            <w:tcW w:w="18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Il rischio fisico</w:t>
            </w:r>
          </w:p>
        </w:tc>
        <w:tc>
          <w:tcPr>
            <w:tcW w:w="5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Rischi di esposizione al rumore</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Rischi di esposizione a vibrazioni</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Rischi di esposizione a campi elettromagnetici</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Rischio da stress lavoro correlato</w:t>
            </w:r>
          </w:p>
        </w:tc>
        <w:tc>
          <w:tcPr>
            <w:tcW w:w="1276" w:type="dxa"/>
            <w:vMerge w:val="continue"/>
            <w:tcBorders>
              <w:left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r>
          </w:p>
        </w:tc>
      </w:tr>
      <w:tr>
        <w:trPr>
          <w:trHeight w:val="837" w:hRule="atLeast"/>
        </w:trPr>
        <w:tc>
          <w:tcPr>
            <w:tcW w:w="1252" w:type="dxa"/>
            <w:vMerge w:val="continue"/>
            <w:tcBorders>
              <w:left w:val="single" w:sz="4" w:space="0" w:color="000000"/>
              <w:bottom w:val="single" w:sz="4" w:space="0" w:color="000000"/>
              <w:right w:val="single" w:sz="4" w:space="0" w:color="000000"/>
            </w:tcBorders>
            <w:shd w:color="auto" w:fill="auto" w:val="clear"/>
            <w:textDirection w:val="btLr"/>
            <w:vAlign w:val="center"/>
          </w:tcPr>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tc>
        <w:tc>
          <w:tcPr>
            <w:tcW w:w="18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Il rischio da videoterminale</w:t>
            </w:r>
          </w:p>
        </w:tc>
        <w:tc>
          <w:tcPr>
            <w:tcW w:w="5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Accorgimenti sul posto di lavoro</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L’importanza delle pause</w:t>
            </w:r>
          </w:p>
        </w:tc>
        <w:tc>
          <w:tcPr>
            <w:tcW w:w="1276"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r>
          </w:p>
        </w:tc>
      </w:tr>
    </w:tbl>
    <w:p>
      <w:pPr>
        <w:pStyle w:val="Intestazione"/>
        <w:tabs>
          <w:tab w:val="left" w:pos="3690" w:leader="none"/>
          <w:tab w:val="center" w:pos="4819" w:leader="none"/>
          <w:tab w:val="right" w:pos="9638" w:leader="none"/>
        </w:tabs>
        <w:jc w:val="center"/>
        <w:rPr>
          <w:b/>
          <w:b/>
          <w:bCs/>
          <w:sz w:val="28"/>
          <w:szCs w:val="28"/>
          <w:highlight w:val="none"/>
          <w:shd w:fill="FFFFFF" w:val="clear"/>
        </w:rPr>
      </w:pPr>
      <w:r>
        <w:rPr>
          <w:b/>
          <w:bCs/>
          <w:sz w:val="28"/>
          <w:szCs w:val="28"/>
          <w:shd w:fill="FFFFFF" w:val="clear"/>
        </w:rPr>
      </w:r>
    </w:p>
    <w:p>
      <w:pPr>
        <w:pStyle w:val="Intestazione"/>
        <w:tabs>
          <w:tab w:val="left" w:pos="3690" w:leader="none"/>
          <w:tab w:val="center" w:pos="4819" w:leader="none"/>
          <w:tab w:val="right" w:pos="9638" w:leader="none"/>
        </w:tabs>
        <w:jc w:val="center"/>
        <w:rPr>
          <w:b/>
          <w:b/>
          <w:bCs/>
          <w:sz w:val="28"/>
          <w:szCs w:val="28"/>
          <w:highlight w:val="none"/>
          <w:shd w:fill="FFFFFF" w:val="clear"/>
        </w:rPr>
      </w:pPr>
      <w:r>
        <w:rPr>
          <w:b/>
          <w:bCs/>
          <w:sz w:val="28"/>
          <w:szCs w:val="28"/>
          <w:shd w:fill="FFFFFF" w:val="clear"/>
        </w:rPr>
      </w:r>
    </w:p>
    <w:p>
      <w:pPr>
        <w:pStyle w:val="Intestazione"/>
        <w:tabs>
          <w:tab w:val="left" w:pos="3690" w:leader="none"/>
          <w:tab w:val="center" w:pos="4819" w:leader="none"/>
          <w:tab w:val="right" w:pos="9638" w:leader="none"/>
        </w:tabs>
        <w:jc w:val="center"/>
        <w:rPr>
          <w:b/>
          <w:b/>
          <w:bCs/>
          <w:sz w:val="28"/>
          <w:szCs w:val="28"/>
          <w:highlight w:val="none"/>
          <w:shd w:fill="FFFFFF" w:val="clear"/>
        </w:rPr>
      </w:pPr>
      <w:r>
        <w:rPr>
          <w:b/>
          <w:bCs/>
          <w:sz w:val="28"/>
          <w:szCs w:val="28"/>
          <w:shd w:fill="FFFFFF" w:val="clear"/>
        </w:rPr>
      </w:r>
    </w:p>
    <w:p>
      <w:pPr>
        <w:pStyle w:val="Intestazione"/>
        <w:tabs>
          <w:tab w:val="left" w:pos="3690" w:leader="none"/>
          <w:tab w:val="center" w:pos="4819" w:leader="none"/>
          <w:tab w:val="right" w:pos="9638" w:leader="none"/>
        </w:tabs>
        <w:jc w:val="center"/>
        <w:rPr>
          <w:b/>
          <w:b/>
          <w:bCs/>
          <w:sz w:val="28"/>
          <w:szCs w:val="28"/>
          <w:highlight w:val="none"/>
          <w:shd w:fill="FFFFFF" w:val="clear"/>
        </w:rPr>
      </w:pPr>
      <w:r>
        <w:rPr>
          <w:b/>
          <w:bCs/>
          <w:sz w:val="28"/>
          <w:szCs w:val="28"/>
          <w:shd w:fill="FFFFFF" w:val="clear"/>
        </w:rPr>
      </w:r>
    </w:p>
    <w:p>
      <w:pPr>
        <w:pStyle w:val="Intestazione"/>
        <w:tabs>
          <w:tab w:val="left" w:pos="3690" w:leader="none"/>
          <w:tab w:val="center" w:pos="4819" w:leader="none"/>
          <w:tab w:val="right" w:pos="9638" w:leader="none"/>
        </w:tabs>
        <w:jc w:val="center"/>
        <w:rPr>
          <w:b/>
          <w:b/>
          <w:bCs/>
          <w:sz w:val="28"/>
          <w:szCs w:val="28"/>
          <w:highlight w:val="none"/>
          <w:shd w:fill="FFFFFF" w:val="clear"/>
        </w:rPr>
      </w:pPr>
      <w:r>
        <w:rPr>
          <w:b/>
          <w:bCs/>
          <w:sz w:val="28"/>
          <w:szCs w:val="28"/>
          <w:shd w:fill="FFFFFF" w:val="clear"/>
        </w:rPr>
      </w:r>
    </w:p>
    <w:p>
      <w:pPr>
        <w:pStyle w:val="Intestazione"/>
        <w:tabs>
          <w:tab w:val="left" w:pos="3690" w:leader="none"/>
          <w:tab w:val="center" w:pos="4819" w:leader="none"/>
          <w:tab w:val="right" w:pos="9638" w:leader="none"/>
        </w:tabs>
        <w:jc w:val="center"/>
        <w:rPr>
          <w:b/>
          <w:b/>
          <w:bCs/>
          <w:sz w:val="28"/>
          <w:szCs w:val="28"/>
          <w:highlight w:val="none"/>
          <w:shd w:fill="FFFFFF" w:val="clear"/>
        </w:rPr>
      </w:pPr>
      <w:r>
        <w:rPr>
          <w:b/>
          <w:bCs/>
          <w:sz w:val="28"/>
          <w:szCs w:val="28"/>
          <w:shd w:fill="FFFFFF" w:val="clear"/>
        </w:rPr>
      </w:r>
    </w:p>
    <w:p>
      <w:pPr>
        <w:pStyle w:val="Intestazione"/>
        <w:tabs>
          <w:tab w:val="left" w:pos="3690" w:leader="none"/>
          <w:tab w:val="center" w:pos="4819" w:leader="none"/>
          <w:tab w:val="right" w:pos="9638" w:leader="none"/>
        </w:tabs>
        <w:jc w:val="center"/>
        <w:rPr>
          <w:b/>
          <w:b/>
          <w:bCs/>
          <w:sz w:val="28"/>
          <w:szCs w:val="28"/>
          <w:highlight w:val="none"/>
          <w:shd w:fill="FFFFFF" w:val="clear"/>
        </w:rPr>
      </w:pPr>
      <w:r>
        <w:rPr>
          <w:b/>
          <w:bCs/>
          <w:sz w:val="28"/>
          <w:szCs w:val="28"/>
          <w:shd w:fill="FFFFFF" w:val="clear"/>
        </w:rPr>
      </w:r>
    </w:p>
    <w:p>
      <w:pPr>
        <w:pStyle w:val="Intestazione"/>
        <w:tabs>
          <w:tab w:val="left" w:pos="3690" w:leader="none"/>
          <w:tab w:val="center" w:pos="4819" w:leader="none"/>
          <w:tab w:val="right" w:pos="9638" w:leader="none"/>
        </w:tabs>
        <w:jc w:val="center"/>
        <w:rPr>
          <w:b/>
          <w:b/>
          <w:bCs/>
          <w:sz w:val="28"/>
          <w:szCs w:val="28"/>
          <w:highlight w:val="none"/>
          <w:shd w:fill="FFFFFF" w:val="clear"/>
        </w:rPr>
      </w:pPr>
      <w:r>
        <w:rPr>
          <w:b/>
          <w:bCs/>
          <w:sz w:val="28"/>
          <w:szCs w:val="28"/>
          <w:shd w:fill="FFFFFF" w:val="clear"/>
        </w:rPr>
      </w:r>
    </w:p>
    <w:p>
      <w:pPr>
        <w:pStyle w:val="Intestazione"/>
        <w:tabs>
          <w:tab w:val="left" w:pos="3690" w:leader="none"/>
          <w:tab w:val="center" w:pos="4819" w:leader="none"/>
          <w:tab w:val="right" w:pos="9638" w:leader="none"/>
        </w:tabs>
        <w:jc w:val="center"/>
        <w:rPr>
          <w:b/>
          <w:b/>
          <w:bCs/>
          <w:sz w:val="28"/>
          <w:szCs w:val="28"/>
          <w:highlight w:val="none"/>
          <w:shd w:fill="FFFFFF" w:val="clear"/>
        </w:rPr>
      </w:pPr>
      <w:r>
        <w:rPr>
          <w:b/>
          <w:bCs/>
          <w:sz w:val="28"/>
          <w:szCs w:val="28"/>
          <w:shd w:fill="FFFFFF" w:val="clear"/>
        </w:rPr>
      </w:r>
    </w:p>
    <w:p>
      <w:pPr>
        <w:pStyle w:val="Intestazione"/>
        <w:tabs>
          <w:tab w:val="left" w:pos="3690" w:leader="none"/>
          <w:tab w:val="center" w:pos="4819" w:leader="none"/>
          <w:tab w:val="right" w:pos="9638" w:leader="none"/>
        </w:tabs>
        <w:jc w:val="center"/>
        <w:rPr>
          <w:b/>
          <w:b/>
          <w:bCs/>
          <w:sz w:val="28"/>
          <w:szCs w:val="28"/>
          <w:highlight w:val="none"/>
          <w:shd w:fill="FFFFFF" w:val="clear"/>
        </w:rPr>
      </w:pPr>
      <w:r>
        <w:rPr>
          <w:b/>
          <w:bCs/>
          <w:sz w:val="28"/>
          <w:szCs w:val="28"/>
          <w:shd w:fill="FFFFFF" w:val="clear"/>
        </w:rPr>
      </w:r>
    </w:p>
    <w:p>
      <w:pPr>
        <w:pStyle w:val="Intestazione"/>
        <w:tabs>
          <w:tab w:val="left" w:pos="3690" w:leader="none"/>
          <w:tab w:val="center" w:pos="4819" w:leader="none"/>
          <w:tab w:val="right" w:pos="9638" w:leader="none"/>
        </w:tabs>
        <w:jc w:val="center"/>
        <w:rPr>
          <w:b/>
          <w:b/>
          <w:bCs/>
          <w:sz w:val="28"/>
          <w:szCs w:val="28"/>
          <w:highlight w:val="none"/>
          <w:shd w:fill="FFFFFF" w:val="clear"/>
        </w:rPr>
      </w:pPr>
      <w:r>
        <w:rPr>
          <w:b/>
          <w:bCs/>
          <w:sz w:val="28"/>
          <w:szCs w:val="28"/>
          <w:shd w:fill="FFFFFF" w:val="clear"/>
        </w:rPr>
      </w:r>
    </w:p>
    <w:p>
      <w:pPr>
        <w:pStyle w:val="Intestazione"/>
        <w:tabs>
          <w:tab w:val="left" w:pos="3690" w:leader="none"/>
          <w:tab w:val="center" w:pos="4819" w:leader="none"/>
          <w:tab w:val="right" w:pos="9638" w:leader="none"/>
        </w:tabs>
        <w:jc w:val="center"/>
        <w:rPr>
          <w:b/>
          <w:b/>
          <w:bCs/>
          <w:sz w:val="28"/>
          <w:szCs w:val="28"/>
          <w:highlight w:val="none"/>
          <w:shd w:fill="FFFFFF" w:val="clear"/>
        </w:rPr>
      </w:pPr>
      <w:r>
        <w:rPr>
          <w:b/>
          <w:bCs/>
          <w:sz w:val="28"/>
          <w:szCs w:val="28"/>
          <w:shd w:fill="FFFFFF" w:val="clear"/>
        </w:rPr>
      </w:r>
    </w:p>
    <w:p>
      <w:pPr>
        <w:pStyle w:val="Intestazione"/>
        <w:tabs>
          <w:tab w:val="left" w:pos="3690" w:leader="none"/>
          <w:tab w:val="center" w:pos="4819" w:leader="none"/>
          <w:tab w:val="right" w:pos="9638" w:leader="none"/>
        </w:tabs>
        <w:jc w:val="center"/>
        <w:rPr>
          <w:b/>
          <w:b/>
          <w:bCs/>
          <w:sz w:val="28"/>
          <w:szCs w:val="28"/>
          <w:highlight w:val="none"/>
          <w:shd w:fill="FFFFFF" w:val="clear"/>
        </w:rPr>
      </w:pPr>
      <w:r>
        <w:rPr>
          <w:b/>
          <w:bCs/>
          <w:sz w:val="28"/>
          <w:szCs w:val="28"/>
          <w:shd w:fill="FFFFFF" w:val="clear"/>
        </w:rPr>
      </w:r>
    </w:p>
    <w:p>
      <w:pPr>
        <w:pStyle w:val="Intestazione"/>
        <w:tabs>
          <w:tab w:val="left" w:pos="3690" w:leader="none"/>
          <w:tab w:val="center" w:pos="4819" w:leader="none"/>
          <w:tab w:val="right" w:pos="9638" w:leader="none"/>
        </w:tabs>
        <w:jc w:val="center"/>
        <w:rPr>
          <w:b/>
          <w:b/>
          <w:bCs/>
          <w:sz w:val="28"/>
          <w:szCs w:val="28"/>
          <w:highlight w:val="none"/>
          <w:shd w:fill="FFFFFF" w:val="clear"/>
        </w:rPr>
      </w:pPr>
      <w:r>
        <w:rPr>
          <w:b/>
          <w:bCs/>
          <w:sz w:val="28"/>
          <w:szCs w:val="28"/>
          <w:shd w:fill="FFFFFF" w:val="clear"/>
        </w:rPr>
      </w:r>
    </w:p>
    <w:p>
      <w:pPr>
        <w:pStyle w:val="Intestazione"/>
        <w:tabs>
          <w:tab w:val="left" w:pos="3690" w:leader="none"/>
          <w:tab w:val="center" w:pos="4819" w:leader="none"/>
          <w:tab w:val="right" w:pos="9638" w:leader="none"/>
        </w:tabs>
        <w:jc w:val="center"/>
        <w:rPr>
          <w:b/>
          <w:b/>
          <w:bCs/>
          <w:sz w:val="20"/>
          <w:szCs w:val="20"/>
          <w:highlight w:val="none"/>
          <w:shd w:fill="FFFFFF" w:val="clear"/>
        </w:rPr>
      </w:pPr>
      <w:r>
        <w:rPr>
          <w:b/>
          <w:bCs/>
          <w:sz w:val="20"/>
          <w:szCs w:val="20"/>
          <w:shd w:fill="FFFFFF" w:val="clear"/>
        </w:rPr>
      </w:r>
    </w:p>
    <w:p>
      <w:pPr>
        <w:pStyle w:val="Intestazione"/>
        <w:tabs>
          <w:tab w:val="left" w:pos="3690" w:leader="none"/>
          <w:tab w:val="center" w:pos="4819" w:leader="none"/>
          <w:tab w:val="right" w:pos="9638" w:leader="none"/>
        </w:tabs>
        <w:jc w:val="center"/>
        <w:rPr>
          <w:b/>
          <w:b/>
          <w:bCs/>
          <w:sz w:val="20"/>
          <w:szCs w:val="20"/>
          <w:highlight w:val="none"/>
          <w:shd w:fill="FFFFFF" w:val="clear"/>
        </w:rPr>
      </w:pPr>
      <w:r>
        <w:rPr>
          <w:b/>
          <w:bCs/>
          <w:sz w:val="20"/>
          <w:szCs w:val="20"/>
          <w:shd w:fill="FFFFFF" w:val="clear"/>
        </w:rPr>
      </w:r>
    </w:p>
    <w:tbl>
      <w:tblPr>
        <w:tblW w:w="9334"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1989"/>
        <w:gridCol w:w="3687"/>
        <w:gridCol w:w="2832"/>
        <w:gridCol w:w="825"/>
      </w:tblGrid>
      <w:tr>
        <w:trPr>
          <w:trHeight w:val="274" w:hRule="atLeast"/>
        </w:trPr>
        <w:tc>
          <w:tcPr>
            <w:tcW w:w="9333"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hd w:val="clear" w:color="auto" w:fill="FFFFFF"/>
              <w:spacing w:before="60" w:after="60"/>
              <w:jc w:val="center"/>
              <w:rPr>
                <w:rFonts w:eastAsia="Times New Roman" w:cs="Calibri"/>
                <w:b/>
                <w:b/>
                <w:color w:val="000000"/>
                <w:sz w:val="26"/>
                <w:szCs w:val="26"/>
                <w:highlight w:val="none"/>
                <w:shd w:fill="FFFFFF" w:val="clear"/>
              </w:rPr>
            </w:pPr>
            <w:r>
              <w:rPr>
                <w:rFonts w:eastAsia="Times New Roman" w:cs="Calibri" w:cstheme="minorHAnsi"/>
                <w:b/>
                <w:color w:val="000000"/>
                <w:sz w:val="26"/>
                <w:szCs w:val="26"/>
                <w:shd w:fill="FFFFFF" w:val="clear"/>
              </w:rPr>
              <w:t>UDA B - MISURAZIONE E CONTROLLO</w:t>
            </w:r>
          </w:p>
        </w:tc>
      </w:tr>
      <w:tr>
        <w:trPr/>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Competenze d’asse</w:t>
            </w:r>
          </w:p>
        </w:tc>
        <w:tc>
          <w:tcPr>
            <w:tcW w:w="368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Abilità</w:t>
            </w:r>
          </w:p>
        </w:tc>
        <w:tc>
          <w:tcPr>
            <w:tcW w:w="283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Conoscenze</w:t>
            </w:r>
          </w:p>
        </w:tc>
        <w:tc>
          <w:tcPr>
            <w:tcW w:w="82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Tempi</w:t>
            </w:r>
          </w:p>
        </w:tc>
      </w:tr>
      <w:tr>
        <w:trPr/>
        <w:tc>
          <w:tcPr>
            <w:tcW w:w="198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C1-B</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C2-B</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C3-B</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C4-B</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C5-B</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C6-B</w:t>
            </w:r>
          </w:p>
          <w:p>
            <w:pPr>
              <w:pStyle w:val="Normal"/>
              <w:widowControl w:val="false"/>
              <w:shd w:val="clear" w:color="auto" w:fill="FFFFFF"/>
              <w:spacing w:lineRule="auto" w:line="240" w:before="0" w:after="0"/>
              <w:rPr>
                <w:b/>
                <w:b/>
                <w:highlight w:val="none"/>
                <w:shd w:fill="FFFFFF" w:val="clear"/>
              </w:rPr>
            </w:pPr>
            <w:r>
              <w:rPr>
                <w:b/>
                <w:shd w:fill="FFFFFF" w:val="clear"/>
              </w:rPr>
            </w:r>
          </w:p>
        </w:tc>
        <w:tc>
          <w:tcPr>
            <w:tcW w:w="3687"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Individuare i componenti che costituiscono il sistema e i vari materiali impiegati, allo scopo di intervenire nel montaggio, nella sostituzione dei componenti e delle parti, nel rispetto delle modalità e delle procedure stabilite</w:t>
            </w:r>
          </w:p>
          <w:p>
            <w:pPr>
              <w:pStyle w:val="ListParagraph"/>
              <w:widowControl w:val="false"/>
              <w:numPr>
                <w:ilvl w:val="0"/>
                <w:numId w:val="17"/>
              </w:numPr>
              <w:shd w:val="clear" w:color="auto" w:fill="FFFFFF"/>
              <w:spacing w:lineRule="auto" w:line="240" w:before="0" w:after="0"/>
              <w:ind w:left="170" w:hanging="170"/>
              <w:contextualSpacing/>
              <w:rPr>
                <w:highlight w:val="none"/>
                <w:shd w:fill="FFFFFF" w:val="clear"/>
              </w:rPr>
            </w:pPr>
            <w:r>
              <w:rPr>
                <w:rFonts w:eastAsia="Times New Roman" w:cs="Calibri" w:cstheme="minorHAnsi"/>
                <w:color w:val="333333"/>
                <w:shd w:fill="FFFFFF" w:val="clear"/>
              </w:rPr>
              <w:t>Utilizzare strumenti e metodi di base per eseguire prove e misurazioni in laboratorio</w:t>
            </w:r>
          </w:p>
          <w:p>
            <w:pPr>
              <w:pStyle w:val="ListParagraph"/>
              <w:widowControl w:val="false"/>
              <w:numPr>
                <w:ilvl w:val="0"/>
                <w:numId w:val="17"/>
              </w:numPr>
              <w:shd w:val="clear" w:color="auto" w:fill="FFFFFF"/>
              <w:spacing w:lineRule="auto" w:line="240" w:before="0" w:after="0"/>
              <w:ind w:left="170" w:hanging="170"/>
              <w:contextualSpacing/>
              <w:rPr>
                <w:highlight w:val="none"/>
                <w:shd w:fill="FFFFFF" w:val="clear"/>
              </w:rPr>
            </w:pPr>
            <w:r>
              <w:rPr>
                <w:rFonts w:eastAsia="Times New Roman" w:cs="Calibri" w:cstheme="minorHAnsi"/>
                <w:color w:val="333333"/>
                <w:shd w:fill="FFFFFF" w:val="clear"/>
              </w:rPr>
              <w:t>Applicare procedure di verifica del funzionamento dei dispositivi, apparati, impianti in situazioni semplici</w:t>
            </w:r>
          </w:p>
          <w:p>
            <w:pPr>
              <w:pStyle w:val="ListParagraph"/>
              <w:widowControl w:val="false"/>
              <w:numPr>
                <w:ilvl w:val="0"/>
                <w:numId w:val="17"/>
              </w:numPr>
              <w:shd w:val="clear" w:color="auto" w:fill="FFFFFF"/>
              <w:spacing w:lineRule="auto" w:line="240" w:before="0" w:after="0"/>
              <w:ind w:left="170" w:hanging="170"/>
              <w:contextualSpacing/>
              <w:rPr>
                <w:highlight w:val="none"/>
                <w:shd w:fill="FFFFFF" w:val="clear"/>
              </w:rPr>
            </w:pPr>
            <w:r>
              <w:rPr>
                <w:rFonts w:eastAsia="Times New Roman" w:cs="Calibri" w:cstheme="minorHAnsi"/>
                <w:color w:val="333333"/>
                <w:shd w:fill="FFFFFF" w:val="clear"/>
              </w:rPr>
              <w:t>Configurare e tarare gli strumenti di misura e di controllo in situazioni semplici</w:t>
            </w:r>
          </w:p>
          <w:p>
            <w:pPr>
              <w:pStyle w:val="ListParagraph"/>
              <w:widowControl w:val="false"/>
              <w:numPr>
                <w:ilvl w:val="0"/>
                <w:numId w:val="17"/>
              </w:numPr>
              <w:shd w:val="clear" w:color="auto" w:fill="FFFFFF"/>
              <w:spacing w:lineRule="auto" w:line="240" w:before="0" w:after="0"/>
              <w:ind w:left="170" w:hanging="170"/>
              <w:contextualSpacing/>
              <w:rPr>
                <w:highlight w:val="none"/>
                <w:shd w:fill="FFFFFF" w:val="clear"/>
              </w:rPr>
            </w:pPr>
            <w:r>
              <w:rPr>
                <w:rFonts w:eastAsia="Times New Roman" w:cs="Calibri" w:cstheme="minorHAnsi"/>
                <w:color w:val="333333"/>
                <w:shd w:fill="FFFFFF" w:val="clear"/>
              </w:rPr>
              <w:t>Individuare gli strumenti di misura più adeguati al contesto</w:t>
            </w:r>
          </w:p>
        </w:tc>
        <w:tc>
          <w:tcPr>
            <w:tcW w:w="2832"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7"/>
              </w:numPr>
              <w:shd w:val="clear" w:color="auto" w:fill="FFFFFF"/>
              <w:spacing w:lineRule="auto" w:line="240" w:before="0" w:after="0"/>
              <w:ind w:left="170" w:hanging="170"/>
              <w:contextualSpacing/>
              <w:rPr>
                <w:highlight w:val="none"/>
                <w:shd w:fill="FFFFFF" w:val="clear"/>
              </w:rPr>
            </w:pPr>
            <w:r>
              <w:rPr>
                <w:rFonts w:eastAsia="Times New Roman" w:cs="Calibri" w:cstheme="minorHAnsi"/>
                <w:color w:val="333333"/>
                <w:shd w:fill="FFFFFF" w:val="clear"/>
              </w:rPr>
              <w:t>Specifiche tecniche e funzionali dei principali elementi e apparecchiature componenti il sistema/impianto</w:t>
            </w:r>
          </w:p>
          <w:p>
            <w:pPr>
              <w:pStyle w:val="ListParagraph"/>
              <w:widowControl w:val="false"/>
              <w:numPr>
                <w:ilvl w:val="0"/>
                <w:numId w:val="17"/>
              </w:numPr>
              <w:shd w:val="clear" w:color="auto" w:fill="FFFFFF"/>
              <w:spacing w:lineRule="auto" w:line="240" w:before="0" w:after="0"/>
              <w:ind w:left="170" w:hanging="170"/>
              <w:contextualSpacing/>
              <w:rPr>
                <w:highlight w:val="none"/>
                <w:shd w:fill="FFFFFF" w:val="clear"/>
              </w:rPr>
            </w:pPr>
            <w:r>
              <w:rPr>
                <w:rFonts w:eastAsia="Times New Roman" w:cs="Calibri" w:cstheme="minorHAnsi"/>
                <w:color w:val="333333"/>
                <w:shd w:fill="FFFFFF" w:val="clear"/>
              </w:rPr>
              <w:t>Grandezze fondamentali, grandezze derivate e relative unità di misura</w:t>
            </w:r>
          </w:p>
          <w:p>
            <w:pPr>
              <w:pStyle w:val="ListParagraph"/>
              <w:widowControl w:val="false"/>
              <w:numPr>
                <w:ilvl w:val="0"/>
                <w:numId w:val="17"/>
              </w:numPr>
              <w:shd w:val="clear" w:color="auto" w:fill="FFFFFF"/>
              <w:spacing w:lineRule="auto" w:line="240" w:before="0" w:after="0"/>
              <w:ind w:left="170" w:hanging="170"/>
              <w:contextualSpacing/>
              <w:rPr>
                <w:highlight w:val="none"/>
                <w:shd w:fill="FFFFFF" w:val="clear"/>
              </w:rPr>
            </w:pPr>
            <w:r>
              <w:rPr>
                <w:shd w:fill="FFFFFF" w:val="clear"/>
              </w:rPr>
              <w:t>Principi di funzionamento, tipologie e caratteristiche dei principali strumenti di misura e loro utilizzo</w:t>
            </w:r>
          </w:p>
          <w:p>
            <w:pPr>
              <w:pStyle w:val="ListParagraph"/>
              <w:widowControl w:val="false"/>
              <w:numPr>
                <w:ilvl w:val="0"/>
                <w:numId w:val="17"/>
              </w:numPr>
              <w:shd w:val="clear" w:color="auto" w:fill="FFFFFF"/>
              <w:spacing w:lineRule="auto" w:line="240" w:before="0" w:after="0"/>
              <w:ind w:left="170" w:hanging="170"/>
              <w:contextualSpacing/>
              <w:rPr>
                <w:highlight w:val="none"/>
                <w:shd w:fill="FFFFFF" w:val="clear"/>
              </w:rPr>
            </w:pPr>
            <w:r>
              <w:rPr>
                <w:shd w:fill="FFFFFF" w:val="clear"/>
              </w:rPr>
              <w:t xml:space="preserve">Taratura ed azzeramento degli strumenti di misura e di controllo </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60"/>
              <w:jc w:val="center"/>
              <w:rPr>
                <w:highlight w:val="none"/>
                <w:shd w:fill="FFFFFF" w:val="clear"/>
              </w:rPr>
            </w:pPr>
            <w:r>
              <w:rPr>
                <w:shd w:fill="FFFFFF" w:val="clear"/>
              </w:rPr>
              <w:t>8</w:t>
            </w:r>
            <w:r>
              <w:rPr>
                <w:shd w:fill="FFFFFF" w:val="clear"/>
              </w:rPr>
              <w:t>6 h</w:t>
            </w:r>
          </w:p>
          <w:p>
            <w:pPr>
              <w:pStyle w:val="Normal"/>
              <w:widowControl w:val="false"/>
              <w:spacing w:lineRule="auto" w:line="240" w:before="0" w:after="60"/>
              <w:jc w:val="center"/>
              <w:rPr>
                <w:highlight w:val="none"/>
                <w:shd w:fill="FFFFFF" w:val="clear"/>
              </w:rPr>
            </w:pPr>
            <w:r>
              <w:rPr>
                <w:shd w:fill="FFFFFF" w:val="clear"/>
              </w:rPr>
            </w:r>
          </w:p>
        </w:tc>
      </w:tr>
      <w:tr>
        <w:trPr>
          <w:trHeight w:val="260" w:hRule="atLeast"/>
        </w:trPr>
        <w:tc>
          <w:tcPr>
            <w:tcW w:w="9333"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true"/>
              <w:spacing w:lineRule="auto" w:line="240" w:before="0" w:after="0"/>
              <w:rPr>
                <w:rFonts w:ascii="Calibri" w:hAnsi="Calibri" w:eastAsia="Calibri" w:cs="Calibri"/>
                <w:b/>
                <w:b/>
                <w:color w:val="000000"/>
                <w:sz w:val="24"/>
                <w:szCs w:val="24"/>
                <w:highlight w:val="none"/>
                <w:shd w:fill="FFFFFF" w:val="clear"/>
                <w:lang w:eastAsia="ar-SA"/>
              </w:rPr>
            </w:pPr>
            <w:r>
              <w:rPr>
                <w:rFonts w:eastAsia="Calibri" w:cs="Calibri"/>
                <w:b/>
                <w:color w:val="000000"/>
                <w:sz w:val="24"/>
                <w:szCs w:val="24"/>
                <w:shd w:fill="FFFFFF" w:val="clear"/>
                <w:lang w:eastAsia="ar-SA"/>
              </w:rPr>
              <w:t>Modulo B1 - Metrologia</w:t>
            </w:r>
          </w:p>
        </w:tc>
      </w:tr>
      <w:tr>
        <w:trPr/>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Competenze d’asse</w:t>
            </w:r>
          </w:p>
        </w:tc>
        <w:tc>
          <w:tcPr>
            <w:tcW w:w="368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Abilità</w:t>
            </w:r>
          </w:p>
        </w:tc>
        <w:tc>
          <w:tcPr>
            <w:tcW w:w="283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Conoscenze</w:t>
            </w:r>
          </w:p>
        </w:tc>
        <w:tc>
          <w:tcPr>
            <w:tcW w:w="82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Tempi</w:t>
            </w:r>
          </w:p>
        </w:tc>
      </w:tr>
      <w:tr>
        <w:trPr/>
        <w:tc>
          <w:tcPr>
            <w:tcW w:w="198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C1-B</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C2-B</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C4-B</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C5-B</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C6-B</w:t>
            </w:r>
          </w:p>
          <w:p>
            <w:pPr>
              <w:pStyle w:val="Normal"/>
              <w:widowControl w:val="false"/>
              <w:shd w:val="clear" w:color="auto" w:fill="FFFFFF"/>
              <w:spacing w:lineRule="auto" w:line="240" w:before="0" w:after="0"/>
              <w:rPr>
                <w:rFonts w:eastAsia="Times New Roman" w:cs="Calibri" w:cstheme="minorHAnsi"/>
                <w:color w:val="333333"/>
                <w:highlight w:val="none"/>
                <w:shd w:fill="FFFFFF" w:val="clear"/>
              </w:rPr>
            </w:pPr>
            <w:r>
              <w:rPr>
                <w:rFonts w:eastAsia="Times New Roman" w:cs="Calibri" w:cstheme="minorHAnsi"/>
                <w:color w:val="333333"/>
                <w:shd w:fill="FFFFFF" w:val="clear"/>
              </w:rPr>
            </w:r>
          </w:p>
        </w:tc>
        <w:tc>
          <w:tcPr>
            <w:tcW w:w="3687"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Valutare la precisione di una misurazione.</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Saper trattare i dati ottenuti</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Valutare la tipologia dei possibili errori e il loro controllo</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Descrivere ed effettuare misurazioni con strumenti di misura di uso comune</w:t>
            </w:r>
          </w:p>
        </w:tc>
        <w:tc>
          <w:tcPr>
            <w:tcW w:w="2832"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7"/>
              </w:numPr>
              <w:shd w:val="clear" w:color="auto" w:fill="FFFFFF"/>
              <w:spacing w:lineRule="auto" w:line="240" w:before="0" w:after="0"/>
              <w:ind w:left="170" w:hanging="170"/>
              <w:contextualSpacing/>
              <w:jc w:val="both"/>
              <w:rPr>
                <w:rFonts w:eastAsia="Times New Roman" w:cs="Calibri"/>
                <w:color w:val="333333"/>
                <w:highlight w:val="none"/>
                <w:shd w:fill="FFFFFF" w:val="clear"/>
              </w:rPr>
            </w:pPr>
            <w:r>
              <w:rPr>
                <w:rFonts w:eastAsia="Times New Roman" w:cs="Calibri" w:cstheme="minorHAnsi"/>
                <w:color w:val="333333"/>
                <w:shd w:fill="FFFFFF" w:val="clear"/>
              </w:rPr>
              <w:t>I principali errori che si compiono nelle misurazioni e le cause di errore</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Le unità di misura delle grandezze principali</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Il funzionamento degli strumenti di misura di uso comune</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24 h</w:t>
            </w:r>
          </w:p>
        </w:tc>
      </w:tr>
      <w:tr>
        <w:trPr/>
        <w:tc>
          <w:tcPr>
            <w:tcW w:w="9333"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true"/>
              <w:spacing w:lineRule="auto" w:line="240" w:before="0" w:after="0"/>
              <w:rPr>
                <w:rFonts w:ascii="Calibri" w:hAnsi="Calibri" w:eastAsia="Calibri" w:cs="Calibri"/>
                <w:b/>
                <w:b/>
                <w:color w:val="000000"/>
                <w:sz w:val="24"/>
                <w:szCs w:val="24"/>
                <w:highlight w:val="none"/>
                <w:shd w:fill="FFFFFF" w:val="clear"/>
                <w:lang w:eastAsia="ar-SA"/>
              </w:rPr>
            </w:pPr>
            <w:r>
              <w:rPr>
                <w:rFonts w:eastAsia="Calibri" w:cs="Calibri"/>
                <w:b/>
                <w:color w:val="000000"/>
                <w:sz w:val="24"/>
                <w:szCs w:val="24"/>
                <w:shd w:fill="FFFFFF" w:val="clear"/>
                <w:lang w:eastAsia="ar-SA"/>
              </w:rPr>
              <w:t>Modulo B2 - Misurazioni caratteristiche del settore elettrotecnico-elettronico</w:t>
            </w:r>
          </w:p>
        </w:tc>
      </w:tr>
      <w:tr>
        <w:trPr/>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Competenze d’asse</w:t>
            </w:r>
          </w:p>
        </w:tc>
        <w:tc>
          <w:tcPr>
            <w:tcW w:w="368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Abilità</w:t>
            </w:r>
          </w:p>
        </w:tc>
        <w:tc>
          <w:tcPr>
            <w:tcW w:w="283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Conoscenze</w:t>
            </w:r>
          </w:p>
        </w:tc>
        <w:tc>
          <w:tcPr>
            <w:tcW w:w="82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Tempi</w:t>
            </w:r>
          </w:p>
        </w:tc>
      </w:tr>
      <w:tr>
        <w:trPr/>
        <w:tc>
          <w:tcPr>
            <w:tcW w:w="198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C1-B</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C2-B</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C3-B</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C4-B</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C5-B</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C6-B</w:t>
            </w:r>
          </w:p>
          <w:p>
            <w:pPr>
              <w:pStyle w:val="Normal"/>
              <w:widowControl w:val="false"/>
              <w:shd w:val="clear" w:color="auto" w:fill="FFFFFF"/>
              <w:spacing w:lineRule="auto" w:line="240" w:before="0" w:after="0"/>
              <w:rPr>
                <w:rFonts w:eastAsia="Times New Roman" w:cs="Calibri" w:cstheme="minorHAnsi"/>
                <w:color w:val="333333"/>
                <w:highlight w:val="none"/>
                <w:shd w:fill="FFFFFF" w:val="clear"/>
              </w:rPr>
            </w:pPr>
            <w:r>
              <w:rPr>
                <w:rFonts w:eastAsia="Times New Roman" w:cs="Calibri" w:cstheme="minorHAnsi"/>
                <w:color w:val="333333"/>
                <w:shd w:fill="FFFFFF" w:val="clear"/>
              </w:rPr>
            </w:r>
          </w:p>
        </w:tc>
        <w:tc>
          <w:tcPr>
            <w:tcW w:w="3687"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Descrivere ed effettuare misurazioni e controlli di grandezze elettriche</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Valutare l’adeguatezza di uno strumento di misura</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Saper riconoscere il codice dei colori dei resistori</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Effettuare la misurazione della resistenza, della corrente e della tensione</w:t>
            </w:r>
          </w:p>
        </w:tc>
        <w:tc>
          <w:tcPr>
            <w:tcW w:w="2832"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Elementi di elettrologia</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Strumenti per la misura delle tensioni, delle correnti e delle resistenze</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Componenti attivi e passivi</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Tipologie di resistori</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Collegamenti caratteristici dei circuiti elettrici</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60"/>
              <w:jc w:val="center"/>
              <w:rPr>
                <w:highlight w:val="none"/>
                <w:shd w:fill="FFFFFF" w:val="clear"/>
              </w:rPr>
            </w:pPr>
            <w:r>
              <w:rPr>
                <w:rFonts w:eastAsia="Calibri" w:cs=""/>
                <w:color w:val="000000"/>
                <w:kern w:val="0"/>
                <w:sz w:val="22"/>
                <w:szCs w:val="22"/>
                <w:shd w:fill="FFFFFF" w:val="clear"/>
                <w:lang w:val="it-IT" w:eastAsia="en-US" w:bidi="ar-SA"/>
              </w:rPr>
              <w:t>62</w:t>
            </w:r>
            <w:r>
              <w:rPr>
                <w:shd w:fill="FFFFFF" w:val="clear"/>
              </w:rPr>
              <w:t xml:space="preserve"> h</w:t>
            </w:r>
          </w:p>
        </w:tc>
      </w:tr>
    </w:tbl>
    <w:p>
      <w:pPr>
        <w:pStyle w:val="Normal"/>
        <w:suppressAutoHyphens w:val="true"/>
        <w:spacing w:lineRule="auto" w:line="240" w:before="0" w:after="0"/>
        <w:rPr>
          <w:rFonts w:ascii="Times New Roman" w:hAnsi="Times New Roman" w:eastAsia="Arial" w:cs="Times New Roman"/>
          <w:kern w:val="2"/>
          <w:sz w:val="20"/>
          <w:szCs w:val="20"/>
          <w:highlight w:val="none"/>
          <w:shd w:fill="FFFFFF" w:val="clear"/>
          <w:lang w:eastAsia="ar-SA"/>
        </w:rPr>
      </w:pPr>
      <w:r>
        <w:rPr>
          <w:rFonts w:eastAsia="Arial" w:cs="Times New Roman" w:ascii="Times New Roman" w:hAnsi="Times New Roman"/>
          <w:kern w:val="2"/>
          <w:sz w:val="20"/>
          <w:szCs w:val="20"/>
          <w:shd w:fill="FFFFFF" w:val="clear"/>
          <w:lang w:eastAsia="ar-SA"/>
        </w:rPr>
      </w:r>
    </w:p>
    <w:p>
      <w:pPr>
        <w:pStyle w:val="Default"/>
        <w:jc w:val="both"/>
        <w:rPr>
          <w:highlight w:val="none"/>
          <w:shd w:fill="FFFFFF" w:val="clear"/>
        </w:rPr>
      </w:pPr>
      <w:r>
        <w:rPr>
          <w:shd w:fill="FFFFFF" w:val="clear"/>
        </w:rPr>
      </w:r>
    </w:p>
    <w:p>
      <w:pPr>
        <w:pStyle w:val="Default"/>
        <w:jc w:val="both"/>
        <w:rPr>
          <w:highlight w:val="none"/>
          <w:shd w:fill="FFFFFF" w:val="clear"/>
        </w:rPr>
      </w:pPr>
      <w:r>
        <w:rPr>
          <w:shd w:fill="FFFFFF" w:val="clear"/>
        </w:rPr>
      </w:r>
    </w:p>
    <w:p>
      <w:pPr>
        <w:pStyle w:val="Default"/>
        <w:jc w:val="both"/>
        <w:rPr>
          <w:highlight w:val="none"/>
          <w:shd w:fill="FFFFFF" w:val="clear"/>
        </w:rPr>
      </w:pPr>
      <w:r>
        <w:rPr>
          <w:shd w:fill="FFFFFF" w:val="clear"/>
        </w:rPr>
      </w:r>
    </w:p>
    <w:p>
      <w:pPr>
        <w:pStyle w:val="Default"/>
        <w:jc w:val="both"/>
        <w:rPr>
          <w:rFonts w:ascii="Calibri" w:hAnsi="Calibri" w:cs="Calibri" w:asciiTheme="minorHAnsi" w:cstheme="minorHAnsi" w:hAnsiTheme="minorHAnsi"/>
          <w:highlight w:val="none"/>
          <w:shd w:fill="FFFFFF" w:val="clear"/>
        </w:rPr>
      </w:pPr>
      <w:r>
        <w:rPr>
          <w:rFonts w:cs="Calibri" w:cstheme="minorHAnsi"/>
          <w:shd w:fill="FFFFFF" w:val="clear"/>
        </w:rPr>
      </w:r>
    </w:p>
    <w:p>
      <w:pPr>
        <w:pStyle w:val="Default"/>
        <w:jc w:val="both"/>
        <w:rPr>
          <w:rFonts w:ascii="Calibri" w:hAnsi="Calibri" w:cs="Calibri" w:asciiTheme="minorHAnsi" w:cstheme="minorHAnsi" w:hAnsiTheme="minorHAnsi"/>
          <w:highlight w:val="none"/>
          <w:shd w:fill="FFFFFF" w:val="clear"/>
        </w:rPr>
      </w:pPr>
      <w:r>
        <w:rPr>
          <w:rFonts w:cs="Calibri" w:cstheme="minorHAnsi"/>
          <w:shd w:fill="FFFFFF" w:val="clear"/>
        </w:rPr>
      </w:r>
    </w:p>
    <w:p>
      <w:pPr>
        <w:pStyle w:val="Intestazione"/>
        <w:tabs>
          <w:tab w:val="left" w:pos="3690" w:leader="none"/>
          <w:tab w:val="center" w:pos="4819" w:leader="none"/>
          <w:tab w:val="right" w:pos="9638" w:leader="none"/>
        </w:tabs>
        <w:jc w:val="center"/>
        <w:rPr>
          <w:b/>
          <w:b/>
          <w:bCs/>
          <w:sz w:val="20"/>
          <w:szCs w:val="20"/>
          <w:highlight w:val="none"/>
          <w:shd w:fill="FFFFFF" w:val="clear"/>
        </w:rPr>
      </w:pPr>
      <w:r>
        <w:rPr>
          <w:b/>
          <w:bCs/>
          <w:sz w:val="20"/>
          <w:szCs w:val="20"/>
          <w:shd w:fill="FFFFFF" w:val="clear"/>
        </w:rPr>
      </w:r>
    </w:p>
    <w:p>
      <w:pPr>
        <w:pStyle w:val="Intestazione"/>
        <w:tabs>
          <w:tab w:val="left" w:pos="3690" w:leader="none"/>
          <w:tab w:val="center" w:pos="4819" w:leader="none"/>
          <w:tab w:val="right" w:pos="9638" w:leader="none"/>
        </w:tabs>
        <w:jc w:val="center"/>
        <w:rPr>
          <w:b/>
          <w:b/>
          <w:bCs/>
          <w:sz w:val="20"/>
          <w:szCs w:val="20"/>
          <w:highlight w:val="none"/>
          <w:shd w:fill="FFFFFF" w:val="clear"/>
        </w:rPr>
      </w:pPr>
      <w:r>
        <w:rPr>
          <w:b/>
          <w:bCs/>
          <w:sz w:val="20"/>
          <w:szCs w:val="20"/>
          <w:shd w:fill="FFFFFF" w:val="clear"/>
        </w:rPr>
      </w:r>
    </w:p>
    <w:p>
      <w:pPr>
        <w:pStyle w:val="Intestazione"/>
        <w:tabs>
          <w:tab w:val="left" w:pos="3690" w:leader="none"/>
          <w:tab w:val="center" w:pos="4819" w:leader="none"/>
          <w:tab w:val="right" w:pos="9638" w:leader="none"/>
        </w:tabs>
        <w:jc w:val="center"/>
        <w:rPr>
          <w:b/>
          <w:b/>
          <w:bCs/>
          <w:sz w:val="20"/>
          <w:szCs w:val="20"/>
          <w:highlight w:val="none"/>
          <w:shd w:fill="FFFFFF" w:val="clear"/>
        </w:rPr>
      </w:pPr>
      <w:r>
        <w:rPr>
          <w:b/>
          <w:bCs/>
          <w:sz w:val="20"/>
          <w:szCs w:val="20"/>
          <w:shd w:fill="FFFFFF" w:val="clear"/>
        </w:rPr>
      </w:r>
    </w:p>
    <w:p>
      <w:pPr>
        <w:pStyle w:val="Intestazione"/>
        <w:tabs>
          <w:tab w:val="left" w:pos="3690" w:leader="none"/>
          <w:tab w:val="center" w:pos="4819" w:leader="none"/>
          <w:tab w:val="right" w:pos="9638" w:leader="none"/>
        </w:tabs>
        <w:rPr>
          <w:b/>
          <w:b/>
          <w:bCs/>
          <w:sz w:val="28"/>
          <w:szCs w:val="28"/>
          <w:highlight w:val="none"/>
          <w:shd w:fill="FFFFFF" w:val="clear"/>
        </w:rPr>
      </w:pPr>
      <w:r>
        <w:rPr>
          <w:b/>
          <w:bCs/>
          <w:sz w:val="28"/>
          <w:szCs w:val="28"/>
          <w:shd w:fill="FFFFFF" w:val="clear"/>
        </w:rPr>
      </w:r>
    </w:p>
    <w:p>
      <w:pPr>
        <w:pStyle w:val="Intestazione"/>
        <w:tabs>
          <w:tab w:val="left" w:pos="3690" w:leader="none"/>
          <w:tab w:val="center" w:pos="4819" w:leader="none"/>
          <w:tab w:val="right" w:pos="9638" w:leader="none"/>
        </w:tabs>
        <w:rPr>
          <w:b/>
          <w:b/>
          <w:bCs/>
          <w:sz w:val="28"/>
          <w:szCs w:val="28"/>
          <w:highlight w:val="none"/>
          <w:shd w:fill="FFFFFF" w:val="clear"/>
        </w:rPr>
      </w:pPr>
      <w:r>
        <w:rPr>
          <w:b/>
          <w:bCs/>
          <w:sz w:val="28"/>
          <w:szCs w:val="28"/>
          <w:shd w:fill="FFFFFF" w:val="clear"/>
        </w:rPr>
      </w:r>
    </w:p>
    <w:p>
      <w:pPr>
        <w:pStyle w:val="Normal"/>
        <w:spacing w:lineRule="auto" w:line="240" w:before="0" w:after="0"/>
        <w:jc w:val="center"/>
        <w:rPr>
          <w:highlight w:val="none"/>
          <w:shd w:fill="FFFFFF" w:val="clear"/>
        </w:rPr>
      </w:pPr>
      <w:r>
        <w:rPr>
          <w:rFonts w:eastAsia="Times New Roman" w:cs="Times New Roman" w:ascii="Times New Roman" w:hAnsi="Times New Roman"/>
          <w:b/>
          <w:sz w:val="24"/>
          <w:szCs w:val="24"/>
          <w:shd w:fill="FFFFFF" w:val="clear"/>
          <w:lang w:eastAsia="it-IT"/>
        </w:rPr>
        <w:t>CONTENUTI e TEMPI</w:t>
      </w:r>
      <w:r>
        <w:rPr>
          <w:rFonts w:eastAsia="Times New Roman" w:cs="Times New Roman" w:ascii="Times New Roman" w:hAnsi="Times New Roman"/>
          <w:sz w:val="24"/>
          <w:szCs w:val="24"/>
          <w:shd w:fill="FFFFFF" w:val="clear"/>
          <w:lang w:eastAsia="it-IT"/>
        </w:rPr>
        <w:t xml:space="preserve"> </w:t>
      </w:r>
      <w:r>
        <w:rPr>
          <w:rFonts w:eastAsia="Times New Roman" w:cs="Times New Roman" w:ascii="Times New Roman" w:hAnsi="Times New Roman"/>
          <w:b/>
          <w:sz w:val="24"/>
          <w:szCs w:val="24"/>
          <w:shd w:fill="FFFFFF" w:val="clear"/>
          <w:lang w:eastAsia="it-IT"/>
        </w:rPr>
        <w:t>DELLA PROGRAMMAZIONE</w:t>
      </w:r>
    </w:p>
    <w:p>
      <w:pPr>
        <w:pStyle w:val="Normal"/>
        <w:spacing w:lineRule="auto" w:line="240" w:before="0" w:after="0"/>
        <w:jc w:val="center"/>
        <w:rPr>
          <w:rFonts w:ascii="Times New Roman" w:hAnsi="Times New Roman" w:eastAsia="Times New Roman" w:cs="Times New Roman"/>
          <w:i/>
          <w:i/>
          <w:sz w:val="24"/>
          <w:szCs w:val="24"/>
          <w:highlight w:val="none"/>
          <w:shd w:fill="FFFFFF" w:val="clear"/>
          <w:lang w:eastAsia="it-IT"/>
        </w:rPr>
      </w:pPr>
      <w:r>
        <w:rPr>
          <w:rFonts w:eastAsia="Times New Roman" w:cs="Times New Roman" w:ascii="Times New Roman" w:hAnsi="Times New Roman"/>
          <w:i/>
          <w:sz w:val="24"/>
          <w:szCs w:val="24"/>
          <w:shd w:fill="FFFFFF" w:val="clear"/>
          <w:lang w:eastAsia="it-IT"/>
        </w:rPr>
      </w:r>
    </w:p>
    <w:tbl>
      <w:tblPr>
        <w:tblW w:w="9502"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1252"/>
        <w:gridCol w:w="1838"/>
        <w:gridCol w:w="5135"/>
        <w:gridCol w:w="1276"/>
      </w:tblGrid>
      <w:tr>
        <w:trPr>
          <w:trHeight w:val="381" w:hRule="atLeast"/>
        </w:trPr>
        <w:tc>
          <w:tcPr>
            <w:tcW w:w="950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hd w:val="clear" w:color="auto" w:fill="FFFFFF"/>
              <w:spacing w:before="60" w:after="60"/>
              <w:jc w:val="center"/>
              <w:rPr>
                <w:rFonts w:eastAsia="Times New Roman" w:cs="Calibri"/>
                <w:b/>
                <w:b/>
                <w:color w:val="000000"/>
                <w:sz w:val="26"/>
                <w:szCs w:val="26"/>
                <w:highlight w:val="none"/>
                <w:shd w:fill="FFFFFF" w:val="clear"/>
              </w:rPr>
            </w:pPr>
            <w:r>
              <w:rPr>
                <w:rFonts w:eastAsia="Times New Roman" w:cs="Calibri" w:cstheme="minorHAnsi"/>
                <w:b/>
                <w:color w:val="000000"/>
                <w:sz w:val="26"/>
                <w:szCs w:val="26"/>
                <w:shd w:fill="FFFFFF" w:val="clear"/>
              </w:rPr>
              <w:t>UDA B - MISURAZIONE E CONTROLLO</w:t>
            </w:r>
          </w:p>
        </w:tc>
      </w:tr>
      <w:tr>
        <w:trPr/>
        <w:tc>
          <w:tcPr>
            <w:tcW w:w="1252"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8"/>
                <w:tab w:val="center" w:pos="657" w:leader="none"/>
              </w:tabs>
              <w:spacing w:lineRule="auto" w:line="240" w:before="0" w:after="0"/>
              <w:rPr>
                <w:rFonts w:eastAsia="Times New Roman" w:cs="Calibri"/>
                <w:b/>
                <w:b/>
                <w:sz w:val="24"/>
                <w:szCs w:val="24"/>
                <w:highlight w:val="none"/>
                <w:shd w:fill="FFFFFF" w:val="clear"/>
                <w:lang w:eastAsia="it-IT"/>
              </w:rPr>
            </w:pPr>
            <w:r>
              <w:rPr>
                <w:rFonts w:eastAsia="Times New Roman" w:cs="Calibri" w:cstheme="minorHAnsi"/>
                <w:b/>
                <w:sz w:val="24"/>
                <w:szCs w:val="24"/>
                <w:shd w:fill="FFFFFF" w:val="clear"/>
                <w:lang w:eastAsia="it-IT"/>
              </w:rPr>
              <w:tab/>
              <w:t>MODULI</w:t>
            </w:r>
          </w:p>
        </w:tc>
        <w:tc>
          <w:tcPr>
            <w:tcW w:w="1838"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eastAsia="Times New Roman" w:cs="Calibri"/>
                <w:b/>
                <w:b/>
                <w:sz w:val="24"/>
                <w:szCs w:val="24"/>
                <w:highlight w:val="none"/>
                <w:shd w:fill="FFFFFF" w:val="clear"/>
                <w:lang w:eastAsia="it-IT"/>
              </w:rPr>
            </w:pPr>
            <w:r>
              <w:rPr>
                <w:rFonts w:eastAsia="Times New Roman" w:cs="Calibri" w:cstheme="minorHAnsi"/>
                <w:b/>
                <w:sz w:val="24"/>
                <w:szCs w:val="24"/>
                <w:shd w:fill="FFFFFF" w:val="clear"/>
                <w:lang w:eastAsia="it-IT"/>
              </w:rPr>
              <w:t>UNITÀ</w:t>
            </w:r>
          </w:p>
        </w:tc>
        <w:tc>
          <w:tcPr>
            <w:tcW w:w="5135"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lineRule="auto" w:line="240" w:before="0" w:after="0"/>
              <w:jc w:val="center"/>
              <w:rPr>
                <w:rFonts w:eastAsia="Times New Roman" w:cs="Calibri"/>
                <w:b/>
                <w:b/>
                <w:sz w:val="24"/>
                <w:szCs w:val="24"/>
                <w:highlight w:val="none"/>
                <w:shd w:fill="FFFFFF" w:val="clear"/>
                <w:lang w:eastAsia="it-IT"/>
              </w:rPr>
            </w:pPr>
            <w:r>
              <w:rPr>
                <w:rFonts w:eastAsia="Times New Roman" w:cs="Calibri" w:cstheme="minorHAnsi"/>
                <w:b/>
                <w:sz w:val="24"/>
                <w:szCs w:val="24"/>
                <w:shd w:fill="FFFFFF" w:val="clear"/>
                <w:lang w:eastAsia="it-IT"/>
              </w:rPr>
              <w:t>ARGOMENTI</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eastAsia="Times New Roman" w:cs="Calibri"/>
                <w:b/>
                <w:b/>
                <w:sz w:val="24"/>
                <w:szCs w:val="24"/>
                <w:highlight w:val="none"/>
                <w:shd w:fill="FFFFFF" w:val="clear"/>
                <w:lang w:eastAsia="it-IT"/>
              </w:rPr>
            </w:pPr>
            <w:r>
              <w:rPr>
                <w:rFonts w:eastAsia="Times New Roman" w:cs="Calibri" w:cstheme="minorHAnsi"/>
                <w:b/>
                <w:sz w:val="24"/>
                <w:szCs w:val="24"/>
                <w:shd w:fill="FFFFFF" w:val="clear"/>
                <w:lang w:eastAsia="it-IT"/>
              </w:rPr>
              <w:t>TEMPI</w:t>
            </w:r>
          </w:p>
        </w:tc>
      </w:tr>
      <w:tr>
        <w:trPr>
          <w:trHeight w:val="876" w:hRule="atLeast"/>
        </w:trPr>
        <w:tc>
          <w:tcPr>
            <w:tcW w:w="1252" w:type="dxa"/>
            <w:vMerge w:val="restart"/>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t>METROLOGIA</w:t>
            </w:r>
          </w:p>
        </w:tc>
        <w:tc>
          <w:tcPr>
            <w:tcW w:w="18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Le basi della metrologia</w:t>
            </w:r>
          </w:p>
        </w:tc>
        <w:tc>
          <w:tcPr>
            <w:tcW w:w="5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Generalità</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Unità di misura</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Sistemi di misura</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Regole di scrittura</w:t>
            </w:r>
          </w:p>
        </w:tc>
        <w:tc>
          <w:tcPr>
            <w:tcW w:w="127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t>Ottobre/</w:t>
            </w:r>
          </w:p>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t>Novembre</w:t>
            </w:r>
          </w:p>
        </w:tc>
      </w:tr>
      <w:tr>
        <w:trPr>
          <w:trHeight w:val="805" w:hRule="atLeast"/>
        </w:trPr>
        <w:tc>
          <w:tcPr>
            <w:tcW w:w="1252" w:type="dxa"/>
            <w:vMerge w:val="continue"/>
            <w:tcBorders>
              <w:left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tc>
        <w:tc>
          <w:tcPr>
            <w:tcW w:w="18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Strumenti di Misura</w:t>
            </w:r>
          </w:p>
        </w:tc>
        <w:tc>
          <w:tcPr>
            <w:tcW w:w="5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Caratteristiche generali degli strumenti di misura</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Strumenti analogici e digitali</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Scelta dello strumento</w:t>
            </w:r>
          </w:p>
        </w:tc>
        <w:tc>
          <w:tcPr>
            <w:tcW w:w="1276" w:type="dxa"/>
            <w:vMerge w:val="continue"/>
            <w:tcBorders>
              <w:left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i/>
                <w:i/>
                <w:sz w:val="18"/>
                <w:szCs w:val="20"/>
                <w:highlight w:val="none"/>
                <w:shd w:fill="FFFFFF" w:val="clear"/>
                <w:lang w:eastAsia="it-IT"/>
              </w:rPr>
            </w:pPr>
            <w:r>
              <w:rPr>
                <w:rFonts w:eastAsia="Times New Roman" w:cs="Times New Roman" w:ascii="Times New Roman" w:hAnsi="Times New Roman"/>
                <w:i/>
                <w:sz w:val="18"/>
                <w:szCs w:val="20"/>
                <w:shd w:fill="FFFFFF" w:val="clear"/>
                <w:lang w:eastAsia="it-IT"/>
              </w:rPr>
            </w:r>
          </w:p>
        </w:tc>
      </w:tr>
      <w:tr>
        <w:trPr>
          <w:trHeight w:val="920" w:hRule="atLeast"/>
        </w:trPr>
        <w:tc>
          <w:tcPr>
            <w:tcW w:w="1252" w:type="dxa"/>
            <w:vMerge w:val="continue"/>
            <w:tcBorders>
              <w:left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tc>
        <w:tc>
          <w:tcPr>
            <w:tcW w:w="18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Errori nelle misurazioni</w:t>
            </w:r>
          </w:p>
        </w:tc>
        <w:tc>
          <w:tcPr>
            <w:tcW w:w="5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Tipi di errori</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Principali cause degli errori di misura</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Definizioni nelle incertezze di misura</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Stima delle incertezze di misura</w:t>
            </w:r>
          </w:p>
        </w:tc>
        <w:tc>
          <w:tcPr>
            <w:tcW w:w="1276" w:type="dxa"/>
            <w:vMerge w:val="continue"/>
            <w:tcBorders>
              <w:left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i/>
                <w:i/>
                <w:sz w:val="18"/>
                <w:szCs w:val="20"/>
                <w:highlight w:val="none"/>
                <w:shd w:fill="FFFFFF" w:val="clear"/>
                <w:lang w:eastAsia="it-IT"/>
              </w:rPr>
            </w:pPr>
            <w:r>
              <w:rPr>
                <w:rFonts w:eastAsia="Times New Roman" w:cs="Times New Roman" w:ascii="Times New Roman" w:hAnsi="Times New Roman"/>
                <w:i/>
                <w:sz w:val="18"/>
                <w:szCs w:val="20"/>
                <w:shd w:fill="FFFFFF" w:val="clear"/>
                <w:lang w:eastAsia="it-IT"/>
              </w:rPr>
            </w:r>
          </w:p>
        </w:tc>
      </w:tr>
      <w:tr>
        <w:trPr>
          <w:trHeight w:val="931" w:hRule="atLeast"/>
        </w:trPr>
        <w:tc>
          <w:tcPr>
            <w:tcW w:w="1252"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tc>
        <w:tc>
          <w:tcPr>
            <w:tcW w:w="18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Strumenti di Misure di uso comune</w:t>
            </w:r>
          </w:p>
        </w:tc>
        <w:tc>
          <w:tcPr>
            <w:tcW w:w="5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Nelle misure di lunghezza</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Nelle misure di massa</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Nelle misure di tempo</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Nelle misure di temperatura</w:t>
            </w:r>
          </w:p>
        </w:tc>
        <w:tc>
          <w:tcPr>
            <w:tcW w:w="1276"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i/>
                <w:i/>
                <w:sz w:val="18"/>
                <w:szCs w:val="20"/>
                <w:highlight w:val="none"/>
                <w:shd w:fill="FFFFFF" w:val="clear"/>
                <w:lang w:eastAsia="it-IT"/>
              </w:rPr>
            </w:pPr>
            <w:r>
              <w:rPr>
                <w:rFonts w:eastAsia="Times New Roman" w:cs="Times New Roman" w:ascii="Times New Roman" w:hAnsi="Times New Roman"/>
                <w:i/>
                <w:sz w:val="18"/>
                <w:szCs w:val="20"/>
                <w:shd w:fill="FFFFFF" w:val="clear"/>
                <w:lang w:eastAsia="it-IT"/>
              </w:rPr>
            </w:r>
          </w:p>
        </w:tc>
      </w:tr>
      <w:tr>
        <w:trPr>
          <w:trHeight w:val="837" w:hRule="atLeast"/>
        </w:trPr>
        <w:tc>
          <w:tcPr>
            <w:tcW w:w="1252" w:type="dxa"/>
            <w:vMerge w:val="restart"/>
            <w:tcBorders>
              <w:top w:val="single" w:sz="4" w:space="0" w:color="000000"/>
              <w:left w:val="single" w:sz="4" w:space="0" w:color="000000"/>
              <w:right w:val="single" w:sz="4" w:space="0" w:color="000000"/>
            </w:tcBorders>
            <w:shd w:color="auto" w:fill="auto" w:val="clear"/>
            <w:textDirection w:val="btLr"/>
            <w:vAlign w:val="center"/>
          </w:tcPr>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sz w:val="36"/>
                <w:szCs w:val="36"/>
                <w:highlight w:val="none"/>
                <w:shd w:fill="FFFFFF" w:val="clear"/>
                <w:lang w:eastAsia="it-IT"/>
              </w:rPr>
            </w:pPr>
            <w:r>
              <w:rPr>
                <w:rFonts w:eastAsia="Times New Roman" w:cs="Times New Roman" w:ascii="Times New Roman" w:hAnsi="Times New Roman"/>
                <w:b/>
                <w:sz w:val="36"/>
                <w:szCs w:val="36"/>
                <w:shd w:fill="FFFFFF" w:val="clear"/>
                <w:lang w:eastAsia="it-IT"/>
              </w:rPr>
              <w:t>Componenti elettronici</w:t>
            </w:r>
          </w:p>
        </w:tc>
        <w:tc>
          <w:tcPr>
            <w:tcW w:w="18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Componenti elettronici</w:t>
            </w:r>
          </w:p>
        </w:tc>
        <w:tc>
          <w:tcPr>
            <w:tcW w:w="5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Resistori</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Diodi</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Condensatori</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Circuiti integrati</w:t>
            </w:r>
          </w:p>
        </w:tc>
        <w:tc>
          <w:tcPr>
            <w:tcW w:w="1276" w:type="dxa"/>
            <w:tcBorders>
              <w:top w:val="single" w:sz="4" w:space="0" w:color="000000"/>
              <w:left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r>
          </w:p>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t>Novembre</w:t>
            </w:r>
          </w:p>
        </w:tc>
      </w:tr>
      <w:tr>
        <w:trPr>
          <w:trHeight w:val="837" w:hRule="atLeast"/>
        </w:trPr>
        <w:tc>
          <w:tcPr>
            <w:tcW w:w="1252" w:type="dxa"/>
            <w:vMerge w:val="continue"/>
            <w:tcBorders>
              <w:left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tc>
        <w:tc>
          <w:tcPr>
            <w:tcW w:w="18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Circuiti elettronici</w:t>
            </w:r>
          </w:p>
        </w:tc>
        <w:tc>
          <w:tcPr>
            <w:tcW w:w="5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Resistori</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Diodi</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Condensatori</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Circuiti integrati</w:t>
            </w:r>
          </w:p>
        </w:tc>
        <w:tc>
          <w:tcPr>
            <w:tcW w:w="1276" w:type="dxa"/>
            <w:tcBorders>
              <w:top w:val="single" w:sz="4" w:space="0" w:color="000000"/>
              <w:left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i/>
                <w:i/>
                <w:sz w:val="18"/>
                <w:szCs w:val="20"/>
                <w:highlight w:val="none"/>
                <w:shd w:fill="FFFFFF" w:val="clear"/>
                <w:lang w:eastAsia="it-IT"/>
              </w:rPr>
            </w:pPr>
            <w:r>
              <w:rPr>
                <w:rFonts w:eastAsia="Times New Roman" w:cs="Times New Roman" w:ascii="Times New Roman" w:hAnsi="Times New Roman"/>
                <w:i/>
                <w:sz w:val="18"/>
                <w:szCs w:val="20"/>
                <w:shd w:fill="FFFFFF" w:val="clear"/>
                <w:lang w:eastAsia="it-IT"/>
              </w:rPr>
            </w:r>
          </w:p>
        </w:tc>
      </w:tr>
      <w:tr>
        <w:trPr>
          <w:trHeight w:val="503" w:hRule="atLeast"/>
        </w:trPr>
        <w:tc>
          <w:tcPr>
            <w:tcW w:w="1252" w:type="dxa"/>
            <w:vMerge w:val="continue"/>
            <w:tcBorders>
              <w:left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tc>
        <w:tc>
          <w:tcPr>
            <w:tcW w:w="18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 xml:space="preserve">Strumenti di misura </w:t>
            </w:r>
          </w:p>
        </w:tc>
        <w:tc>
          <w:tcPr>
            <w:tcW w:w="5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Multimetro digitale</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Oscilloscopio</w:t>
            </w:r>
          </w:p>
        </w:tc>
        <w:tc>
          <w:tcPr>
            <w:tcW w:w="1276" w:type="dxa"/>
            <w:tcBorders>
              <w:top w:val="single" w:sz="4" w:space="0" w:color="000000"/>
              <w:left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i/>
                <w:i/>
                <w:sz w:val="18"/>
                <w:szCs w:val="20"/>
                <w:highlight w:val="none"/>
                <w:shd w:fill="FFFFFF" w:val="clear"/>
                <w:lang w:eastAsia="it-IT"/>
              </w:rPr>
            </w:pPr>
            <w:r>
              <w:rPr>
                <w:rFonts w:eastAsia="Times New Roman" w:cs="Times New Roman" w:ascii="Times New Roman" w:hAnsi="Times New Roman"/>
                <w:i/>
                <w:sz w:val="18"/>
                <w:szCs w:val="20"/>
                <w:shd w:fill="FFFFFF" w:val="clear"/>
                <w:lang w:eastAsia="it-IT"/>
              </w:rPr>
            </w:r>
          </w:p>
        </w:tc>
      </w:tr>
      <w:tr>
        <w:trPr>
          <w:trHeight w:val="837" w:hRule="atLeast"/>
        </w:trPr>
        <w:tc>
          <w:tcPr>
            <w:tcW w:w="1252" w:type="dxa"/>
            <w:vMerge w:val="restart"/>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w w:val="91"/>
                <w:sz w:val="24"/>
                <w:szCs w:val="24"/>
                <w:highlight w:val="none"/>
                <w:shd w:fill="FFFFFF" w:val="clear"/>
                <w:lang w:eastAsia="it-IT"/>
              </w:rPr>
            </w:pPr>
            <w:r>
              <w:rPr>
                <w:rFonts w:eastAsia="Times New Roman" w:cs="Times New Roman" w:ascii="Times New Roman" w:hAnsi="Times New Roman"/>
                <w:b/>
                <w:w w:val="91"/>
                <w:sz w:val="24"/>
                <w:szCs w:val="24"/>
                <w:shd w:fill="FFFFFF" w:val="clear"/>
                <w:lang w:eastAsia="it-IT"/>
              </w:rPr>
              <w:t xml:space="preserve">MISURAZIONI CARATTERISTICHE </w:t>
            </w:r>
          </w:p>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w w:val="91"/>
                <w:sz w:val="24"/>
                <w:szCs w:val="24"/>
                <w:highlight w:val="none"/>
                <w:shd w:fill="FFFFFF" w:val="clear"/>
                <w:lang w:eastAsia="it-IT"/>
              </w:rPr>
            </w:pPr>
            <w:r>
              <w:rPr>
                <w:rFonts w:eastAsia="Times New Roman" w:cs="Times New Roman" w:ascii="Times New Roman" w:hAnsi="Times New Roman"/>
                <w:b/>
                <w:w w:val="91"/>
                <w:sz w:val="24"/>
                <w:szCs w:val="24"/>
                <w:shd w:fill="FFFFFF" w:val="clear"/>
                <w:lang w:eastAsia="it-IT"/>
              </w:rPr>
              <w:t xml:space="preserve">DEL SETTORE </w:t>
            </w:r>
          </w:p>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w w:val="91"/>
                <w:sz w:val="24"/>
                <w:szCs w:val="24"/>
                <w:shd w:fill="FFFFFF" w:val="clear"/>
                <w:lang w:eastAsia="it-IT"/>
              </w:rPr>
              <w:t>ELETTROTECNICO-ELETTRONICO</w:t>
            </w:r>
            <w:r>
              <w:rPr>
                <w:rFonts w:eastAsia="Times New Roman" w:cs="Times New Roman" w:ascii="Times New Roman" w:hAnsi="Times New Roman"/>
                <w:b/>
                <w:w w:val="90"/>
                <w:sz w:val="24"/>
                <w:szCs w:val="24"/>
                <w:shd w:fill="FFFFFF" w:val="clear"/>
                <w:lang w:eastAsia="it-IT"/>
              </w:rPr>
              <w:t xml:space="preserve"> </w:t>
            </w:r>
          </w:p>
        </w:tc>
        <w:tc>
          <w:tcPr>
            <w:tcW w:w="18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Grandezze elettriche</w:t>
            </w:r>
          </w:p>
        </w:tc>
        <w:tc>
          <w:tcPr>
            <w:tcW w:w="5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Carica elettrica</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Campo elettrico</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Potenziale elettrico e differenza di potenziale</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Corrente elettrica</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Corrente convenzionale</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Potenza elettrica</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Energia elettrica</w:t>
            </w:r>
          </w:p>
        </w:tc>
        <w:tc>
          <w:tcPr>
            <w:tcW w:w="127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t>Novembre/Dicembre/Gennaio/</w:t>
            </w:r>
          </w:p>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t>Febbraio</w:t>
            </w:r>
          </w:p>
        </w:tc>
      </w:tr>
      <w:tr>
        <w:trPr>
          <w:trHeight w:val="837" w:hRule="atLeast"/>
        </w:trPr>
        <w:tc>
          <w:tcPr>
            <w:tcW w:w="1252" w:type="dxa"/>
            <w:vMerge w:val="continue"/>
            <w:tcBorders>
              <w:left w:val="single" w:sz="4" w:space="0" w:color="000000"/>
              <w:right w:val="single" w:sz="4" w:space="0" w:color="000000"/>
            </w:tcBorders>
            <w:shd w:color="auto" w:fill="auto" w:val="clear"/>
            <w:textDirection w:val="btLr"/>
            <w:vAlign w:val="center"/>
          </w:tcPr>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tc>
        <w:tc>
          <w:tcPr>
            <w:tcW w:w="18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Componenti attivi e passivi</w:t>
            </w:r>
          </w:p>
        </w:tc>
        <w:tc>
          <w:tcPr>
            <w:tcW w:w="5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I resistori</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La prima legge di Ohm</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La seconda legge di Ohm</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Codifica dei resistori</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La conduttanza</w:t>
            </w:r>
          </w:p>
          <w:p>
            <w:pPr>
              <w:pStyle w:val="ListParagraph"/>
              <w:widowControl w:val="false"/>
              <w:numPr>
                <w:ilvl w:val="0"/>
                <w:numId w:val="18"/>
              </w:numPr>
              <w:spacing w:lineRule="auto" w:line="240" w:before="0" w:after="0"/>
              <w:ind w:left="170" w:hanging="170"/>
              <w:contextualSpacing/>
              <w:jc w:val="both"/>
              <w:rPr>
                <w:i/>
                <w:i/>
                <w:sz w:val="20"/>
                <w:highlight w:val="none"/>
                <w:shd w:fill="FFFFFF" w:val="clear"/>
              </w:rPr>
            </w:pPr>
            <w:r>
              <w:rPr>
                <w:i/>
                <w:sz w:val="20"/>
                <w:shd w:fill="FFFFFF" w:val="clear"/>
              </w:rPr>
              <w:t>I</w:t>
            </w:r>
            <w:r>
              <w:rPr>
                <w:i/>
                <w:spacing w:val="-1"/>
                <w:sz w:val="20"/>
                <w:shd w:fill="FFFFFF" w:val="clear"/>
              </w:rPr>
              <w:t xml:space="preserve"> </w:t>
            </w:r>
            <w:r>
              <w:rPr>
                <w:i/>
                <w:sz w:val="20"/>
                <w:shd w:fill="FFFFFF" w:val="clear"/>
              </w:rPr>
              <w:t>capacitori</w:t>
            </w:r>
          </w:p>
        </w:tc>
        <w:tc>
          <w:tcPr>
            <w:tcW w:w="1276" w:type="dxa"/>
            <w:vMerge w:val="continue"/>
            <w:tcBorders>
              <w:left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r>
          </w:p>
        </w:tc>
      </w:tr>
      <w:tr>
        <w:trPr>
          <w:trHeight w:val="576" w:hRule="atLeast"/>
        </w:trPr>
        <w:tc>
          <w:tcPr>
            <w:tcW w:w="1252" w:type="dxa"/>
            <w:vMerge w:val="continue"/>
            <w:tcBorders>
              <w:left w:val="single" w:sz="4" w:space="0" w:color="000000"/>
              <w:right w:val="single" w:sz="4" w:space="0" w:color="000000"/>
            </w:tcBorders>
            <w:shd w:color="auto" w:fill="auto" w:val="clear"/>
            <w:textDirection w:val="btLr"/>
            <w:vAlign w:val="center"/>
          </w:tcPr>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tc>
        <w:tc>
          <w:tcPr>
            <w:tcW w:w="18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Circuiti elettrici</w:t>
            </w:r>
          </w:p>
        </w:tc>
        <w:tc>
          <w:tcPr>
            <w:tcW w:w="5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 xml:space="preserve">Collegamenti in serie </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Collegamenti in parallelo</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La breadboard</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Partitore di tensione</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Partitore di corrente</w:t>
            </w:r>
          </w:p>
        </w:tc>
        <w:tc>
          <w:tcPr>
            <w:tcW w:w="1276" w:type="dxa"/>
            <w:vMerge w:val="continue"/>
            <w:tcBorders>
              <w:left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r>
          </w:p>
        </w:tc>
      </w:tr>
      <w:tr>
        <w:trPr>
          <w:trHeight w:val="837" w:hRule="atLeast"/>
        </w:trPr>
        <w:tc>
          <w:tcPr>
            <w:tcW w:w="1252" w:type="dxa"/>
            <w:vMerge w:val="continue"/>
            <w:tcBorders>
              <w:left w:val="single" w:sz="4" w:space="0" w:color="000000"/>
              <w:bottom w:val="single" w:sz="4" w:space="0" w:color="000000"/>
              <w:right w:val="single" w:sz="4" w:space="0" w:color="000000"/>
            </w:tcBorders>
            <w:shd w:color="auto" w:fill="auto" w:val="clear"/>
            <w:textDirection w:val="btLr"/>
            <w:vAlign w:val="center"/>
          </w:tcPr>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tc>
        <w:tc>
          <w:tcPr>
            <w:tcW w:w="18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Misurazioni di grandezze elettriche</w:t>
            </w:r>
          </w:p>
        </w:tc>
        <w:tc>
          <w:tcPr>
            <w:tcW w:w="5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Caratteristiche principali di uno strumento di misura delle grandezze elettriche</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Amperometro e sua inserzione</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Voltmetro e sua inserzione</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Ohmmetro e sua inserzione</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Multimetro analogico e multimetro digitale: misure di grandezze elettriche</w:t>
            </w:r>
          </w:p>
        </w:tc>
        <w:tc>
          <w:tcPr>
            <w:tcW w:w="1276"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r>
          </w:p>
        </w:tc>
      </w:tr>
    </w:tbl>
    <w:p>
      <w:pPr>
        <w:pStyle w:val="Intestazione"/>
        <w:tabs>
          <w:tab w:val="left" w:pos="3690" w:leader="none"/>
          <w:tab w:val="center" w:pos="4819" w:leader="none"/>
          <w:tab w:val="right" w:pos="9638" w:leader="none"/>
        </w:tabs>
        <w:jc w:val="center"/>
        <w:rPr>
          <w:b/>
          <w:b/>
          <w:bCs/>
          <w:sz w:val="28"/>
          <w:szCs w:val="28"/>
          <w:highlight w:val="none"/>
          <w:shd w:fill="FFFFFF" w:val="clear"/>
        </w:rPr>
      </w:pPr>
      <w:r>
        <w:rPr>
          <w:b/>
          <w:bCs/>
          <w:sz w:val="28"/>
          <w:szCs w:val="28"/>
          <w:shd w:fill="FFFFFF" w:val="clear"/>
        </w:rPr>
      </w:r>
    </w:p>
    <w:tbl>
      <w:tblPr>
        <w:tblW w:w="9334"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130"/>
        <w:gridCol w:w="3686"/>
        <w:gridCol w:w="2692"/>
        <w:gridCol w:w="825"/>
      </w:tblGrid>
      <w:tr>
        <w:trPr>
          <w:trHeight w:val="274" w:hRule="atLeast"/>
        </w:trPr>
        <w:tc>
          <w:tcPr>
            <w:tcW w:w="9333"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hd w:val="clear" w:color="auto" w:fill="FFFFFF"/>
              <w:spacing w:before="60" w:after="60"/>
              <w:jc w:val="center"/>
              <w:rPr>
                <w:rFonts w:eastAsia="Times New Roman" w:cs="Calibri"/>
                <w:b/>
                <w:b/>
                <w:color w:val="000000"/>
                <w:sz w:val="26"/>
                <w:szCs w:val="26"/>
                <w:highlight w:val="none"/>
                <w:shd w:fill="FFFFFF" w:val="clear"/>
              </w:rPr>
            </w:pPr>
            <w:r>
              <w:rPr>
                <w:rFonts w:eastAsia="Times New Roman" w:cs="Calibri" w:cstheme="minorHAnsi"/>
                <w:b/>
                <w:color w:val="000000"/>
                <w:sz w:val="26"/>
                <w:szCs w:val="26"/>
                <w:shd w:fill="FFFFFF" w:val="clear"/>
              </w:rPr>
              <w:t>UDA C – IMPIANTI ELETTRICI CIVILI</w:t>
            </w:r>
          </w:p>
        </w:tc>
      </w:tr>
      <w:tr>
        <w:trPr/>
        <w:tc>
          <w:tcPr>
            <w:tcW w:w="213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Competenze d’asse</w:t>
            </w:r>
          </w:p>
        </w:tc>
        <w:tc>
          <w:tcPr>
            <w:tcW w:w="36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Abilità</w:t>
            </w:r>
          </w:p>
        </w:tc>
        <w:tc>
          <w:tcPr>
            <w:tcW w:w="269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Conoscenze</w:t>
            </w:r>
          </w:p>
        </w:tc>
        <w:tc>
          <w:tcPr>
            <w:tcW w:w="82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Tempi</w:t>
            </w:r>
          </w:p>
        </w:tc>
      </w:tr>
      <w:tr>
        <w:trPr/>
        <w:tc>
          <w:tcPr>
            <w:tcW w:w="21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C1-B</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C2-B</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C3-B</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C4-B</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C5-B</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C6-B</w:t>
            </w:r>
          </w:p>
        </w:tc>
        <w:tc>
          <w:tcPr>
            <w:tcW w:w="3686" w:type="dxa"/>
            <w:tcBorders>
              <w:top w:val="single" w:sz="4" w:space="0" w:color="000000"/>
              <w:left w:val="single" w:sz="4" w:space="0" w:color="000000"/>
              <w:bottom w:val="single" w:sz="4" w:space="0" w:color="000000"/>
              <w:right w:val="single" w:sz="4" w:space="0" w:color="000000"/>
            </w:tcBorders>
          </w:tcPr>
          <w:p>
            <w:pPr>
              <w:pStyle w:val="ListParagraph"/>
              <w:widowControl w:val="false"/>
              <w:shd w:val="clear" w:color="auto" w:fill="FFFFFF"/>
              <w:spacing w:lineRule="auto" w:line="240" w:before="0" w:after="0"/>
              <w:ind w:left="170" w:hanging="0"/>
              <w:contextualSpacing/>
              <w:rPr>
                <w:rFonts w:eastAsia="Times New Roman" w:cs="Calibri" w:cstheme="minorHAnsi"/>
                <w:color w:val="333333"/>
                <w:highlight w:val="none"/>
                <w:shd w:fill="FFFFFF" w:val="clear"/>
              </w:rPr>
            </w:pPr>
            <w:r>
              <w:rPr>
                <w:rFonts w:eastAsia="Times New Roman" w:cs="Calibri" w:cstheme="minorHAnsi"/>
                <w:color w:val="333333"/>
                <w:shd w:fill="FFFFFF" w:val="clear"/>
              </w:rPr>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Realizzare e interpretare disegni e schemi di semplici dispositivi e impianti meccanici, elettrici ed elettronici</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Interpretare le condizioni di funzionamento di semplici dispositivi e impianti indicate in schemi e disegni</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Individuare componenti e strumenti con le caratteristiche adeguate</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Individuare le cause del guasto in situazioni semplici</w:t>
            </w:r>
          </w:p>
          <w:p>
            <w:pPr>
              <w:pStyle w:val="ListParagraph"/>
              <w:widowControl w:val="false"/>
              <w:numPr>
                <w:ilvl w:val="0"/>
                <w:numId w:val="17"/>
              </w:numPr>
              <w:shd w:val="clear" w:color="auto" w:fill="FFFFFF"/>
              <w:spacing w:lineRule="auto" w:line="240" w:before="0" w:after="0"/>
              <w:ind w:left="170" w:hanging="170"/>
              <w:contextualSpacing/>
              <w:rPr>
                <w:highlight w:val="none"/>
                <w:shd w:fill="FFFFFF" w:val="clear"/>
              </w:rPr>
            </w:pPr>
            <w:r>
              <w:rPr>
                <w:rFonts w:eastAsia="Times New Roman" w:cs="Calibri" w:cstheme="minorHAnsi"/>
                <w:color w:val="333333"/>
                <w:shd w:fill="FFFFFF" w:val="clear"/>
              </w:rPr>
              <w:t>Utilizzare strumenti e metodi di base per eseguire prove e misurazioni in laboratorio</w:t>
            </w:r>
          </w:p>
          <w:p>
            <w:pPr>
              <w:pStyle w:val="ListParagraph"/>
              <w:widowControl w:val="false"/>
              <w:shd w:val="clear" w:color="auto" w:fill="FFFFFF"/>
              <w:spacing w:lineRule="auto" w:line="240" w:before="0" w:after="0"/>
              <w:ind w:left="170" w:hanging="0"/>
              <w:contextualSpacing/>
              <w:rPr>
                <w:highlight w:val="none"/>
                <w:shd w:fill="FFFFFF" w:val="clear"/>
              </w:rPr>
            </w:pPr>
            <w:r>
              <w:rPr>
                <w:shd w:fill="FFFFFF" w:val="clear"/>
              </w:rPr>
            </w:r>
          </w:p>
        </w:tc>
        <w:tc>
          <w:tcPr>
            <w:tcW w:w="2692" w:type="dxa"/>
            <w:tcBorders>
              <w:top w:val="single" w:sz="4" w:space="0" w:color="000000"/>
              <w:left w:val="single" w:sz="4" w:space="0" w:color="000000"/>
              <w:bottom w:val="single" w:sz="4" w:space="0" w:color="000000"/>
              <w:right w:val="single" w:sz="4" w:space="0" w:color="000000"/>
            </w:tcBorders>
          </w:tcPr>
          <w:p>
            <w:pPr>
              <w:pStyle w:val="ListParagraph"/>
              <w:widowControl w:val="false"/>
              <w:shd w:val="clear" w:color="auto" w:fill="FFFFFF"/>
              <w:spacing w:lineRule="auto" w:line="240" w:before="0" w:after="0"/>
              <w:ind w:left="170" w:hanging="0"/>
              <w:contextualSpacing/>
              <w:rPr>
                <w:rFonts w:eastAsia="Times New Roman" w:cs="Calibri" w:cstheme="minorHAnsi"/>
                <w:color w:val="333333"/>
                <w:highlight w:val="none"/>
                <w:shd w:fill="FFFFFF" w:val="clear"/>
              </w:rPr>
            </w:pPr>
            <w:r>
              <w:rPr>
                <w:rFonts w:eastAsia="Times New Roman" w:cs="Calibri" w:cstheme="minorHAnsi"/>
                <w:color w:val="333333"/>
                <w:shd w:fill="FFFFFF" w:val="clear"/>
              </w:rPr>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Schemi logici e funzionali di semplici apparati e impianti, di circuiti elettrici, elettronici e fluidi.</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Tipologia dei guasti e modalità di segnalazione</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Specifiche tecniche  e  funzionali  dei  principali  elementi  e  apparecchiature  componenti  il sistema-impianto</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60"/>
              <w:jc w:val="center"/>
              <w:rPr>
                <w:highlight w:val="none"/>
                <w:shd w:fill="FFFFFF" w:val="clear"/>
              </w:rPr>
            </w:pPr>
            <w:r>
              <w:rPr>
                <w:shd w:fill="FFFFFF" w:val="clear"/>
              </w:rPr>
              <w:t>6</w:t>
            </w:r>
            <w:r>
              <w:rPr>
                <w:shd w:fill="FFFFFF" w:val="clear"/>
              </w:rPr>
              <w:t>8 h</w:t>
            </w:r>
          </w:p>
        </w:tc>
      </w:tr>
      <w:tr>
        <w:trPr>
          <w:trHeight w:val="260" w:hRule="atLeast"/>
        </w:trPr>
        <w:tc>
          <w:tcPr>
            <w:tcW w:w="9333"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true"/>
              <w:spacing w:lineRule="auto" w:line="240" w:before="0" w:after="0"/>
              <w:rPr>
                <w:rFonts w:ascii="Calibri" w:hAnsi="Calibri" w:eastAsia="Calibri" w:cs="Calibri"/>
                <w:b/>
                <w:b/>
                <w:color w:val="000000"/>
                <w:sz w:val="24"/>
                <w:szCs w:val="24"/>
                <w:highlight w:val="none"/>
                <w:shd w:fill="FFFFFF" w:val="clear"/>
                <w:lang w:eastAsia="ar-SA"/>
              </w:rPr>
            </w:pPr>
            <w:r>
              <w:rPr>
                <w:rFonts w:eastAsia="Calibri" w:cs="Calibri"/>
                <w:b/>
                <w:color w:val="000000"/>
                <w:sz w:val="24"/>
                <w:szCs w:val="24"/>
                <w:shd w:fill="FFFFFF" w:val="clear"/>
                <w:lang w:eastAsia="ar-SA"/>
              </w:rPr>
              <w:t>Modulo C1 – Produzione, trasporto e distribuzione dell’energia elettrica (CENNI)</w:t>
            </w:r>
          </w:p>
        </w:tc>
      </w:tr>
      <w:tr>
        <w:trPr/>
        <w:tc>
          <w:tcPr>
            <w:tcW w:w="213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Competenze d’asse</w:t>
            </w:r>
          </w:p>
        </w:tc>
        <w:tc>
          <w:tcPr>
            <w:tcW w:w="36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Abilità</w:t>
            </w:r>
          </w:p>
        </w:tc>
        <w:tc>
          <w:tcPr>
            <w:tcW w:w="269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Conoscenze</w:t>
            </w:r>
          </w:p>
        </w:tc>
        <w:tc>
          <w:tcPr>
            <w:tcW w:w="82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Tempi</w:t>
            </w:r>
          </w:p>
        </w:tc>
      </w:tr>
      <w:tr>
        <w:trPr/>
        <w:tc>
          <w:tcPr>
            <w:tcW w:w="21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C1-B</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C2-B</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C6-B</w:t>
            </w:r>
          </w:p>
        </w:tc>
        <w:tc>
          <w:tcPr>
            <w:tcW w:w="3686" w:type="dxa"/>
            <w:tcBorders>
              <w:top w:val="single" w:sz="4" w:space="0" w:color="000000"/>
              <w:left w:val="single" w:sz="4" w:space="0" w:color="000000"/>
              <w:bottom w:val="single" w:sz="4" w:space="0" w:color="000000"/>
              <w:right w:val="single" w:sz="4" w:space="0" w:color="000000"/>
            </w:tcBorders>
          </w:tcPr>
          <w:p>
            <w:pPr>
              <w:pStyle w:val="ListParagraph"/>
              <w:widowControl w:val="false"/>
              <w:shd w:val="clear" w:color="auto" w:fill="FFFFFF"/>
              <w:spacing w:lineRule="auto" w:line="240" w:before="0" w:after="0"/>
              <w:ind w:left="170" w:hanging="0"/>
              <w:contextualSpacing/>
              <w:rPr>
                <w:rFonts w:eastAsia="Times New Roman" w:cs="Calibri" w:cstheme="minorHAnsi"/>
                <w:color w:val="333333"/>
                <w:highlight w:val="none"/>
                <w:shd w:fill="FFFFFF" w:val="clear"/>
              </w:rPr>
            </w:pPr>
            <w:r>
              <w:rPr>
                <w:rFonts w:eastAsia="Times New Roman" w:cs="Calibri" w:cstheme="minorHAnsi"/>
                <w:color w:val="333333"/>
                <w:shd w:fill="FFFFFF" w:val="clear"/>
              </w:rPr>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Applicare i criteri di protezione attiva</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Verificare mediante la sperimentazione l’effetto della massa</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Verificare mediante la sperimentazione l’effetto dell’interruttore differenziale</w:t>
            </w:r>
          </w:p>
          <w:p>
            <w:pPr>
              <w:pStyle w:val="ListParagraph"/>
              <w:widowControl w:val="false"/>
              <w:shd w:val="clear" w:color="auto" w:fill="FFFFFF"/>
              <w:spacing w:lineRule="auto" w:line="240" w:before="0" w:after="0"/>
              <w:ind w:left="170" w:hanging="0"/>
              <w:contextualSpacing/>
              <w:rPr>
                <w:rFonts w:eastAsia="Times New Roman" w:cs="Calibri" w:cstheme="minorHAnsi"/>
                <w:color w:val="333333"/>
                <w:highlight w:val="none"/>
                <w:shd w:fill="FFFFFF" w:val="clear"/>
              </w:rPr>
            </w:pPr>
            <w:r>
              <w:rPr>
                <w:rFonts w:eastAsia="Times New Roman" w:cs="Calibri" w:cstheme="minorHAnsi"/>
                <w:color w:val="333333"/>
                <w:shd w:fill="FFFFFF" w:val="clear"/>
              </w:rPr>
            </w:r>
          </w:p>
        </w:tc>
        <w:tc>
          <w:tcPr>
            <w:tcW w:w="2692"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rFonts w:eastAsia="Times New Roman" w:cs="Calibri" w:cstheme="minorHAnsi"/>
                <w:color w:val="333333"/>
                <w:highlight w:val="none"/>
                <w:shd w:fill="FFFFFF" w:val="clear"/>
              </w:rPr>
            </w:pPr>
            <w:r>
              <w:rPr>
                <w:rFonts w:eastAsia="Times New Roman" w:cs="Calibri" w:cstheme="minorHAnsi"/>
                <w:color w:val="333333"/>
                <w:shd w:fill="FFFFFF" w:val="clear"/>
              </w:rPr>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Sapere come avvengono la produzione e il trasporto dell’energia elettrica.</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Sapere come avviene la distribuzione dell’energia elettrica nelle abitazioni private</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9 h</w:t>
            </w:r>
          </w:p>
        </w:tc>
      </w:tr>
      <w:tr>
        <w:trPr/>
        <w:tc>
          <w:tcPr>
            <w:tcW w:w="9333"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true"/>
              <w:spacing w:lineRule="auto" w:line="240" w:before="0" w:after="0"/>
              <w:rPr>
                <w:rFonts w:ascii="Calibri" w:hAnsi="Calibri" w:eastAsia="Calibri" w:cs="Calibri"/>
                <w:b/>
                <w:b/>
                <w:color w:val="000000"/>
                <w:sz w:val="24"/>
                <w:szCs w:val="24"/>
                <w:highlight w:val="none"/>
                <w:shd w:fill="FFFFFF" w:val="clear"/>
                <w:lang w:eastAsia="ar-SA"/>
              </w:rPr>
            </w:pPr>
            <w:r>
              <w:rPr>
                <w:rFonts w:eastAsia="Calibri" w:cs="Calibri"/>
                <w:b/>
                <w:color w:val="000000"/>
                <w:sz w:val="24"/>
                <w:szCs w:val="24"/>
                <w:shd w:fill="FFFFFF" w:val="clear"/>
                <w:lang w:eastAsia="ar-SA"/>
              </w:rPr>
              <w:t>Modulo C2 – La professione dell’elettricista</w:t>
            </w:r>
          </w:p>
        </w:tc>
      </w:tr>
      <w:tr>
        <w:trPr/>
        <w:tc>
          <w:tcPr>
            <w:tcW w:w="213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Competenze d’asse</w:t>
            </w:r>
          </w:p>
        </w:tc>
        <w:tc>
          <w:tcPr>
            <w:tcW w:w="36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Abilità</w:t>
            </w:r>
          </w:p>
        </w:tc>
        <w:tc>
          <w:tcPr>
            <w:tcW w:w="269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Conoscenze</w:t>
            </w:r>
          </w:p>
        </w:tc>
        <w:tc>
          <w:tcPr>
            <w:tcW w:w="82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Tempi</w:t>
            </w:r>
          </w:p>
        </w:tc>
      </w:tr>
      <w:tr>
        <w:trPr/>
        <w:tc>
          <w:tcPr>
            <w:tcW w:w="21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C1-B</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C2-B</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C6-B</w:t>
            </w:r>
          </w:p>
        </w:tc>
        <w:tc>
          <w:tcPr>
            <w:tcW w:w="3686"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rFonts w:eastAsia="Times New Roman" w:cs="Calibri" w:cstheme="minorHAnsi"/>
                <w:color w:val="333333"/>
                <w:highlight w:val="none"/>
                <w:shd w:fill="FFFFFF" w:val="clear"/>
              </w:rPr>
            </w:pPr>
            <w:r>
              <w:rPr>
                <w:rFonts w:eastAsia="Times New Roman" w:cs="Calibri" w:cstheme="minorHAnsi"/>
                <w:color w:val="333333"/>
                <w:shd w:fill="FFFFFF" w:val="clear"/>
              </w:rPr>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Applicare i rudimenti del cablaggio di un impianto elettrico</w:t>
            </w:r>
          </w:p>
        </w:tc>
        <w:tc>
          <w:tcPr>
            <w:tcW w:w="2692"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rFonts w:eastAsia="Times New Roman" w:cs="Calibri" w:cstheme="minorHAnsi"/>
                <w:color w:val="333333"/>
                <w:highlight w:val="none"/>
                <w:shd w:fill="FFFFFF" w:val="clear"/>
              </w:rPr>
            </w:pPr>
            <w:r>
              <w:rPr>
                <w:rFonts w:eastAsia="Times New Roman" w:cs="Calibri" w:cstheme="minorHAnsi"/>
                <w:color w:val="333333"/>
                <w:shd w:fill="FFFFFF" w:val="clear"/>
              </w:rPr>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Strumenti di lavoro dell’elettricista</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Fasi di lavorazione di un impianto elettrico</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60"/>
              <w:jc w:val="center"/>
              <w:rPr>
                <w:highlight w:val="none"/>
                <w:shd w:fill="FFFFFF" w:val="clear"/>
              </w:rPr>
            </w:pPr>
            <w:r>
              <w:rPr>
                <w:shd w:fill="FFFFFF" w:val="clear"/>
              </w:rPr>
              <w:t>12 h</w:t>
            </w:r>
          </w:p>
        </w:tc>
      </w:tr>
      <w:tr>
        <w:trPr/>
        <w:tc>
          <w:tcPr>
            <w:tcW w:w="9333"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true"/>
              <w:spacing w:lineRule="auto" w:line="240" w:before="0" w:after="0"/>
              <w:rPr>
                <w:rFonts w:ascii="Calibri" w:hAnsi="Calibri" w:eastAsia="Calibri" w:cs="Calibri"/>
                <w:b/>
                <w:b/>
                <w:color w:val="000000"/>
                <w:sz w:val="24"/>
                <w:szCs w:val="24"/>
                <w:highlight w:val="none"/>
                <w:shd w:fill="FFFFFF" w:val="clear"/>
                <w:lang w:eastAsia="ar-SA"/>
              </w:rPr>
            </w:pPr>
            <w:r>
              <w:rPr>
                <w:rFonts w:eastAsia="Calibri" w:cs="Calibri"/>
                <w:b/>
                <w:color w:val="000000"/>
                <w:sz w:val="24"/>
                <w:szCs w:val="24"/>
                <w:shd w:fill="FFFFFF" w:val="clear"/>
                <w:lang w:eastAsia="ar-SA"/>
              </w:rPr>
              <w:t>Modulo C3 – Componenti degli impianti elettrici civili</w:t>
            </w:r>
          </w:p>
        </w:tc>
      </w:tr>
      <w:tr>
        <w:trPr/>
        <w:tc>
          <w:tcPr>
            <w:tcW w:w="213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Competenze d’asse</w:t>
            </w:r>
          </w:p>
        </w:tc>
        <w:tc>
          <w:tcPr>
            <w:tcW w:w="36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Abilità</w:t>
            </w:r>
          </w:p>
        </w:tc>
        <w:tc>
          <w:tcPr>
            <w:tcW w:w="269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Conoscenze</w:t>
            </w:r>
          </w:p>
        </w:tc>
        <w:tc>
          <w:tcPr>
            <w:tcW w:w="82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Tempi</w:t>
            </w:r>
          </w:p>
        </w:tc>
      </w:tr>
      <w:tr>
        <w:trPr/>
        <w:tc>
          <w:tcPr>
            <w:tcW w:w="21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C1-B</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C2-B</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C3-B</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C6-B</w:t>
            </w:r>
          </w:p>
        </w:tc>
        <w:tc>
          <w:tcPr>
            <w:tcW w:w="3686" w:type="dxa"/>
            <w:tcBorders>
              <w:top w:val="single" w:sz="4" w:space="0" w:color="000000"/>
              <w:left w:val="single" w:sz="4" w:space="0" w:color="000000"/>
              <w:bottom w:val="single" w:sz="4" w:space="0" w:color="000000"/>
              <w:right w:val="single" w:sz="4" w:space="0" w:color="000000"/>
            </w:tcBorders>
          </w:tcPr>
          <w:p>
            <w:pPr>
              <w:pStyle w:val="ListParagraph"/>
              <w:widowControl w:val="false"/>
              <w:shd w:val="clear" w:color="auto" w:fill="FFFFFF"/>
              <w:spacing w:lineRule="auto" w:line="240" w:before="0" w:after="0"/>
              <w:ind w:left="170" w:hanging="0"/>
              <w:contextualSpacing/>
              <w:rPr>
                <w:rFonts w:eastAsia="Times New Roman" w:cs="Calibri" w:cstheme="minorHAnsi"/>
                <w:color w:val="333333"/>
                <w:highlight w:val="none"/>
                <w:shd w:fill="FFFFFF" w:val="clear"/>
              </w:rPr>
            </w:pPr>
            <w:r>
              <w:rPr>
                <w:rFonts w:eastAsia="Times New Roman" w:cs="Calibri" w:cstheme="minorHAnsi"/>
                <w:color w:val="333333"/>
                <w:shd w:fill="FFFFFF" w:val="clear"/>
              </w:rPr>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Descrivere le caratteristiche dei componenti per impianto elettrico civile</w:t>
            </w:r>
          </w:p>
          <w:p>
            <w:pPr>
              <w:pStyle w:val="Normal"/>
              <w:widowControl w:val="false"/>
              <w:shd w:val="clear" w:color="auto" w:fill="FFFFFF"/>
              <w:spacing w:lineRule="auto" w:line="240" w:before="0" w:after="0"/>
              <w:rPr>
                <w:rFonts w:eastAsia="Times New Roman" w:cs="Calibri" w:cstheme="minorHAnsi"/>
                <w:color w:val="333333"/>
                <w:highlight w:val="none"/>
                <w:shd w:fill="FFFFFF" w:val="clear"/>
              </w:rPr>
            </w:pPr>
            <w:r>
              <w:rPr>
                <w:rFonts w:eastAsia="Times New Roman" w:cs="Calibri" w:cstheme="minorHAnsi"/>
                <w:color w:val="333333"/>
                <w:shd w:fill="FFFFFF" w:val="clear"/>
              </w:rPr>
            </w:r>
          </w:p>
        </w:tc>
        <w:tc>
          <w:tcPr>
            <w:tcW w:w="2692"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rFonts w:eastAsia="Times New Roman" w:cs="Calibri" w:cstheme="minorHAnsi"/>
                <w:color w:val="333333"/>
                <w:highlight w:val="none"/>
                <w:shd w:fill="FFFFFF" w:val="clear"/>
              </w:rPr>
            </w:pPr>
            <w:r>
              <w:rPr>
                <w:rFonts w:eastAsia="Times New Roman" w:cs="Calibri" w:cstheme="minorHAnsi"/>
                <w:color w:val="333333"/>
                <w:shd w:fill="FFFFFF" w:val="clear"/>
              </w:rPr>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Tecnologia dei componenti di un impianto elettrico civile</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Caratteristiche degli elementi che compongono un impianto elettrico civile</w:t>
            </w:r>
          </w:p>
          <w:p>
            <w:pPr>
              <w:pStyle w:val="Normal"/>
              <w:widowControl w:val="false"/>
              <w:shd w:val="clear" w:color="auto" w:fill="FFFFFF"/>
              <w:spacing w:lineRule="auto" w:line="240" w:before="0" w:after="0"/>
              <w:rPr>
                <w:rFonts w:eastAsia="Times New Roman" w:cs="Calibri" w:cstheme="minorHAnsi"/>
                <w:color w:val="333333"/>
                <w:highlight w:val="none"/>
                <w:shd w:fill="FFFFFF" w:val="clear"/>
              </w:rPr>
            </w:pPr>
            <w:r>
              <w:rPr>
                <w:rFonts w:eastAsia="Times New Roman" w:cs="Calibri" w:cstheme="minorHAnsi"/>
                <w:color w:val="333333"/>
                <w:shd w:fill="FFFFFF" w:val="clear"/>
              </w:rPr>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60"/>
              <w:jc w:val="center"/>
              <w:rPr>
                <w:highlight w:val="none"/>
                <w:shd w:fill="FFFFFF" w:val="clear"/>
              </w:rPr>
            </w:pPr>
            <w:r>
              <w:rPr>
                <w:shd w:fill="FFFFFF" w:val="clear"/>
              </w:rPr>
              <w:t>12 h</w:t>
            </w:r>
          </w:p>
        </w:tc>
      </w:tr>
      <w:tr>
        <w:trPr/>
        <w:tc>
          <w:tcPr>
            <w:tcW w:w="9333"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true"/>
              <w:spacing w:lineRule="auto" w:line="240" w:before="0" w:after="0"/>
              <w:rPr>
                <w:rFonts w:ascii="Calibri" w:hAnsi="Calibri" w:eastAsia="Calibri" w:cs="Calibri"/>
                <w:b/>
                <w:b/>
                <w:color w:val="000000"/>
                <w:sz w:val="24"/>
                <w:szCs w:val="24"/>
                <w:highlight w:val="none"/>
                <w:shd w:fill="FFFFFF" w:val="clear"/>
                <w:lang w:eastAsia="ar-SA"/>
              </w:rPr>
            </w:pPr>
            <w:r>
              <w:rPr>
                <w:rFonts w:eastAsia="Calibri" w:cs="Calibri"/>
                <w:b/>
                <w:color w:val="000000"/>
                <w:sz w:val="24"/>
                <w:szCs w:val="24"/>
                <w:shd w:fill="FFFFFF" w:val="clear"/>
                <w:lang w:eastAsia="ar-SA"/>
              </w:rPr>
              <w:t>Modulo C4 – Schemi degli impianti elettrici civili</w:t>
            </w:r>
          </w:p>
        </w:tc>
      </w:tr>
      <w:tr>
        <w:trPr/>
        <w:tc>
          <w:tcPr>
            <w:tcW w:w="213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Competenze d’asse</w:t>
            </w:r>
          </w:p>
        </w:tc>
        <w:tc>
          <w:tcPr>
            <w:tcW w:w="36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Abilità</w:t>
            </w:r>
          </w:p>
        </w:tc>
        <w:tc>
          <w:tcPr>
            <w:tcW w:w="269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Conoscenze</w:t>
            </w:r>
          </w:p>
        </w:tc>
        <w:tc>
          <w:tcPr>
            <w:tcW w:w="82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Tempi</w:t>
            </w:r>
          </w:p>
        </w:tc>
      </w:tr>
      <w:tr>
        <w:trPr/>
        <w:tc>
          <w:tcPr>
            <w:tcW w:w="21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C1-B</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C2-B</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C3-B</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C4-B</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C5-B</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C6-B</w:t>
            </w:r>
          </w:p>
        </w:tc>
        <w:tc>
          <w:tcPr>
            <w:tcW w:w="3686"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 xml:space="preserve">Descrivere il funzionamento di circuiti con elementi di comando </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Assemblare circuiti con elementi di comando</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 xml:space="preserve">Verificare mediante la sperimentazione schemi di funzionamento di impianti elettrici </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Connettere mediante la sperimentazione le parti di un impianto elettrico</w:t>
            </w:r>
          </w:p>
        </w:tc>
        <w:tc>
          <w:tcPr>
            <w:tcW w:w="2692"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 xml:space="preserve">Elementi di comando in un impianto (interruttori, commutatori, pulsanti, deviatori, invertitori) e loro utilizzazione.  </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 xml:space="preserve">Modalità rappresentative degli impianti elettrici  </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Schemi comuni di impianti elettrici a comando diretto e a relè</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60"/>
              <w:jc w:val="center"/>
              <w:rPr>
                <w:highlight w:val="none"/>
                <w:shd w:fill="FFFFFF" w:val="clear"/>
              </w:rPr>
            </w:pPr>
            <w:r>
              <w:rPr>
                <w:shd w:fill="FFFFFF" w:val="clear"/>
              </w:rPr>
              <w:t>2</w:t>
            </w:r>
            <w:r>
              <w:rPr>
                <w:shd w:fill="FFFFFF" w:val="clear"/>
              </w:rPr>
              <w:t>5 h</w:t>
            </w:r>
          </w:p>
        </w:tc>
      </w:tr>
    </w:tbl>
    <w:p>
      <w:pPr>
        <w:pStyle w:val="Intestazione"/>
        <w:tabs>
          <w:tab w:val="left" w:pos="3690" w:leader="none"/>
          <w:tab w:val="center" w:pos="4819" w:leader="none"/>
          <w:tab w:val="right" w:pos="9638" w:leader="none"/>
        </w:tabs>
        <w:jc w:val="center"/>
        <w:rPr>
          <w:b/>
          <w:b/>
          <w:bCs/>
          <w:sz w:val="28"/>
          <w:szCs w:val="28"/>
          <w:highlight w:val="none"/>
          <w:shd w:fill="FFFFFF" w:val="clear"/>
        </w:rPr>
      </w:pPr>
      <w:r>
        <w:rPr>
          <w:b/>
          <w:bCs/>
          <w:sz w:val="28"/>
          <w:szCs w:val="28"/>
          <w:shd w:fill="FFFFFF" w:val="clear"/>
        </w:rPr>
      </w:r>
    </w:p>
    <w:p>
      <w:pPr>
        <w:pStyle w:val="Intestazione"/>
        <w:tabs>
          <w:tab w:val="left" w:pos="3690" w:leader="none"/>
          <w:tab w:val="center" w:pos="4819" w:leader="none"/>
          <w:tab w:val="right" w:pos="9638" w:leader="none"/>
        </w:tabs>
        <w:jc w:val="center"/>
        <w:rPr>
          <w:b/>
          <w:b/>
          <w:bCs/>
          <w:sz w:val="28"/>
          <w:szCs w:val="28"/>
          <w:highlight w:val="none"/>
          <w:shd w:fill="FFFFFF" w:val="clear"/>
        </w:rPr>
      </w:pPr>
      <w:r>
        <w:rPr>
          <w:b/>
          <w:bCs/>
          <w:sz w:val="28"/>
          <w:szCs w:val="28"/>
          <w:shd w:fill="FFFFFF" w:val="clear"/>
        </w:rPr>
      </w:r>
    </w:p>
    <w:p>
      <w:pPr>
        <w:pStyle w:val="Normal"/>
        <w:spacing w:lineRule="auto" w:line="240" w:before="0" w:after="0"/>
        <w:jc w:val="center"/>
        <w:rPr>
          <w:highlight w:val="none"/>
          <w:shd w:fill="FFFFFF" w:val="clear"/>
        </w:rPr>
      </w:pPr>
      <w:r>
        <w:rPr>
          <w:rFonts w:eastAsia="Times New Roman" w:cs="Times New Roman" w:ascii="Times New Roman" w:hAnsi="Times New Roman"/>
          <w:b/>
          <w:sz w:val="24"/>
          <w:szCs w:val="24"/>
          <w:shd w:fill="FFFFFF" w:val="clear"/>
          <w:lang w:eastAsia="it-IT"/>
        </w:rPr>
        <w:t>CONTENUTI e TEMPI</w:t>
      </w:r>
      <w:r>
        <w:rPr>
          <w:rFonts w:eastAsia="Times New Roman" w:cs="Times New Roman" w:ascii="Times New Roman" w:hAnsi="Times New Roman"/>
          <w:sz w:val="24"/>
          <w:szCs w:val="24"/>
          <w:shd w:fill="FFFFFF" w:val="clear"/>
          <w:lang w:eastAsia="it-IT"/>
        </w:rPr>
        <w:t xml:space="preserve"> </w:t>
      </w:r>
      <w:r>
        <w:rPr>
          <w:rFonts w:eastAsia="Times New Roman" w:cs="Times New Roman" w:ascii="Times New Roman" w:hAnsi="Times New Roman"/>
          <w:b/>
          <w:sz w:val="24"/>
          <w:szCs w:val="24"/>
          <w:shd w:fill="FFFFFF" w:val="clear"/>
          <w:lang w:eastAsia="it-IT"/>
        </w:rPr>
        <w:t>DELLA PROGRAMMAZIONE</w:t>
      </w:r>
    </w:p>
    <w:p>
      <w:pPr>
        <w:pStyle w:val="Normal"/>
        <w:spacing w:lineRule="auto" w:line="240" w:before="0" w:after="0"/>
        <w:jc w:val="center"/>
        <w:rPr>
          <w:rFonts w:ascii="Times New Roman" w:hAnsi="Times New Roman" w:eastAsia="Times New Roman" w:cs="Times New Roman"/>
          <w:i/>
          <w:i/>
          <w:sz w:val="24"/>
          <w:szCs w:val="24"/>
          <w:highlight w:val="none"/>
          <w:shd w:fill="FFFFFF" w:val="clear"/>
          <w:lang w:eastAsia="it-IT"/>
        </w:rPr>
      </w:pPr>
      <w:r>
        <w:rPr>
          <w:rFonts w:eastAsia="Times New Roman" w:cs="Times New Roman" w:ascii="Times New Roman" w:hAnsi="Times New Roman"/>
          <w:i/>
          <w:sz w:val="24"/>
          <w:szCs w:val="24"/>
          <w:shd w:fill="FFFFFF" w:val="clear"/>
          <w:lang w:eastAsia="it-IT"/>
        </w:rPr>
      </w:r>
    </w:p>
    <w:tbl>
      <w:tblPr>
        <w:tblW w:w="978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1528"/>
        <w:gridCol w:w="2015"/>
        <w:gridCol w:w="4961"/>
        <w:gridCol w:w="1276"/>
      </w:tblGrid>
      <w:tr>
        <w:trPr/>
        <w:tc>
          <w:tcPr>
            <w:tcW w:w="978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hd w:val="clear" w:color="auto" w:fill="FFFFFF"/>
              <w:spacing w:before="60" w:after="60"/>
              <w:jc w:val="center"/>
              <w:rPr>
                <w:rFonts w:eastAsia="Times New Roman" w:cs="Calibri"/>
                <w:b/>
                <w:b/>
                <w:color w:val="000000"/>
                <w:sz w:val="26"/>
                <w:szCs w:val="26"/>
                <w:highlight w:val="none"/>
                <w:shd w:fill="FFFFFF" w:val="clear"/>
              </w:rPr>
            </w:pPr>
            <w:r>
              <w:rPr>
                <w:rFonts w:eastAsia="Times New Roman" w:cs="Calibri" w:cstheme="minorHAnsi"/>
                <w:b/>
                <w:color w:val="000000"/>
                <w:sz w:val="26"/>
                <w:szCs w:val="26"/>
                <w:shd w:fill="FFFFFF" w:val="clear"/>
              </w:rPr>
              <w:t>UDA C – IMPIANTI ELETTRICI CIVILI</w:t>
            </w:r>
          </w:p>
        </w:tc>
      </w:tr>
      <w:tr>
        <w:trPr/>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center" w:pos="657" w:leader="none"/>
              </w:tabs>
              <w:spacing w:lineRule="auto" w:line="240" w:before="0" w:after="0"/>
              <w:rPr>
                <w:rFonts w:eastAsia="Times New Roman" w:cs="Calibri"/>
                <w:b/>
                <w:b/>
                <w:sz w:val="24"/>
                <w:szCs w:val="24"/>
                <w:highlight w:val="none"/>
                <w:shd w:fill="FFFFFF" w:val="clear"/>
                <w:lang w:eastAsia="it-IT"/>
              </w:rPr>
            </w:pPr>
            <w:r>
              <w:rPr>
                <w:rFonts w:eastAsia="Times New Roman" w:cs="Calibri" w:cstheme="minorHAnsi"/>
                <w:b/>
                <w:sz w:val="24"/>
                <w:szCs w:val="24"/>
                <w:shd w:fill="FFFFFF" w:val="clear"/>
                <w:lang w:eastAsia="it-IT"/>
              </w:rPr>
              <w:tab/>
              <w:t>MODULI</w:t>
            </w:r>
          </w:p>
        </w:tc>
        <w:tc>
          <w:tcPr>
            <w:tcW w:w="20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eastAsia="Times New Roman" w:cs="Calibri"/>
                <w:b/>
                <w:b/>
                <w:sz w:val="24"/>
                <w:szCs w:val="24"/>
                <w:highlight w:val="none"/>
                <w:shd w:fill="FFFFFF" w:val="clear"/>
                <w:lang w:eastAsia="it-IT"/>
              </w:rPr>
            </w:pPr>
            <w:r>
              <w:rPr>
                <w:rFonts w:eastAsia="Times New Roman" w:cs="Calibri" w:cstheme="minorHAnsi"/>
                <w:b/>
                <w:sz w:val="24"/>
                <w:szCs w:val="24"/>
                <w:shd w:fill="FFFFFF" w:val="clear"/>
                <w:lang w:eastAsia="it-IT"/>
              </w:rPr>
              <w:t>UNITÀ</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jc w:val="center"/>
              <w:rPr>
                <w:rFonts w:eastAsia="Times New Roman" w:cs="Calibri"/>
                <w:b/>
                <w:b/>
                <w:sz w:val="24"/>
                <w:szCs w:val="24"/>
                <w:highlight w:val="none"/>
                <w:shd w:fill="FFFFFF" w:val="clear"/>
                <w:lang w:eastAsia="it-IT"/>
              </w:rPr>
            </w:pPr>
            <w:r>
              <w:rPr>
                <w:rFonts w:eastAsia="Times New Roman" w:cs="Calibri" w:cstheme="minorHAnsi"/>
                <w:b/>
                <w:sz w:val="24"/>
                <w:szCs w:val="24"/>
                <w:shd w:fill="FFFFFF" w:val="clear"/>
                <w:lang w:eastAsia="it-IT"/>
              </w:rPr>
              <w:t>ARGOMENTI</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eastAsia="Times New Roman" w:cs="Calibri"/>
                <w:b/>
                <w:b/>
                <w:sz w:val="24"/>
                <w:szCs w:val="24"/>
                <w:highlight w:val="none"/>
                <w:shd w:fill="FFFFFF" w:val="clear"/>
                <w:lang w:eastAsia="it-IT"/>
              </w:rPr>
            </w:pPr>
            <w:r>
              <w:rPr>
                <w:rFonts w:eastAsia="Times New Roman" w:cs="Calibri" w:cstheme="minorHAnsi"/>
                <w:b/>
                <w:sz w:val="24"/>
                <w:szCs w:val="24"/>
                <w:shd w:fill="FFFFFF" w:val="clear"/>
                <w:lang w:eastAsia="it-IT"/>
              </w:rPr>
              <w:t>TEMPI</w:t>
            </w:r>
          </w:p>
        </w:tc>
      </w:tr>
      <w:tr>
        <w:trPr>
          <w:trHeight w:val="876" w:hRule="atLeast"/>
        </w:trPr>
        <w:tc>
          <w:tcPr>
            <w:tcW w:w="1528" w:type="dxa"/>
            <w:vMerge w:val="restart"/>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t>PRODUZIONE, TRASPORTO</w:t>
              <w:br/>
              <w:t xml:space="preserve"> E DISTRIBUZIONE </w:t>
            </w:r>
          </w:p>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t>DELL’ENERGIA ELETTRICA</w:t>
            </w:r>
          </w:p>
        </w:tc>
        <w:tc>
          <w:tcPr>
            <w:tcW w:w="20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Produzione dell’energia elettrica</w:t>
            </w:r>
          </w:p>
        </w:tc>
        <w:tc>
          <w:tcPr>
            <w:tcW w:w="4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Fonti di energia</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Centrali idroelettriche</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Centrali termoelettriche</w:t>
            </w:r>
          </w:p>
        </w:tc>
        <w:tc>
          <w:tcPr>
            <w:tcW w:w="127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t>Marzo</w:t>
            </w:r>
          </w:p>
        </w:tc>
      </w:tr>
      <w:tr>
        <w:trPr>
          <w:trHeight w:val="805" w:hRule="atLeast"/>
        </w:trPr>
        <w:tc>
          <w:tcPr>
            <w:tcW w:w="1528"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tc>
        <w:tc>
          <w:tcPr>
            <w:tcW w:w="20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Trasporto e distribuzione dell’energia elettrica</w:t>
            </w:r>
          </w:p>
        </w:tc>
        <w:tc>
          <w:tcPr>
            <w:tcW w:w="4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Trasmissione dell’energia elettrica</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Distribuzione dell’energia elettrica</w:t>
            </w:r>
          </w:p>
        </w:tc>
        <w:tc>
          <w:tcPr>
            <w:tcW w:w="1276"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i/>
                <w:i/>
                <w:sz w:val="18"/>
                <w:szCs w:val="20"/>
                <w:highlight w:val="none"/>
                <w:shd w:fill="FFFFFF" w:val="clear"/>
                <w:lang w:eastAsia="it-IT"/>
              </w:rPr>
            </w:pPr>
            <w:r>
              <w:rPr>
                <w:rFonts w:eastAsia="Times New Roman" w:cs="Times New Roman" w:ascii="Times New Roman" w:hAnsi="Times New Roman"/>
                <w:i/>
                <w:sz w:val="18"/>
                <w:szCs w:val="20"/>
                <w:shd w:fill="FFFFFF" w:val="clear"/>
                <w:lang w:eastAsia="it-IT"/>
              </w:rPr>
            </w:r>
          </w:p>
        </w:tc>
      </w:tr>
      <w:tr>
        <w:trPr>
          <w:trHeight w:val="920" w:hRule="atLeast"/>
        </w:trPr>
        <w:tc>
          <w:tcPr>
            <w:tcW w:w="1528"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tc>
        <w:tc>
          <w:tcPr>
            <w:tcW w:w="20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Distribuzione trifase</w:t>
            </w:r>
          </w:p>
        </w:tc>
        <w:tc>
          <w:tcPr>
            <w:tcW w:w="4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Generatore trifase</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Collegamento del carico a stella</w:t>
            </w:r>
          </w:p>
        </w:tc>
        <w:tc>
          <w:tcPr>
            <w:tcW w:w="1276"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i/>
                <w:i/>
                <w:sz w:val="18"/>
                <w:szCs w:val="20"/>
                <w:highlight w:val="none"/>
                <w:shd w:fill="FFFFFF" w:val="clear"/>
                <w:lang w:eastAsia="it-IT"/>
              </w:rPr>
            </w:pPr>
            <w:r>
              <w:rPr>
                <w:rFonts w:eastAsia="Times New Roman" w:cs="Times New Roman" w:ascii="Times New Roman" w:hAnsi="Times New Roman"/>
                <w:i/>
                <w:sz w:val="18"/>
                <w:szCs w:val="20"/>
                <w:shd w:fill="FFFFFF" w:val="clear"/>
                <w:lang w:eastAsia="it-IT"/>
              </w:rPr>
            </w:r>
          </w:p>
        </w:tc>
      </w:tr>
      <w:tr>
        <w:trPr>
          <w:trHeight w:val="931" w:hRule="atLeast"/>
        </w:trPr>
        <w:tc>
          <w:tcPr>
            <w:tcW w:w="1528"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tc>
        <w:tc>
          <w:tcPr>
            <w:tcW w:w="20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Distribuzione dell’energia elettrica negli impianti civili</w:t>
            </w:r>
          </w:p>
        </w:tc>
        <w:tc>
          <w:tcPr>
            <w:tcW w:w="4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Sistemi di distribuzione trifase e monofase</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Struttura dell’impianto elettrico di base</w:t>
            </w:r>
          </w:p>
        </w:tc>
        <w:tc>
          <w:tcPr>
            <w:tcW w:w="1276"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i/>
                <w:i/>
                <w:sz w:val="18"/>
                <w:szCs w:val="20"/>
                <w:highlight w:val="none"/>
                <w:shd w:fill="FFFFFF" w:val="clear"/>
                <w:lang w:eastAsia="it-IT"/>
              </w:rPr>
            </w:pPr>
            <w:r>
              <w:rPr>
                <w:rFonts w:eastAsia="Times New Roman" w:cs="Times New Roman" w:ascii="Times New Roman" w:hAnsi="Times New Roman"/>
                <w:i/>
                <w:sz w:val="18"/>
                <w:szCs w:val="20"/>
                <w:shd w:fill="FFFFFF" w:val="clear"/>
                <w:lang w:eastAsia="it-IT"/>
              </w:rPr>
            </w:r>
          </w:p>
        </w:tc>
      </w:tr>
      <w:tr>
        <w:trPr>
          <w:trHeight w:val="931" w:hRule="atLeast"/>
        </w:trPr>
        <w:tc>
          <w:tcPr>
            <w:tcW w:w="1528" w:type="dxa"/>
            <w:vMerge w:val="restart"/>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w w:val="91"/>
                <w:sz w:val="24"/>
                <w:szCs w:val="24"/>
                <w:highlight w:val="none"/>
                <w:shd w:fill="FFFFFF" w:val="clear"/>
                <w:lang w:eastAsia="it-IT"/>
              </w:rPr>
            </w:pPr>
            <w:r>
              <w:rPr>
                <w:rFonts w:eastAsia="Times New Roman" w:cs="Times New Roman" w:ascii="Times New Roman" w:hAnsi="Times New Roman"/>
                <w:b/>
                <w:w w:val="91"/>
                <w:sz w:val="24"/>
                <w:szCs w:val="24"/>
                <w:shd w:fill="FFFFFF" w:val="clear"/>
                <w:lang w:eastAsia="it-IT"/>
              </w:rPr>
              <w:t>LA PROFESSIONE DELL’ELETTRICISTA</w:t>
            </w:r>
          </w:p>
        </w:tc>
        <w:tc>
          <w:tcPr>
            <w:tcW w:w="20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Strumenti di lavoro</w:t>
            </w:r>
          </w:p>
        </w:tc>
        <w:tc>
          <w:tcPr>
            <w:tcW w:w="4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Forbici e spellafili</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Cercafase</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Morsetti e saldature</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Connettore capocorda Faston a crimpare</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Crimpatrice</w:t>
            </w:r>
          </w:p>
        </w:tc>
        <w:tc>
          <w:tcPr>
            <w:tcW w:w="127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b/>
                <w:b/>
                <w:highlight w:val="none"/>
                <w:shd w:fill="FFFFFF" w:val="clear"/>
                <w:lang w:eastAsia="it-IT"/>
              </w:rPr>
            </w:pPr>
            <w:r>
              <w:rPr>
                <w:rFonts w:eastAsia="Times New Roman" w:cs="Times New Roman" w:ascii="Times New Roman" w:hAnsi="Times New Roman"/>
                <w:b/>
                <w:i/>
                <w:shd w:fill="FFFFFF" w:val="clear"/>
                <w:lang w:eastAsia="it-IT"/>
              </w:rPr>
              <w:t>Marzo</w:t>
            </w:r>
          </w:p>
        </w:tc>
      </w:tr>
      <w:tr>
        <w:trPr>
          <w:trHeight w:val="931" w:hRule="atLeast"/>
        </w:trPr>
        <w:tc>
          <w:tcPr>
            <w:tcW w:w="1528" w:type="dxa"/>
            <w:vMerge w:val="continue"/>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w w:val="91"/>
                <w:sz w:val="24"/>
                <w:szCs w:val="24"/>
                <w:highlight w:val="none"/>
                <w:shd w:fill="FFFFFF" w:val="clear"/>
                <w:lang w:eastAsia="it-IT"/>
              </w:rPr>
            </w:pPr>
            <w:r>
              <w:rPr>
                <w:rFonts w:eastAsia="Times New Roman" w:cs="Times New Roman" w:ascii="Times New Roman" w:hAnsi="Times New Roman"/>
                <w:b/>
                <w:w w:val="91"/>
                <w:sz w:val="24"/>
                <w:szCs w:val="24"/>
                <w:shd w:fill="FFFFFF" w:val="clear"/>
                <w:lang w:eastAsia="it-IT"/>
              </w:rPr>
            </w:r>
          </w:p>
        </w:tc>
        <w:tc>
          <w:tcPr>
            <w:tcW w:w="20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Fasi di lavorazione di un impianto elettrico</w:t>
            </w:r>
          </w:p>
        </w:tc>
        <w:tc>
          <w:tcPr>
            <w:tcW w:w="4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Tracciatura</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Scanalatura</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Posizionamento di scatole portafrutti e cassette di derivazione</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Posa dei tubi e fissaggio con malta</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Alloggiamento dei cavi</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Collegamento dei conduttori ai frutti</w:t>
            </w:r>
          </w:p>
        </w:tc>
        <w:tc>
          <w:tcPr>
            <w:tcW w:w="1276" w:type="dxa"/>
            <w:vMerge w:val="continue"/>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w w:val="91"/>
                <w:sz w:val="24"/>
                <w:szCs w:val="24"/>
                <w:highlight w:val="none"/>
                <w:shd w:fill="FFFFFF" w:val="clear"/>
                <w:lang w:eastAsia="it-IT"/>
              </w:rPr>
            </w:pPr>
            <w:r>
              <w:rPr>
                <w:rFonts w:eastAsia="Times New Roman" w:cs="Times New Roman" w:ascii="Times New Roman" w:hAnsi="Times New Roman"/>
                <w:b/>
                <w:w w:val="91"/>
                <w:sz w:val="24"/>
                <w:szCs w:val="24"/>
                <w:shd w:fill="FFFFFF" w:val="clear"/>
                <w:lang w:eastAsia="it-IT"/>
              </w:rPr>
            </w:r>
          </w:p>
        </w:tc>
      </w:tr>
      <w:tr>
        <w:trPr>
          <w:trHeight w:val="837" w:hRule="atLeast"/>
        </w:trPr>
        <w:tc>
          <w:tcPr>
            <w:tcW w:w="1528" w:type="dxa"/>
            <w:vMerge w:val="restart"/>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w w:val="91"/>
                <w:sz w:val="24"/>
                <w:szCs w:val="24"/>
                <w:highlight w:val="none"/>
                <w:shd w:fill="FFFFFF" w:val="clear"/>
                <w:lang w:eastAsia="it-IT"/>
              </w:rPr>
            </w:pPr>
            <w:r>
              <w:rPr>
                <w:rFonts w:eastAsia="Times New Roman" w:cs="Times New Roman" w:ascii="Times New Roman" w:hAnsi="Times New Roman"/>
                <w:b/>
                <w:w w:val="91"/>
                <w:sz w:val="24"/>
                <w:szCs w:val="24"/>
                <w:shd w:fill="FFFFFF" w:val="clear"/>
                <w:lang w:eastAsia="it-IT"/>
              </w:rPr>
              <w:t xml:space="preserve">COMPONENTI DEGLI IMPIANTI </w:t>
            </w:r>
          </w:p>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w w:val="91"/>
                <w:sz w:val="24"/>
                <w:szCs w:val="24"/>
                <w:highlight w:val="none"/>
                <w:shd w:fill="FFFFFF" w:val="clear"/>
                <w:lang w:eastAsia="it-IT"/>
              </w:rPr>
            </w:pPr>
            <w:r>
              <w:rPr>
                <w:rFonts w:eastAsia="Times New Roman" w:cs="Times New Roman" w:ascii="Times New Roman" w:hAnsi="Times New Roman"/>
                <w:b/>
                <w:w w:val="91"/>
                <w:sz w:val="24"/>
                <w:szCs w:val="24"/>
                <w:shd w:fill="FFFFFF" w:val="clear"/>
                <w:lang w:eastAsia="it-IT"/>
              </w:rPr>
              <w:t>ELETTRICI CIVILI</w:t>
            </w:r>
          </w:p>
        </w:tc>
        <w:tc>
          <w:tcPr>
            <w:tcW w:w="20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Dispositivi di comando</w:t>
            </w:r>
          </w:p>
        </w:tc>
        <w:tc>
          <w:tcPr>
            <w:tcW w:w="4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Interruttore</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Pulsante</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Deviatore</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Invertitore</w:t>
            </w:r>
          </w:p>
        </w:tc>
        <w:tc>
          <w:tcPr>
            <w:tcW w:w="127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r>
          </w:p>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t>Marzo/</w:t>
            </w:r>
          </w:p>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t>Aprile</w:t>
            </w:r>
          </w:p>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r>
          </w:p>
        </w:tc>
      </w:tr>
      <w:tr>
        <w:trPr>
          <w:trHeight w:val="692" w:hRule="atLeast"/>
        </w:trPr>
        <w:tc>
          <w:tcPr>
            <w:tcW w:w="1528" w:type="dxa"/>
            <w:vMerge w:val="continue"/>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w w:val="91"/>
                <w:sz w:val="24"/>
                <w:szCs w:val="24"/>
                <w:highlight w:val="none"/>
                <w:shd w:fill="FFFFFF" w:val="clear"/>
                <w:lang w:eastAsia="it-IT"/>
              </w:rPr>
            </w:pPr>
            <w:r>
              <w:rPr>
                <w:rFonts w:eastAsia="Times New Roman" w:cs="Times New Roman" w:ascii="Times New Roman" w:hAnsi="Times New Roman"/>
                <w:b/>
                <w:w w:val="91"/>
                <w:sz w:val="24"/>
                <w:szCs w:val="24"/>
                <w:shd w:fill="FFFFFF" w:val="clear"/>
                <w:lang w:eastAsia="it-IT"/>
              </w:rPr>
            </w:r>
          </w:p>
        </w:tc>
        <w:tc>
          <w:tcPr>
            <w:tcW w:w="20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Dispositivi di trasformazione</w:t>
            </w:r>
          </w:p>
        </w:tc>
        <w:tc>
          <w:tcPr>
            <w:tcW w:w="4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Isolamento</w:t>
            </w:r>
          </w:p>
          <w:p>
            <w:pPr>
              <w:pStyle w:val="ListParagraph"/>
              <w:widowControl w:val="false"/>
              <w:numPr>
                <w:ilvl w:val="0"/>
                <w:numId w:val="18"/>
              </w:numPr>
              <w:spacing w:lineRule="auto" w:line="240" w:before="0" w:after="0"/>
              <w:ind w:left="170" w:hanging="170"/>
              <w:contextualSpacing/>
              <w:jc w:val="both"/>
              <w:rPr>
                <w:sz w:val="20"/>
                <w:szCs w:val="20"/>
                <w:highlight w:val="none"/>
                <w:shd w:fill="FFFFFF" w:val="clear"/>
              </w:rPr>
            </w:pPr>
            <w:r>
              <w:rPr>
                <w:rFonts w:eastAsia="Times New Roman" w:cs="Calibri"/>
                <w:i/>
                <w:sz w:val="20"/>
                <w:szCs w:val="20"/>
                <w:shd w:fill="FFFFFF" w:val="clear"/>
                <w:lang w:eastAsia="it-IT"/>
              </w:rPr>
              <w:t>Relè</w:t>
            </w:r>
            <w:r>
              <w:rPr>
                <w:rFonts w:eastAsia="Arial" w:cs="Arial" w:ascii="Arial" w:hAnsi="Arial"/>
                <w:color w:val="000000"/>
                <w:sz w:val="20"/>
                <w:szCs w:val="20"/>
                <w:shd w:fill="FFFFFF" w:val="clear"/>
              </w:rPr>
              <w:t xml:space="preserve"> </w:t>
            </w:r>
          </w:p>
        </w:tc>
        <w:tc>
          <w:tcPr>
            <w:tcW w:w="1276"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r>
          </w:p>
        </w:tc>
      </w:tr>
      <w:tr>
        <w:trPr>
          <w:trHeight w:val="687" w:hRule="atLeast"/>
        </w:trPr>
        <w:tc>
          <w:tcPr>
            <w:tcW w:w="1528" w:type="dxa"/>
            <w:vMerge w:val="continue"/>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w w:val="91"/>
                <w:sz w:val="24"/>
                <w:szCs w:val="24"/>
                <w:highlight w:val="none"/>
                <w:shd w:fill="FFFFFF" w:val="clear"/>
                <w:lang w:eastAsia="it-IT"/>
              </w:rPr>
            </w:pPr>
            <w:r>
              <w:rPr>
                <w:rFonts w:eastAsia="Times New Roman" w:cs="Times New Roman" w:ascii="Times New Roman" w:hAnsi="Times New Roman"/>
                <w:b/>
                <w:w w:val="91"/>
                <w:sz w:val="24"/>
                <w:szCs w:val="24"/>
                <w:shd w:fill="FFFFFF" w:val="clear"/>
                <w:lang w:eastAsia="it-IT"/>
              </w:rPr>
            </w:r>
          </w:p>
        </w:tc>
        <w:tc>
          <w:tcPr>
            <w:tcW w:w="20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Dispositivi di segnalazione</w:t>
            </w:r>
          </w:p>
        </w:tc>
        <w:tc>
          <w:tcPr>
            <w:tcW w:w="4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Dispositivi di segnalamento acustico</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Dispositivi di segnalamento ottico</w:t>
            </w:r>
          </w:p>
        </w:tc>
        <w:tc>
          <w:tcPr>
            <w:tcW w:w="1276"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r>
          </w:p>
        </w:tc>
      </w:tr>
      <w:tr>
        <w:trPr>
          <w:trHeight w:val="566" w:hRule="atLeast"/>
        </w:trPr>
        <w:tc>
          <w:tcPr>
            <w:tcW w:w="1528" w:type="dxa"/>
            <w:vMerge w:val="continue"/>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w w:val="91"/>
                <w:sz w:val="24"/>
                <w:szCs w:val="24"/>
                <w:highlight w:val="none"/>
                <w:shd w:fill="FFFFFF" w:val="clear"/>
                <w:lang w:eastAsia="it-IT"/>
              </w:rPr>
            </w:pPr>
            <w:r>
              <w:rPr>
                <w:rFonts w:eastAsia="Times New Roman" w:cs="Times New Roman" w:ascii="Times New Roman" w:hAnsi="Times New Roman"/>
                <w:b/>
                <w:w w:val="91"/>
                <w:sz w:val="24"/>
                <w:szCs w:val="24"/>
                <w:shd w:fill="FFFFFF" w:val="clear"/>
                <w:lang w:eastAsia="it-IT"/>
              </w:rPr>
            </w:r>
          </w:p>
        </w:tc>
        <w:tc>
          <w:tcPr>
            <w:tcW w:w="20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Dispositivi di collegamento e derivazione</w:t>
            </w:r>
          </w:p>
        </w:tc>
        <w:tc>
          <w:tcPr>
            <w:tcW w:w="4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Cavi</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Prese e spine di corrente</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Tubi e canali</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Scatole portafrutti</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Cassette di derivazione</w:t>
            </w:r>
          </w:p>
        </w:tc>
        <w:tc>
          <w:tcPr>
            <w:tcW w:w="1276"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r>
          </w:p>
        </w:tc>
      </w:tr>
      <w:tr>
        <w:trPr>
          <w:trHeight w:val="691" w:hRule="atLeast"/>
        </w:trPr>
        <w:tc>
          <w:tcPr>
            <w:tcW w:w="1528" w:type="dxa"/>
            <w:vMerge w:val="continue"/>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w w:val="91"/>
                <w:sz w:val="24"/>
                <w:szCs w:val="24"/>
                <w:highlight w:val="none"/>
                <w:shd w:fill="FFFFFF" w:val="clear"/>
                <w:lang w:eastAsia="it-IT"/>
              </w:rPr>
            </w:pPr>
            <w:r>
              <w:rPr>
                <w:rFonts w:eastAsia="Times New Roman" w:cs="Times New Roman" w:ascii="Times New Roman" w:hAnsi="Times New Roman"/>
                <w:b/>
                <w:w w:val="91"/>
                <w:sz w:val="24"/>
                <w:szCs w:val="24"/>
                <w:shd w:fill="FFFFFF" w:val="clear"/>
                <w:lang w:eastAsia="it-IT"/>
              </w:rPr>
            </w:r>
          </w:p>
        </w:tc>
        <w:tc>
          <w:tcPr>
            <w:tcW w:w="20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Dispositivi di protezione</w:t>
            </w:r>
          </w:p>
        </w:tc>
        <w:tc>
          <w:tcPr>
            <w:tcW w:w="4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L’interruttore magnetotermico</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L’interruttore differenziale</w:t>
            </w:r>
          </w:p>
        </w:tc>
        <w:tc>
          <w:tcPr>
            <w:tcW w:w="1276"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r>
          </w:p>
        </w:tc>
      </w:tr>
      <w:tr>
        <w:trPr>
          <w:trHeight w:val="837" w:hRule="atLeast"/>
        </w:trPr>
        <w:tc>
          <w:tcPr>
            <w:tcW w:w="1528" w:type="dxa"/>
            <w:vMerge w:val="continue"/>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w w:val="91"/>
                <w:sz w:val="24"/>
                <w:szCs w:val="24"/>
                <w:highlight w:val="none"/>
                <w:shd w:fill="FFFFFF" w:val="clear"/>
                <w:lang w:eastAsia="it-IT"/>
              </w:rPr>
            </w:pPr>
            <w:r>
              <w:rPr>
                <w:rFonts w:eastAsia="Times New Roman" w:cs="Times New Roman" w:ascii="Times New Roman" w:hAnsi="Times New Roman"/>
                <w:b/>
                <w:w w:val="91"/>
                <w:sz w:val="24"/>
                <w:szCs w:val="24"/>
                <w:shd w:fill="FFFFFF" w:val="clear"/>
                <w:lang w:eastAsia="it-IT"/>
              </w:rPr>
            </w:r>
          </w:p>
        </w:tc>
        <w:tc>
          <w:tcPr>
            <w:tcW w:w="20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Disposizione di illuminazione</w:t>
            </w:r>
          </w:p>
        </w:tc>
        <w:tc>
          <w:tcPr>
            <w:tcW w:w="4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Lampade ad incandescenza</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Lampade alogene</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Lampade fluorescenti a scarica (neon)</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Lampade a LED</w:t>
            </w:r>
          </w:p>
        </w:tc>
        <w:tc>
          <w:tcPr>
            <w:tcW w:w="1276"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r>
          </w:p>
        </w:tc>
      </w:tr>
      <w:tr>
        <w:trPr>
          <w:trHeight w:val="837" w:hRule="atLeast"/>
        </w:trPr>
        <w:tc>
          <w:tcPr>
            <w:tcW w:w="1528" w:type="dxa"/>
            <w:vMerge w:val="restart"/>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w w:val="91"/>
                <w:sz w:val="24"/>
                <w:szCs w:val="24"/>
                <w:highlight w:val="none"/>
                <w:shd w:fill="FFFFFF" w:val="clear"/>
                <w:lang w:eastAsia="it-IT"/>
              </w:rPr>
            </w:pPr>
            <w:r>
              <w:rPr>
                <w:rFonts w:eastAsia="Times New Roman" w:cs="Times New Roman" w:ascii="Times New Roman" w:hAnsi="Times New Roman"/>
                <w:b/>
                <w:w w:val="91"/>
                <w:sz w:val="24"/>
                <w:szCs w:val="24"/>
                <w:shd w:fill="FFFFFF" w:val="clear"/>
                <w:lang w:eastAsia="it-IT"/>
              </w:rPr>
              <w:t xml:space="preserve">SCHEMI DEGLI IMPIANTI </w:t>
            </w:r>
          </w:p>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w w:val="91"/>
                <w:sz w:val="24"/>
                <w:szCs w:val="24"/>
                <w:highlight w:val="none"/>
                <w:shd w:fill="FFFFFF" w:val="clear"/>
                <w:lang w:eastAsia="it-IT"/>
              </w:rPr>
            </w:pPr>
            <w:r>
              <w:rPr>
                <w:rFonts w:eastAsia="Times New Roman" w:cs="Times New Roman" w:ascii="Times New Roman" w:hAnsi="Times New Roman"/>
                <w:b/>
                <w:w w:val="91"/>
                <w:sz w:val="24"/>
                <w:szCs w:val="24"/>
                <w:shd w:fill="FFFFFF" w:val="clear"/>
                <w:lang w:eastAsia="it-IT"/>
              </w:rPr>
              <w:t>ELETTRICI CIVILI</w:t>
            </w:r>
          </w:p>
        </w:tc>
        <w:tc>
          <w:tcPr>
            <w:tcW w:w="20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Impiego degli apparecchi di comando</w:t>
            </w:r>
          </w:p>
        </w:tc>
        <w:tc>
          <w:tcPr>
            <w:tcW w:w="4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Circuito con interruttore e/o pulsante</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Circuito con commutatore</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Circuito con deviatore</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Circuito con invertitore</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Circuito con relè</w:t>
            </w:r>
          </w:p>
        </w:tc>
        <w:tc>
          <w:tcPr>
            <w:tcW w:w="127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t>Aprile/ Maggio/</w:t>
            </w:r>
          </w:p>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t>Giugno</w:t>
            </w:r>
          </w:p>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r>
          </w:p>
        </w:tc>
      </w:tr>
      <w:tr>
        <w:trPr>
          <w:trHeight w:val="837" w:hRule="atLeast"/>
        </w:trPr>
        <w:tc>
          <w:tcPr>
            <w:tcW w:w="1528" w:type="dxa"/>
            <w:vMerge w:val="continue"/>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w w:val="91"/>
                <w:sz w:val="24"/>
                <w:szCs w:val="24"/>
                <w:highlight w:val="none"/>
                <w:shd w:fill="FFFFFF" w:val="clear"/>
                <w:lang w:eastAsia="it-IT"/>
              </w:rPr>
            </w:pPr>
            <w:r>
              <w:rPr>
                <w:rFonts w:eastAsia="Times New Roman" w:cs="Times New Roman" w:ascii="Times New Roman" w:hAnsi="Times New Roman"/>
                <w:b/>
                <w:w w:val="91"/>
                <w:sz w:val="24"/>
                <w:szCs w:val="24"/>
                <w:shd w:fill="FFFFFF" w:val="clear"/>
                <w:lang w:eastAsia="it-IT"/>
              </w:rPr>
            </w:r>
          </w:p>
        </w:tc>
        <w:tc>
          <w:tcPr>
            <w:tcW w:w="20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Rappresentazione degli impianti elettrici</w:t>
            </w:r>
          </w:p>
        </w:tc>
        <w:tc>
          <w:tcPr>
            <w:tcW w:w="4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Schema funzionale o di circuito</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 xml:space="preserve">Schema di montaggio </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Schema multifilare</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Schema topografico</w:t>
            </w:r>
          </w:p>
        </w:tc>
        <w:tc>
          <w:tcPr>
            <w:tcW w:w="1276"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r>
          </w:p>
        </w:tc>
      </w:tr>
      <w:tr>
        <w:trPr>
          <w:trHeight w:val="837" w:hRule="atLeast"/>
        </w:trPr>
        <w:tc>
          <w:tcPr>
            <w:tcW w:w="1528" w:type="dxa"/>
            <w:vMerge w:val="continue"/>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w w:val="91"/>
                <w:sz w:val="24"/>
                <w:szCs w:val="24"/>
                <w:highlight w:val="none"/>
                <w:shd w:fill="FFFFFF" w:val="clear"/>
                <w:lang w:eastAsia="it-IT"/>
              </w:rPr>
            </w:pPr>
            <w:r>
              <w:rPr>
                <w:rFonts w:eastAsia="Times New Roman" w:cs="Times New Roman" w:ascii="Times New Roman" w:hAnsi="Times New Roman"/>
                <w:b/>
                <w:w w:val="91"/>
                <w:sz w:val="24"/>
                <w:szCs w:val="24"/>
                <w:shd w:fill="FFFFFF" w:val="clear"/>
                <w:lang w:eastAsia="it-IT"/>
              </w:rPr>
            </w:r>
          </w:p>
        </w:tc>
        <w:tc>
          <w:tcPr>
            <w:tcW w:w="20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Impianti a comando diretto di luci e prese di corrente</w:t>
            </w:r>
          </w:p>
        </w:tc>
        <w:tc>
          <w:tcPr>
            <w:tcW w:w="4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Impianto interrotto</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Impianto di due gruppi di lampade comandate da un doppio interruttore</w:t>
            </w:r>
          </w:p>
        </w:tc>
        <w:tc>
          <w:tcPr>
            <w:tcW w:w="1276"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r>
          </w:p>
        </w:tc>
      </w:tr>
      <w:tr>
        <w:trPr>
          <w:trHeight w:val="837" w:hRule="atLeast"/>
        </w:trPr>
        <w:tc>
          <w:tcPr>
            <w:tcW w:w="1528" w:type="dxa"/>
            <w:vMerge w:val="continue"/>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w w:val="91"/>
                <w:sz w:val="24"/>
                <w:szCs w:val="24"/>
                <w:highlight w:val="none"/>
                <w:shd w:fill="FFFFFF" w:val="clear"/>
                <w:lang w:eastAsia="it-IT"/>
              </w:rPr>
            </w:pPr>
            <w:r>
              <w:rPr>
                <w:rFonts w:eastAsia="Times New Roman" w:cs="Times New Roman" w:ascii="Times New Roman" w:hAnsi="Times New Roman"/>
                <w:b/>
                <w:w w:val="91"/>
                <w:sz w:val="24"/>
                <w:szCs w:val="24"/>
                <w:shd w:fill="FFFFFF" w:val="clear"/>
                <w:lang w:eastAsia="it-IT"/>
              </w:rPr>
            </w:r>
          </w:p>
        </w:tc>
        <w:tc>
          <w:tcPr>
            <w:tcW w:w="20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Impianti a comando indiretto mediante relè</w:t>
            </w:r>
          </w:p>
        </w:tc>
        <w:tc>
          <w:tcPr>
            <w:tcW w:w="4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Comando luci mediante relè interruttore</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Comando luci mediante relè passo-passo</w:t>
            </w:r>
          </w:p>
        </w:tc>
        <w:tc>
          <w:tcPr>
            <w:tcW w:w="1276"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r>
          </w:p>
        </w:tc>
      </w:tr>
      <w:tr>
        <w:trPr>
          <w:trHeight w:val="837" w:hRule="atLeast"/>
        </w:trPr>
        <w:tc>
          <w:tcPr>
            <w:tcW w:w="1528" w:type="dxa"/>
            <w:vMerge w:val="continue"/>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w w:val="91"/>
                <w:sz w:val="24"/>
                <w:szCs w:val="24"/>
                <w:highlight w:val="none"/>
                <w:shd w:fill="FFFFFF" w:val="clear"/>
                <w:lang w:eastAsia="it-IT"/>
              </w:rPr>
            </w:pPr>
            <w:r>
              <w:rPr>
                <w:rFonts w:eastAsia="Times New Roman" w:cs="Times New Roman" w:ascii="Times New Roman" w:hAnsi="Times New Roman"/>
                <w:b/>
                <w:w w:val="91"/>
                <w:sz w:val="24"/>
                <w:szCs w:val="24"/>
                <w:shd w:fill="FFFFFF" w:val="clear"/>
                <w:lang w:eastAsia="it-IT"/>
              </w:rPr>
            </w:r>
          </w:p>
        </w:tc>
        <w:tc>
          <w:tcPr>
            <w:tcW w:w="20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Fasi di lavorazione di un impianto elettrico</w:t>
            </w:r>
          </w:p>
        </w:tc>
        <w:tc>
          <w:tcPr>
            <w:tcW w:w="4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Tracciatura</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Scanalatura</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Posizionamento di scatole portafrutti e cassette di derivazione</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Posa dei tubi e fissaggio con malta</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Alloggiamento dei cavi</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Collegamento dei conduttori ai frutti</w:t>
            </w:r>
          </w:p>
        </w:tc>
        <w:tc>
          <w:tcPr>
            <w:tcW w:w="1276"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r>
          </w:p>
        </w:tc>
      </w:tr>
    </w:tbl>
    <w:p>
      <w:pPr>
        <w:pStyle w:val="Intestazione"/>
        <w:tabs>
          <w:tab w:val="left" w:pos="3690" w:leader="none"/>
          <w:tab w:val="center" w:pos="4819" w:leader="none"/>
          <w:tab w:val="right" w:pos="9638" w:leader="none"/>
        </w:tabs>
        <w:jc w:val="center"/>
        <w:rPr>
          <w:b/>
          <w:b/>
          <w:bCs/>
          <w:sz w:val="28"/>
          <w:szCs w:val="28"/>
          <w:highlight w:val="none"/>
          <w:shd w:fill="FFFFFF" w:val="clear"/>
        </w:rPr>
      </w:pPr>
      <w:r>
        <w:rPr>
          <w:b/>
          <w:bCs/>
          <w:sz w:val="28"/>
          <w:szCs w:val="28"/>
          <w:shd w:fill="FFFFFF" w:val="clear"/>
        </w:rPr>
      </w:r>
    </w:p>
    <w:p>
      <w:pPr>
        <w:pStyle w:val="Normal"/>
        <w:shd w:val="clear" w:color="auto" w:fill="FFFFFF"/>
        <w:jc w:val="both"/>
        <w:rPr>
          <w:color w:val="333333"/>
          <w:highlight w:val="none"/>
          <w:shd w:fill="FFFFFF" w:val="clear"/>
        </w:rPr>
      </w:pPr>
      <w:r>
        <w:rPr>
          <w:color w:val="333333"/>
          <w:shd w:fill="FFFFFF" w:val="clear"/>
        </w:rPr>
      </w:r>
    </w:p>
    <w:tbl>
      <w:tblPr>
        <w:tblW w:w="10034"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829"/>
        <w:gridCol w:w="3404"/>
        <w:gridCol w:w="2978"/>
        <w:gridCol w:w="822"/>
      </w:tblGrid>
      <w:tr>
        <w:trPr>
          <w:trHeight w:val="274" w:hRule="atLeast"/>
        </w:trPr>
        <w:tc>
          <w:tcPr>
            <w:tcW w:w="10033"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hd w:val="clear" w:color="auto" w:fill="FFFFFF"/>
              <w:spacing w:before="60" w:after="60"/>
              <w:jc w:val="center"/>
              <w:rPr>
                <w:rFonts w:eastAsia="Times New Roman" w:cs="Calibri"/>
                <w:b/>
                <w:b/>
                <w:color w:val="000000"/>
                <w:sz w:val="26"/>
                <w:szCs w:val="26"/>
                <w:highlight w:val="none"/>
                <w:shd w:fill="FFFFFF" w:val="clear"/>
              </w:rPr>
            </w:pPr>
            <w:r>
              <w:rPr>
                <w:rFonts w:eastAsia="Times New Roman" w:cs="Calibri" w:cstheme="minorHAnsi"/>
                <w:b/>
                <w:color w:val="000000"/>
                <w:sz w:val="26"/>
                <w:szCs w:val="26"/>
                <w:shd w:fill="FFFFFF" w:val="clear"/>
              </w:rPr>
              <w:t>UDA D – IMPIANTI ELETTRICI INDUSTRIALI (CENNI)</w:t>
            </w:r>
          </w:p>
        </w:tc>
      </w:tr>
      <w:tr>
        <w:trPr/>
        <w:tc>
          <w:tcPr>
            <w:tcW w:w="282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Competenze d’asse</w:t>
            </w:r>
          </w:p>
        </w:tc>
        <w:tc>
          <w:tcPr>
            <w:tcW w:w="340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Abilità</w:t>
            </w:r>
          </w:p>
        </w:tc>
        <w:tc>
          <w:tcPr>
            <w:tcW w:w="297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Conoscenze</w:t>
            </w:r>
          </w:p>
        </w:tc>
        <w:tc>
          <w:tcPr>
            <w:tcW w:w="82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Tempi</w:t>
            </w:r>
          </w:p>
        </w:tc>
      </w:tr>
      <w:tr>
        <w:trPr/>
        <w:tc>
          <w:tcPr>
            <w:tcW w:w="2829"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rFonts w:eastAsia="Times New Roman" w:cs="Calibri" w:cstheme="minorHAnsi"/>
                <w:color w:val="333333"/>
                <w:highlight w:val="none"/>
                <w:shd w:fill="FFFFFF" w:val="clear"/>
              </w:rPr>
            </w:pPr>
            <w:r>
              <w:rPr>
                <w:rFonts w:eastAsia="Times New Roman" w:cs="Calibri" w:cstheme="minorHAnsi"/>
                <w:color w:val="333333"/>
                <w:shd w:fill="FFFFFF" w:val="clear"/>
              </w:rPr>
            </w:r>
          </w:p>
          <w:p>
            <w:pPr>
              <w:pStyle w:val="Normal"/>
              <w:widowControl w:val="false"/>
              <w:shd w:val="clear" w:color="auto" w:fill="FFFFFF"/>
              <w:spacing w:lineRule="auto" w:line="240" w:before="0" w:after="0"/>
              <w:rPr>
                <w:rFonts w:eastAsia="Times New Roman" w:cs="Calibri" w:cstheme="minorHAnsi"/>
                <w:color w:val="333333"/>
                <w:highlight w:val="none"/>
                <w:shd w:fill="FFFFFF" w:val="clear"/>
              </w:rPr>
            </w:pPr>
            <w:r>
              <w:rPr>
                <w:rFonts w:eastAsia="Times New Roman" w:cs="Calibri" w:cstheme="minorHAnsi"/>
                <w:color w:val="333333"/>
                <w:shd w:fill="FFFFFF" w:val="clear"/>
              </w:rPr>
            </w:r>
          </w:p>
          <w:p>
            <w:pPr>
              <w:pStyle w:val="Normal"/>
              <w:widowControl w:val="false"/>
              <w:shd w:val="clear" w:color="auto" w:fill="FFFFFF"/>
              <w:spacing w:lineRule="auto" w:line="240" w:before="0" w:after="0"/>
              <w:rPr>
                <w:rFonts w:eastAsia="Times New Roman" w:cs="Calibri" w:cstheme="minorHAnsi"/>
                <w:color w:val="333333"/>
                <w:highlight w:val="none"/>
                <w:shd w:fill="FFFFFF" w:val="clear"/>
              </w:rPr>
            </w:pPr>
            <w:r>
              <w:rPr>
                <w:rFonts w:eastAsia="Times New Roman" w:cs="Calibri" w:cstheme="minorHAnsi"/>
                <w:color w:val="333333"/>
                <w:shd w:fill="FFFFFF" w:val="clear"/>
              </w:rPr>
            </w:r>
          </w:p>
          <w:p>
            <w:pPr>
              <w:pStyle w:val="Normal"/>
              <w:widowControl w:val="false"/>
              <w:shd w:val="clear" w:color="auto" w:fill="FFFFFF"/>
              <w:spacing w:lineRule="auto" w:line="240" w:before="0" w:after="0"/>
              <w:rPr>
                <w:rFonts w:eastAsia="Times New Roman" w:cs="Calibri" w:cstheme="minorHAnsi"/>
                <w:color w:val="333333"/>
                <w:highlight w:val="none"/>
                <w:shd w:fill="FFFFFF" w:val="clear"/>
              </w:rPr>
            </w:pPr>
            <w:r>
              <w:rPr>
                <w:rFonts w:eastAsia="Times New Roman" w:cs="Calibri" w:cstheme="minorHAnsi"/>
                <w:color w:val="333333"/>
                <w:shd w:fill="FFFFFF" w:val="clear"/>
              </w:rPr>
            </w:r>
          </w:p>
          <w:p>
            <w:pPr>
              <w:pStyle w:val="Normal"/>
              <w:widowControl w:val="false"/>
              <w:shd w:val="clear" w:color="auto" w:fill="FFFFFF"/>
              <w:spacing w:lineRule="auto" w:line="240" w:before="0" w:after="0"/>
              <w:rPr>
                <w:b/>
                <w:b/>
                <w:highlight w:val="none"/>
                <w:shd w:fill="FFFFFF" w:val="clear"/>
              </w:rPr>
            </w:pPr>
            <w:r>
              <w:rPr>
                <w:b/>
                <w:shd w:fill="FFFFFF" w:val="clear"/>
              </w:rPr>
              <w:t>INSERIRE</w:t>
            </w:r>
          </w:p>
        </w:tc>
        <w:tc>
          <w:tcPr>
            <w:tcW w:w="3404"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Interpretare le condizioni di funzionamento di semplici dispositivi e impianti indicate in schemi e disegni</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Individuare componenti e strumenti con le caratteristiche adeguate</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Assemblare semplici componenti, elettrici ed elettronici, seguendo le istruzioni ricevute, nel rispetto dei minimi requisiti normativi di settore.</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Realizzare semplici apparati e impianti seguendo le istruzioni ricevute, nel rispetto dei minimi requisiti normativi di settore</w:t>
            </w:r>
          </w:p>
        </w:tc>
        <w:tc>
          <w:tcPr>
            <w:tcW w:w="2978"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 xml:space="preserve">Schemi logici e funzionali di semplici apparati e impianti, di circuiti elettrici ed elettronici  </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 xml:space="preserve">Procedure operative di assemblaggio di varie tipologie di semplici componenti </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Procedure operative per la realizzazione di semplici apparati e impianti</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Caratteristiche d’impiego di semplici componenti elettrici ed elettronici</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Principali riferimenti normativi di settore</w:t>
            </w:r>
          </w:p>
        </w:tc>
        <w:tc>
          <w:tcPr>
            <w:tcW w:w="8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60"/>
              <w:jc w:val="center"/>
              <w:rPr>
                <w:highlight w:val="none"/>
                <w:shd w:fill="FFFFFF" w:val="clear"/>
              </w:rPr>
            </w:pPr>
            <w:r>
              <w:rPr>
                <w:shd w:fill="FFFFFF" w:val="clear"/>
              </w:rPr>
              <w:t>20</w:t>
            </w:r>
            <w:r>
              <w:rPr>
                <w:shd w:fill="FFFFFF" w:val="clear"/>
              </w:rPr>
              <w:t xml:space="preserve"> h</w:t>
            </w:r>
          </w:p>
        </w:tc>
      </w:tr>
      <w:tr>
        <w:trPr>
          <w:trHeight w:val="260" w:hRule="atLeast"/>
        </w:trPr>
        <w:tc>
          <w:tcPr>
            <w:tcW w:w="10033"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true"/>
              <w:spacing w:lineRule="auto" w:line="240" w:before="0" w:after="0"/>
              <w:rPr>
                <w:rFonts w:ascii="Calibri" w:hAnsi="Calibri" w:eastAsia="Calibri" w:cs="Calibri"/>
                <w:b/>
                <w:b/>
                <w:color w:val="000000"/>
                <w:sz w:val="24"/>
                <w:szCs w:val="24"/>
                <w:highlight w:val="none"/>
                <w:shd w:fill="FFFFFF" w:val="clear"/>
                <w:lang w:eastAsia="ar-SA"/>
              </w:rPr>
            </w:pPr>
            <w:r>
              <w:rPr>
                <w:rFonts w:eastAsia="Calibri" w:cs="Calibri"/>
                <w:b/>
                <w:color w:val="000000"/>
                <w:sz w:val="24"/>
                <w:szCs w:val="24"/>
                <w:shd w:fill="FFFFFF" w:val="clear"/>
                <w:lang w:eastAsia="ar-SA"/>
              </w:rPr>
              <w:t>Modulo D1 – Apparecchi per l’automazione</w:t>
            </w:r>
          </w:p>
        </w:tc>
      </w:tr>
      <w:tr>
        <w:trPr/>
        <w:tc>
          <w:tcPr>
            <w:tcW w:w="282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Competenze d’asse</w:t>
            </w:r>
          </w:p>
        </w:tc>
        <w:tc>
          <w:tcPr>
            <w:tcW w:w="340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Abilità</w:t>
            </w:r>
          </w:p>
        </w:tc>
        <w:tc>
          <w:tcPr>
            <w:tcW w:w="297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Conoscenze</w:t>
            </w:r>
          </w:p>
        </w:tc>
        <w:tc>
          <w:tcPr>
            <w:tcW w:w="82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Tempi</w:t>
            </w:r>
          </w:p>
        </w:tc>
      </w:tr>
      <w:tr>
        <w:trPr/>
        <w:tc>
          <w:tcPr>
            <w:tcW w:w="2829"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7"/>
              </w:numPr>
              <w:shd w:val="clear" w:color="auto" w:fill="FFFFFF"/>
              <w:spacing w:lineRule="auto" w:line="240" w:before="0" w:after="0"/>
              <w:ind w:left="170" w:hanging="170"/>
              <w:contextualSpacing/>
              <w:rPr>
                <w:highlight w:val="none"/>
                <w:shd w:fill="FFFFFF" w:val="clear"/>
              </w:rPr>
            </w:pPr>
            <w:r>
              <w:rPr>
                <w:b/>
                <w:shd w:fill="FFFFFF" w:val="clear"/>
              </w:rPr>
              <w:t>INSERIRE</w:t>
            </w:r>
          </w:p>
        </w:tc>
        <w:tc>
          <w:tcPr>
            <w:tcW w:w="3404"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Descrivere le caratteristiche di un componente per impianto elettrico industriale</w:t>
            </w:r>
          </w:p>
          <w:p>
            <w:pPr>
              <w:pStyle w:val="Normal"/>
              <w:widowControl w:val="false"/>
              <w:shd w:val="clear" w:color="auto" w:fill="FFFFFF"/>
              <w:spacing w:lineRule="auto" w:line="240" w:before="0" w:after="0"/>
              <w:rPr>
                <w:rFonts w:eastAsia="Times New Roman" w:cs="Calibri" w:cstheme="minorHAnsi"/>
                <w:color w:val="333333"/>
                <w:highlight w:val="none"/>
                <w:shd w:fill="FFFFFF" w:val="clear"/>
              </w:rPr>
            </w:pPr>
            <w:r>
              <w:rPr>
                <w:rFonts w:eastAsia="Times New Roman" w:cs="Calibri" w:cstheme="minorHAnsi"/>
                <w:color w:val="333333"/>
                <w:shd w:fill="FFFFFF" w:val="clear"/>
              </w:rPr>
            </w:r>
          </w:p>
          <w:p>
            <w:pPr>
              <w:pStyle w:val="Normal"/>
              <w:widowControl w:val="false"/>
              <w:shd w:val="clear" w:color="auto" w:fill="FFFFFF"/>
              <w:spacing w:lineRule="auto" w:line="240" w:before="0" w:after="0"/>
              <w:rPr>
                <w:rFonts w:eastAsia="Times New Roman" w:cs="Calibri" w:cstheme="minorHAnsi"/>
                <w:color w:val="333333"/>
                <w:highlight w:val="none"/>
                <w:shd w:fill="FFFFFF" w:val="clear"/>
              </w:rPr>
            </w:pPr>
            <w:r>
              <w:rPr>
                <w:rFonts w:eastAsia="Times New Roman" w:cs="Calibri" w:cstheme="minorHAnsi"/>
                <w:color w:val="333333"/>
                <w:shd w:fill="FFFFFF" w:val="clear"/>
              </w:rPr>
            </w:r>
          </w:p>
        </w:tc>
        <w:tc>
          <w:tcPr>
            <w:tcW w:w="2978"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 xml:space="preserve">Tecnologia dei componenti di un impianto elettrico industriale  </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Caratteristiche degli elementi che compongono un impianto elettrico industriale</w:t>
            </w:r>
          </w:p>
        </w:tc>
        <w:tc>
          <w:tcPr>
            <w:tcW w:w="8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8</w:t>
            </w:r>
            <w:r>
              <w:rPr>
                <w:rFonts w:eastAsia="Times New Roman" w:cs="Calibri" w:cstheme="minorHAnsi"/>
                <w:color w:val="333333"/>
                <w:shd w:fill="FFFFFF" w:val="clear"/>
              </w:rPr>
              <w:t xml:space="preserve"> h</w:t>
            </w:r>
          </w:p>
        </w:tc>
      </w:tr>
      <w:tr>
        <w:trPr/>
        <w:tc>
          <w:tcPr>
            <w:tcW w:w="10033"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true"/>
              <w:spacing w:lineRule="auto" w:line="240" w:before="0" w:after="0"/>
              <w:rPr>
                <w:rFonts w:ascii="Calibri" w:hAnsi="Calibri" w:eastAsia="Calibri" w:cs="Calibri"/>
                <w:b/>
                <w:b/>
                <w:color w:val="000000"/>
                <w:sz w:val="24"/>
                <w:szCs w:val="24"/>
                <w:highlight w:val="none"/>
                <w:shd w:fill="FFFFFF" w:val="clear"/>
                <w:lang w:eastAsia="ar-SA"/>
              </w:rPr>
            </w:pPr>
            <w:r>
              <w:rPr>
                <w:rFonts w:eastAsia="Calibri" w:cs="Calibri"/>
                <w:b/>
                <w:color w:val="000000"/>
                <w:sz w:val="24"/>
                <w:szCs w:val="24"/>
                <w:shd w:fill="FFFFFF" w:val="clear"/>
                <w:lang w:eastAsia="ar-SA"/>
              </w:rPr>
              <w:t>Modulo D2 – Schemi elettrici industriali: le basi</w:t>
            </w:r>
          </w:p>
        </w:tc>
      </w:tr>
      <w:tr>
        <w:trPr/>
        <w:tc>
          <w:tcPr>
            <w:tcW w:w="282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Competenze d’asse</w:t>
            </w:r>
          </w:p>
        </w:tc>
        <w:tc>
          <w:tcPr>
            <w:tcW w:w="340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Abilità</w:t>
            </w:r>
          </w:p>
        </w:tc>
        <w:tc>
          <w:tcPr>
            <w:tcW w:w="297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Conoscenze</w:t>
            </w:r>
          </w:p>
        </w:tc>
        <w:tc>
          <w:tcPr>
            <w:tcW w:w="82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Tempi</w:t>
            </w:r>
          </w:p>
        </w:tc>
      </w:tr>
      <w:tr>
        <w:trPr/>
        <w:tc>
          <w:tcPr>
            <w:tcW w:w="2829"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7"/>
              </w:numPr>
              <w:shd w:val="clear" w:color="auto" w:fill="FFFFFF"/>
              <w:spacing w:lineRule="auto" w:line="240" w:before="0" w:after="0"/>
              <w:ind w:left="170" w:hanging="170"/>
              <w:contextualSpacing/>
              <w:rPr>
                <w:highlight w:val="none"/>
                <w:shd w:fill="FFFFFF" w:val="clear"/>
              </w:rPr>
            </w:pPr>
            <w:r>
              <w:rPr>
                <w:b/>
                <w:shd w:fill="FFFFFF" w:val="clear"/>
              </w:rPr>
              <w:t>INSERIRE</w:t>
            </w:r>
          </w:p>
        </w:tc>
        <w:tc>
          <w:tcPr>
            <w:tcW w:w="3404"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 xml:space="preserve">Confrontare schemi cablati e gli equivalenti logici mediante la sperimentazione </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 xml:space="preserve">Descrivere e verificare mediante la sperimentazione schemi cablati di diverso tipo </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Descrivere e verificare mediante la sperimentazione lo schema di autoritenuta</w:t>
            </w:r>
          </w:p>
        </w:tc>
        <w:tc>
          <w:tcPr>
            <w:tcW w:w="2978"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 xml:space="preserve">Elementi di un impianto industriale e loro simbologia  </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 xml:space="preserve">Schemi cablati e logici  </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Architettura dell’impianto elettrico industriale</w:t>
            </w:r>
          </w:p>
        </w:tc>
        <w:tc>
          <w:tcPr>
            <w:tcW w:w="8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60"/>
              <w:jc w:val="center"/>
              <w:rPr>
                <w:highlight w:val="none"/>
                <w:shd w:fill="FFFFFF" w:val="clear"/>
              </w:rPr>
            </w:pPr>
            <w:r>
              <w:rPr>
                <w:shd w:fill="FFFFFF" w:val="clear"/>
              </w:rPr>
              <w:t>1</w:t>
            </w:r>
            <w:r>
              <w:rPr>
                <w:shd w:fill="FFFFFF" w:val="clear"/>
              </w:rPr>
              <w:t>2</w:t>
            </w:r>
            <w:r>
              <w:rPr>
                <w:shd w:fill="FFFFFF" w:val="clear"/>
              </w:rPr>
              <w:t xml:space="preserve"> h</w:t>
            </w:r>
          </w:p>
        </w:tc>
      </w:tr>
    </w:tbl>
    <w:p>
      <w:pPr>
        <w:pStyle w:val="Normal"/>
        <w:spacing w:lineRule="auto" w:line="240" w:before="0" w:after="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p>
      <w:pPr>
        <w:pStyle w:val="Normal"/>
        <w:spacing w:lineRule="auto" w:line="240" w:before="0" w:after="0"/>
        <w:jc w:val="center"/>
        <w:rPr>
          <w:highlight w:val="none"/>
          <w:shd w:fill="FFFFFF" w:val="clear"/>
        </w:rPr>
      </w:pPr>
      <w:r>
        <w:rPr>
          <w:rFonts w:eastAsia="Times New Roman" w:cs="Times New Roman" w:ascii="Times New Roman" w:hAnsi="Times New Roman"/>
          <w:b/>
          <w:sz w:val="24"/>
          <w:szCs w:val="24"/>
          <w:shd w:fill="FFFFFF" w:val="clear"/>
          <w:lang w:eastAsia="it-IT"/>
        </w:rPr>
        <w:t>CONTENUTI e TEMPI</w:t>
      </w:r>
      <w:r>
        <w:rPr>
          <w:rFonts w:eastAsia="Times New Roman" w:cs="Times New Roman" w:ascii="Times New Roman" w:hAnsi="Times New Roman"/>
          <w:sz w:val="24"/>
          <w:szCs w:val="24"/>
          <w:shd w:fill="FFFFFF" w:val="clear"/>
          <w:lang w:eastAsia="it-IT"/>
        </w:rPr>
        <w:t xml:space="preserve"> </w:t>
      </w:r>
      <w:r>
        <w:rPr>
          <w:rFonts w:eastAsia="Times New Roman" w:cs="Times New Roman" w:ascii="Times New Roman" w:hAnsi="Times New Roman"/>
          <w:b/>
          <w:sz w:val="24"/>
          <w:szCs w:val="24"/>
          <w:shd w:fill="FFFFFF" w:val="clear"/>
          <w:lang w:eastAsia="it-IT"/>
        </w:rPr>
        <w:t>DELLA PROGRAMMAZIONE</w:t>
      </w:r>
    </w:p>
    <w:p>
      <w:pPr>
        <w:pStyle w:val="Normal"/>
        <w:spacing w:lineRule="auto" w:line="240" w:before="0" w:after="0"/>
        <w:jc w:val="center"/>
        <w:rPr>
          <w:rFonts w:ascii="Times New Roman" w:hAnsi="Times New Roman" w:eastAsia="Times New Roman" w:cs="Times New Roman"/>
          <w:i/>
          <w:i/>
          <w:sz w:val="24"/>
          <w:szCs w:val="24"/>
          <w:highlight w:val="none"/>
          <w:shd w:fill="FFFFFF" w:val="clear"/>
          <w:lang w:eastAsia="it-IT"/>
        </w:rPr>
      </w:pPr>
      <w:r>
        <w:rPr>
          <w:rFonts w:eastAsia="Times New Roman" w:cs="Times New Roman" w:ascii="Times New Roman" w:hAnsi="Times New Roman"/>
          <w:i/>
          <w:sz w:val="24"/>
          <w:szCs w:val="24"/>
          <w:shd w:fill="FFFFFF" w:val="clear"/>
          <w:lang w:eastAsia="it-IT"/>
        </w:rPr>
      </w:r>
    </w:p>
    <w:tbl>
      <w:tblPr>
        <w:tblW w:w="978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1528"/>
        <w:gridCol w:w="1840"/>
        <w:gridCol w:w="5136"/>
        <w:gridCol w:w="1276"/>
      </w:tblGrid>
      <w:tr>
        <w:trPr/>
        <w:tc>
          <w:tcPr>
            <w:tcW w:w="978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hd w:val="clear" w:color="auto" w:fill="FFFFFF"/>
              <w:spacing w:before="60" w:after="60"/>
              <w:jc w:val="center"/>
              <w:rPr>
                <w:rFonts w:eastAsia="Times New Roman" w:cs="Calibri"/>
                <w:b/>
                <w:b/>
                <w:color w:val="000000"/>
                <w:sz w:val="26"/>
                <w:szCs w:val="26"/>
                <w:highlight w:val="none"/>
                <w:shd w:fill="FFFFFF" w:val="clear"/>
              </w:rPr>
            </w:pPr>
            <w:r>
              <w:rPr>
                <w:rFonts w:eastAsia="Times New Roman" w:cs="Calibri" w:cstheme="minorHAnsi"/>
                <w:b/>
                <w:color w:val="000000"/>
                <w:sz w:val="26"/>
                <w:szCs w:val="26"/>
                <w:shd w:fill="FFFFFF" w:val="clear"/>
              </w:rPr>
              <w:t>UDA D – IMPIANTI ELETTRICI INDUSTRIALI (CENNI)</w:t>
            </w:r>
          </w:p>
        </w:tc>
      </w:tr>
      <w:tr>
        <w:trPr/>
        <w:tc>
          <w:tcPr>
            <w:tcW w:w="1528"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8"/>
                <w:tab w:val="center" w:pos="657" w:leader="none"/>
              </w:tabs>
              <w:spacing w:lineRule="auto" w:line="240" w:before="0" w:after="0"/>
              <w:rPr>
                <w:rFonts w:eastAsia="Times New Roman" w:cs="Calibri"/>
                <w:b/>
                <w:b/>
                <w:sz w:val="24"/>
                <w:szCs w:val="24"/>
                <w:highlight w:val="none"/>
                <w:shd w:fill="FFFFFF" w:val="clear"/>
                <w:lang w:eastAsia="it-IT"/>
              </w:rPr>
            </w:pPr>
            <w:r>
              <w:rPr>
                <w:rFonts w:eastAsia="Times New Roman" w:cs="Calibri" w:cstheme="minorHAnsi"/>
                <w:b/>
                <w:sz w:val="24"/>
                <w:szCs w:val="24"/>
                <w:shd w:fill="FFFFFF" w:val="clear"/>
                <w:lang w:eastAsia="it-IT"/>
              </w:rPr>
              <w:tab/>
              <w:t>MODULI</w:t>
            </w:r>
          </w:p>
        </w:tc>
        <w:tc>
          <w:tcPr>
            <w:tcW w:w="1840"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eastAsia="Times New Roman" w:cs="Calibri"/>
                <w:b/>
                <w:b/>
                <w:sz w:val="24"/>
                <w:szCs w:val="24"/>
                <w:highlight w:val="none"/>
                <w:shd w:fill="FFFFFF" w:val="clear"/>
                <w:lang w:eastAsia="it-IT"/>
              </w:rPr>
            </w:pPr>
            <w:r>
              <w:rPr>
                <w:rFonts w:eastAsia="Times New Roman" w:cs="Calibri" w:cstheme="minorHAnsi"/>
                <w:b/>
                <w:sz w:val="24"/>
                <w:szCs w:val="24"/>
                <w:shd w:fill="FFFFFF" w:val="clear"/>
                <w:lang w:eastAsia="it-IT"/>
              </w:rPr>
              <w:t>UNITÀ</w:t>
            </w:r>
          </w:p>
        </w:tc>
        <w:tc>
          <w:tcPr>
            <w:tcW w:w="5136"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lineRule="auto" w:line="240" w:before="0" w:after="0"/>
              <w:jc w:val="center"/>
              <w:rPr>
                <w:rFonts w:eastAsia="Times New Roman" w:cs="Calibri"/>
                <w:b/>
                <w:b/>
                <w:sz w:val="24"/>
                <w:szCs w:val="24"/>
                <w:highlight w:val="none"/>
                <w:shd w:fill="FFFFFF" w:val="clear"/>
                <w:lang w:eastAsia="it-IT"/>
              </w:rPr>
            </w:pPr>
            <w:r>
              <w:rPr>
                <w:rFonts w:eastAsia="Times New Roman" w:cs="Calibri" w:cstheme="minorHAnsi"/>
                <w:b/>
                <w:sz w:val="24"/>
                <w:szCs w:val="24"/>
                <w:shd w:fill="FFFFFF" w:val="clear"/>
                <w:lang w:eastAsia="it-IT"/>
              </w:rPr>
              <w:t>ARGOMENTI</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eastAsia="Times New Roman" w:cs="Calibri"/>
                <w:b/>
                <w:b/>
                <w:sz w:val="24"/>
                <w:szCs w:val="24"/>
                <w:highlight w:val="none"/>
                <w:shd w:fill="FFFFFF" w:val="clear"/>
                <w:lang w:eastAsia="it-IT"/>
              </w:rPr>
            </w:pPr>
            <w:r>
              <w:rPr>
                <w:rFonts w:eastAsia="Times New Roman" w:cs="Calibri" w:cstheme="minorHAnsi"/>
                <w:b/>
                <w:sz w:val="24"/>
                <w:szCs w:val="24"/>
                <w:shd w:fill="FFFFFF" w:val="clear"/>
                <w:lang w:eastAsia="it-IT"/>
              </w:rPr>
              <w:t>TEMPI</w:t>
            </w:r>
          </w:p>
        </w:tc>
      </w:tr>
      <w:tr>
        <w:trPr>
          <w:trHeight w:val="1368" w:hRule="atLeast"/>
        </w:trPr>
        <w:tc>
          <w:tcPr>
            <w:tcW w:w="1528" w:type="dxa"/>
            <w:vMerge w:val="restart"/>
            <w:tcBorders>
              <w:top w:val="single" w:sz="4" w:space="0" w:color="000000"/>
              <w:left w:val="single" w:sz="4" w:space="0" w:color="000000"/>
              <w:right w:val="single" w:sz="4" w:space="0" w:color="000000"/>
            </w:tcBorders>
            <w:shd w:color="auto" w:fill="auto" w:val="clear"/>
            <w:textDirection w:val="btLr"/>
            <w:vAlign w:val="center"/>
          </w:tcPr>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t>APPARECCHI PER L’AUTOMAZIONE</w:t>
            </w:r>
          </w:p>
        </w:tc>
        <w:tc>
          <w:tcPr>
            <w:tcW w:w="18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Apparecchi di manovra e di segnalazione</w:t>
            </w:r>
          </w:p>
        </w:tc>
        <w:tc>
          <w:tcPr>
            <w:tcW w:w="51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Pulsanti e selettori</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Segnalatori luminosi ed acustici</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Rilevatori</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Attuatori</w:t>
            </w:r>
          </w:p>
        </w:tc>
        <w:tc>
          <w:tcPr>
            <w:tcW w:w="1276" w:type="dxa"/>
            <w:vMerge w:val="restart"/>
            <w:tcBorders>
              <w:top w:val="single" w:sz="4" w:space="0" w:color="000000"/>
              <w:left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t>Maggio</w:t>
            </w:r>
          </w:p>
        </w:tc>
      </w:tr>
      <w:tr>
        <w:trPr>
          <w:trHeight w:val="795" w:hRule="atLeast"/>
        </w:trPr>
        <w:tc>
          <w:tcPr>
            <w:tcW w:w="1528" w:type="dxa"/>
            <w:vMerge w:val="continue"/>
            <w:tcBorders>
              <w:left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tc>
        <w:tc>
          <w:tcPr>
            <w:tcW w:w="18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Relè e contattori</w:t>
            </w:r>
          </w:p>
        </w:tc>
        <w:tc>
          <w:tcPr>
            <w:tcW w:w="51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Relè</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Contattore</w:t>
            </w:r>
          </w:p>
        </w:tc>
        <w:tc>
          <w:tcPr>
            <w:tcW w:w="1276" w:type="dxa"/>
            <w:vMerge w:val="continue"/>
            <w:tcBorders>
              <w:left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i/>
                <w:i/>
                <w:sz w:val="18"/>
                <w:szCs w:val="20"/>
                <w:highlight w:val="none"/>
                <w:shd w:fill="FFFFFF" w:val="clear"/>
                <w:lang w:eastAsia="it-IT"/>
              </w:rPr>
            </w:pPr>
            <w:r>
              <w:rPr>
                <w:rFonts w:eastAsia="Times New Roman" w:cs="Times New Roman" w:ascii="Times New Roman" w:hAnsi="Times New Roman"/>
                <w:i/>
                <w:sz w:val="18"/>
                <w:szCs w:val="20"/>
                <w:shd w:fill="FFFFFF" w:val="clear"/>
                <w:lang w:eastAsia="it-IT"/>
              </w:rPr>
            </w:r>
          </w:p>
        </w:tc>
      </w:tr>
      <w:tr>
        <w:trPr>
          <w:trHeight w:val="837" w:hRule="atLeast"/>
        </w:trPr>
        <w:tc>
          <w:tcPr>
            <w:tcW w:w="1528" w:type="dxa"/>
            <w:vMerge w:val="restart"/>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t xml:space="preserve">SCHEMI ELETTRICIINDUSTRIALI: </w:t>
              <w:br/>
              <w:t>LE BASI</w:t>
            </w:r>
          </w:p>
        </w:tc>
        <w:tc>
          <w:tcPr>
            <w:tcW w:w="18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 xml:space="preserve">Elementi costitutivi degli schemi elettrici industriali  </w:t>
            </w:r>
          </w:p>
        </w:tc>
        <w:tc>
          <w:tcPr>
            <w:tcW w:w="51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Contatti</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Pulsanti, interruttori e commutatori</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Finecorsa e contatti Reed</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Protezione termica</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Contatti con ritardo</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Contattori</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Attuatori</w:t>
            </w:r>
          </w:p>
        </w:tc>
        <w:tc>
          <w:tcPr>
            <w:tcW w:w="127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t>Maggio/</w:t>
            </w:r>
          </w:p>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t>Giugno</w:t>
            </w:r>
          </w:p>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r>
          </w:p>
        </w:tc>
      </w:tr>
      <w:tr>
        <w:trPr>
          <w:trHeight w:val="837" w:hRule="atLeast"/>
        </w:trPr>
        <w:tc>
          <w:tcPr>
            <w:tcW w:w="1528" w:type="dxa"/>
            <w:vMerge w:val="continue"/>
            <w:tcBorders>
              <w:top w:val="single" w:sz="4" w:space="0" w:color="000000"/>
              <w:left w:val="single" w:sz="4" w:space="0" w:color="000000"/>
              <w:right w:val="single" w:sz="4" w:space="0" w:color="000000"/>
            </w:tcBorders>
            <w:shd w:color="auto" w:fill="auto" w:val="clear"/>
            <w:textDirection w:val="btLr"/>
            <w:vAlign w:val="center"/>
          </w:tcPr>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tc>
        <w:tc>
          <w:tcPr>
            <w:tcW w:w="18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Schemi elettrici e funzioni logiche di base</w:t>
            </w:r>
          </w:p>
        </w:tc>
        <w:tc>
          <w:tcPr>
            <w:tcW w:w="51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Funzione YES</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Funzione NOT</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Funzione OR</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Funzione AND</w:t>
            </w:r>
          </w:p>
        </w:tc>
        <w:tc>
          <w:tcPr>
            <w:tcW w:w="1276" w:type="dxa"/>
            <w:vMerge w:val="continue"/>
            <w:tcBorders>
              <w:top w:val="single" w:sz="4" w:space="0" w:color="000000"/>
              <w:left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r>
          </w:p>
        </w:tc>
      </w:tr>
      <w:tr>
        <w:trPr>
          <w:trHeight w:val="837" w:hRule="atLeast"/>
        </w:trPr>
        <w:tc>
          <w:tcPr>
            <w:tcW w:w="1528" w:type="dxa"/>
            <w:vMerge w:val="continue"/>
            <w:tcBorders>
              <w:left w:val="single" w:sz="4" w:space="0" w:color="000000"/>
              <w:bottom w:val="single" w:sz="4" w:space="0" w:color="000000"/>
              <w:right w:val="single" w:sz="4" w:space="0" w:color="000000"/>
            </w:tcBorders>
            <w:shd w:color="auto" w:fill="auto" w:val="clear"/>
            <w:textDirection w:val="btLr"/>
            <w:vAlign w:val="center"/>
          </w:tcPr>
          <w:p>
            <w:pPr>
              <w:pStyle w:val="Normal"/>
              <w:widowControl w:val="false"/>
              <w:snapToGrid w:val="false"/>
              <w:spacing w:lineRule="auto" w:line="360" w:before="0" w:after="0"/>
              <w:ind w:left="113" w:right="113" w:hanging="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tc>
        <w:tc>
          <w:tcPr>
            <w:tcW w:w="18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w:hAnsi="Calibri" w:eastAsia="Times New Roman" w:cs="Calibri"/>
                <w:highlight w:val="none"/>
                <w:shd w:fill="FFFFFF" w:val="clear"/>
                <w:lang w:eastAsia="it-IT"/>
              </w:rPr>
            </w:pPr>
            <w:r>
              <w:rPr>
                <w:rFonts w:eastAsia="Times New Roman" w:cs="Calibri"/>
                <w:shd w:fill="FFFFFF" w:val="clear"/>
                <w:lang w:eastAsia="it-IT"/>
              </w:rPr>
              <w:t>Architettura degli schemi elettrici industriali</w:t>
            </w:r>
          </w:p>
        </w:tc>
        <w:tc>
          <w:tcPr>
            <w:tcW w:w="51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Circuiti di comando e di potenza</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Circuito di segnalazione</w:t>
            </w:r>
          </w:p>
          <w:p>
            <w:pPr>
              <w:pStyle w:val="ListParagraph"/>
              <w:widowControl w:val="false"/>
              <w:numPr>
                <w:ilvl w:val="0"/>
                <w:numId w:val="18"/>
              </w:numPr>
              <w:spacing w:lineRule="auto" w:line="240" w:before="0" w:after="0"/>
              <w:ind w:left="170" w:hanging="170"/>
              <w:contextualSpacing/>
              <w:jc w:val="both"/>
              <w:rPr>
                <w:rFonts w:ascii="Calibri" w:hAnsi="Calibri" w:eastAsia="Times New Roman" w:cs="Calibri"/>
                <w:i/>
                <w:i/>
                <w:sz w:val="20"/>
                <w:szCs w:val="20"/>
                <w:highlight w:val="none"/>
                <w:shd w:fill="FFFFFF" w:val="clear"/>
                <w:lang w:eastAsia="it-IT"/>
              </w:rPr>
            </w:pPr>
            <w:r>
              <w:rPr>
                <w:rFonts w:eastAsia="Times New Roman" w:cs="Calibri"/>
                <w:i/>
                <w:sz w:val="20"/>
                <w:szCs w:val="20"/>
                <w:shd w:fill="FFFFFF" w:val="clear"/>
                <w:lang w:eastAsia="it-IT"/>
              </w:rPr>
              <w:t>Circuito di autoritenuta</w:t>
            </w:r>
          </w:p>
        </w:tc>
        <w:tc>
          <w:tcPr>
            <w:tcW w:w="1276"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b/>
                <w:b/>
                <w:i/>
                <w:i/>
                <w:highlight w:val="none"/>
                <w:shd w:fill="FFFFFF" w:val="clear"/>
                <w:lang w:eastAsia="it-IT"/>
              </w:rPr>
            </w:pPr>
            <w:r>
              <w:rPr>
                <w:rFonts w:eastAsia="Times New Roman" w:cs="Times New Roman" w:ascii="Times New Roman" w:hAnsi="Times New Roman"/>
                <w:b/>
                <w:i/>
                <w:shd w:fill="FFFFFF" w:val="clear"/>
                <w:lang w:eastAsia="it-IT"/>
              </w:rPr>
            </w:r>
          </w:p>
        </w:tc>
      </w:tr>
    </w:tbl>
    <w:p>
      <w:pPr>
        <w:pStyle w:val="Normal"/>
        <w:spacing w:lineRule="auto" w:line="240" w:before="0" w:after="120"/>
        <w:jc w:val="both"/>
        <w:rPr>
          <w:highlight w:val="none"/>
          <w:shd w:fill="FFFFFF" w:val="clear"/>
        </w:rPr>
      </w:pPr>
      <w:r>
        <w:rPr>
          <w:shd w:fill="FFFFFF" w:val="clear"/>
        </w:rPr>
      </w:r>
    </w:p>
    <w:tbl>
      <w:tblPr>
        <w:tblW w:w="9634"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1413"/>
        <w:gridCol w:w="3542"/>
        <w:gridCol w:w="3830"/>
        <w:gridCol w:w="848"/>
      </w:tblGrid>
      <w:tr>
        <w:trPr>
          <w:trHeight w:val="274" w:hRule="atLeast"/>
        </w:trPr>
        <w:tc>
          <w:tcPr>
            <w:tcW w:w="9633"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hd w:val="clear" w:color="auto" w:fill="FFFFFF"/>
              <w:spacing w:before="60" w:after="60"/>
              <w:jc w:val="center"/>
              <w:rPr>
                <w:rFonts w:eastAsia="Times New Roman" w:cs="Calibri"/>
                <w:b/>
                <w:b/>
                <w:color w:val="000000"/>
                <w:sz w:val="26"/>
                <w:szCs w:val="26"/>
                <w:highlight w:val="none"/>
                <w:shd w:fill="FFFFFF" w:val="clear"/>
              </w:rPr>
            </w:pPr>
            <w:r>
              <w:rPr>
                <w:rFonts w:eastAsia="Times New Roman" w:cs="Calibri" w:cstheme="minorHAnsi"/>
                <w:b/>
                <w:color w:val="000000"/>
                <w:sz w:val="26"/>
                <w:szCs w:val="26"/>
                <w:shd w:fill="FFFFFF" w:val="clear"/>
              </w:rPr>
              <w:t>UDA B – CIRCUITI LOGICI COMBINATORI E SEQUENZIALI</w:t>
            </w:r>
          </w:p>
        </w:tc>
      </w:tr>
      <w:tr>
        <w:trPr/>
        <w:tc>
          <w:tcPr>
            <w:tcW w:w="141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Competenze d’asse</w:t>
            </w:r>
          </w:p>
        </w:tc>
        <w:tc>
          <w:tcPr>
            <w:tcW w:w="354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Abilità</w:t>
            </w:r>
          </w:p>
        </w:tc>
        <w:tc>
          <w:tcPr>
            <w:tcW w:w="383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Conoscenze</w:t>
            </w:r>
          </w:p>
        </w:tc>
        <w:tc>
          <w:tcPr>
            <w:tcW w:w="84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Tempi</w:t>
            </w:r>
          </w:p>
        </w:tc>
      </w:tr>
      <w:tr>
        <w:trPr/>
        <w:tc>
          <w:tcPr>
            <w:tcW w:w="14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C1</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C2</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C3</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C4</w:t>
            </w:r>
          </w:p>
          <w:p>
            <w:pPr>
              <w:pStyle w:val="Normal"/>
              <w:widowControl w:val="false"/>
              <w:shd w:val="clear" w:color="auto" w:fill="FFFFFF"/>
              <w:spacing w:lineRule="auto" w:line="240" w:before="0" w:after="0"/>
              <w:rPr>
                <w:b/>
                <w:b/>
                <w:highlight w:val="none"/>
                <w:shd w:fill="FFFFFF" w:val="clear"/>
              </w:rPr>
            </w:pPr>
            <w:r>
              <w:rPr>
                <w:b/>
                <w:shd w:fill="FFFFFF" w:val="clear"/>
              </w:rPr>
            </w:r>
          </w:p>
        </w:tc>
        <w:tc>
          <w:tcPr>
            <w:tcW w:w="3542"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Realizzare e collaudare reti combinatorie.</w:t>
            </w:r>
          </w:p>
          <w:p>
            <w:pPr>
              <w:pStyle w:val="ListParagraph"/>
              <w:widowControl w:val="false"/>
              <w:numPr>
                <w:ilvl w:val="0"/>
                <w:numId w:val="17"/>
              </w:numPr>
              <w:shd w:val="clear" w:color="auto" w:fill="FFFFFF"/>
              <w:spacing w:lineRule="auto" w:line="240" w:before="0" w:after="0"/>
              <w:ind w:left="170" w:hanging="170"/>
              <w:contextualSpacing/>
              <w:rPr>
                <w:highlight w:val="none"/>
                <w:shd w:fill="FFFFFF" w:val="clear"/>
              </w:rPr>
            </w:pPr>
            <w:r>
              <w:rPr>
                <w:rFonts w:eastAsia="Times New Roman" w:cs="Calibri" w:cstheme="minorHAnsi"/>
                <w:color w:val="333333"/>
                <w:shd w:fill="FFFFFF" w:val="clear"/>
              </w:rPr>
              <w:t>Interpretare le condizioni di esercizio degli impianti indicate in schemi e disegni.</w:t>
            </w:r>
          </w:p>
        </w:tc>
        <w:tc>
          <w:tcPr>
            <w:tcW w:w="3830"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7"/>
              </w:numPr>
              <w:shd w:val="clear" w:color="auto" w:fill="FFFFFF"/>
              <w:spacing w:lineRule="auto" w:line="240" w:before="0" w:after="0"/>
              <w:ind w:left="170" w:hanging="170"/>
              <w:contextualSpacing/>
              <w:rPr>
                <w:highlight w:val="none"/>
                <w:shd w:fill="FFFFFF" w:val="clear"/>
              </w:rPr>
            </w:pPr>
            <w:r>
              <w:rPr>
                <w:rFonts w:eastAsia="Times New Roman" w:cs="Calibri" w:cstheme="minorHAnsi"/>
                <w:color w:val="333333"/>
                <w:shd w:fill="FFFFFF" w:val="clear"/>
              </w:rPr>
              <w:t>Conoscere la logica e le reti combinatorie.</w:t>
            </w:r>
          </w:p>
          <w:p>
            <w:pPr>
              <w:pStyle w:val="ListParagraph"/>
              <w:widowControl w:val="false"/>
              <w:numPr>
                <w:ilvl w:val="0"/>
                <w:numId w:val="17"/>
              </w:numPr>
              <w:shd w:val="clear" w:color="auto" w:fill="FFFFFF"/>
              <w:spacing w:lineRule="auto" w:line="240" w:before="0" w:after="0"/>
              <w:ind w:left="170" w:hanging="170"/>
              <w:contextualSpacing/>
              <w:rPr>
                <w:highlight w:val="none"/>
                <w:shd w:fill="FFFFFF" w:val="clear"/>
              </w:rPr>
            </w:pPr>
            <w:r>
              <w:rPr>
                <w:shd w:fill="FFFFFF" w:val="clear"/>
              </w:rPr>
              <w:t>Conoscere la logica sequenziale.</w:t>
            </w:r>
          </w:p>
          <w:p>
            <w:pPr>
              <w:pStyle w:val="ListParagraph"/>
              <w:widowControl w:val="false"/>
              <w:numPr>
                <w:ilvl w:val="0"/>
                <w:numId w:val="17"/>
              </w:numPr>
              <w:shd w:val="clear" w:color="auto" w:fill="FFFFFF"/>
              <w:spacing w:lineRule="auto" w:line="240" w:before="0" w:after="0"/>
              <w:ind w:left="170" w:hanging="170"/>
              <w:contextualSpacing/>
              <w:rPr>
                <w:highlight w:val="none"/>
                <w:shd w:fill="FFFFFF" w:val="clear"/>
              </w:rPr>
            </w:pPr>
            <w:r>
              <w:rPr>
                <w:shd w:fill="FFFFFF" w:val="clear"/>
              </w:rPr>
              <w:t>Conoscere le tecniche impiegate per la rappresentazione grafica di macchine ed automatismi.</w:t>
            </w:r>
          </w:p>
          <w:p>
            <w:pPr>
              <w:pStyle w:val="ListParagraph"/>
              <w:widowControl w:val="false"/>
              <w:numPr>
                <w:ilvl w:val="0"/>
                <w:numId w:val="17"/>
              </w:numPr>
              <w:shd w:val="clear" w:color="auto" w:fill="FFFFFF"/>
              <w:spacing w:lineRule="auto" w:line="240" w:before="0" w:after="0"/>
              <w:ind w:left="170" w:hanging="170"/>
              <w:contextualSpacing/>
              <w:rPr>
                <w:highlight w:val="none"/>
                <w:shd w:fill="FFFFFF" w:val="clear"/>
              </w:rPr>
            </w:pPr>
            <w:r>
              <w:rPr>
                <w:shd w:fill="FFFFFF" w:val="clear"/>
              </w:rPr>
              <w:t xml:space="preserve">Conoscere gli schemi logici di apparati ed impianti. </w:t>
            </w:r>
          </w:p>
        </w:tc>
        <w:tc>
          <w:tcPr>
            <w:tcW w:w="8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60"/>
              <w:jc w:val="center"/>
              <w:rPr>
                <w:highlight w:val="none"/>
                <w:shd w:fill="FFFFFF" w:val="clear"/>
              </w:rPr>
            </w:pPr>
            <w:r>
              <w:rPr>
                <w:shd w:fill="FFFFFF" w:val="clear"/>
              </w:rPr>
              <w:t>30 h</w:t>
            </w:r>
          </w:p>
          <w:p>
            <w:pPr>
              <w:pStyle w:val="Normal"/>
              <w:widowControl w:val="false"/>
              <w:spacing w:lineRule="auto" w:line="240" w:before="0" w:after="60"/>
              <w:jc w:val="center"/>
              <w:rPr>
                <w:highlight w:val="none"/>
                <w:shd w:fill="FFFFFF" w:val="clear"/>
              </w:rPr>
            </w:pPr>
            <w:r>
              <w:rPr>
                <w:shd w:fill="FFFFFF" w:val="clear"/>
              </w:rPr>
            </w:r>
          </w:p>
        </w:tc>
      </w:tr>
      <w:tr>
        <w:trPr>
          <w:trHeight w:val="260" w:hRule="atLeast"/>
        </w:trPr>
        <w:tc>
          <w:tcPr>
            <w:tcW w:w="9633"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true"/>
              <w:spacing w:lineRule="auto" w:line="240" w:before="0" w:after="0"/>
              <w:rPr>
                <w:rFonts w:ascii="Calibri" w:hAnsi="Calibri" w:eastAsia="Calibri" w:cs="Calibri"/>
                <w:b/>
                <w:b/>
                <w:color w:val="000000"/>
                <w:sz w:val="24"/>
                <w:szCs w:val="24"/>
                <w:highlight w:val="none"/>
                <w:shd w:fill="FFFFFF" w:val="clear"/>
                <w:lang w:eastAsia="ar-SA"/>
              </w:rPr>
            </w:pPr>
            <w:r>
              <w:rPr>
                <w:rFonts w:eastAsia="Calibri" w:cs="Calibri"/>
                <w:b/>
                <w:color w:val="000000"/>
                <w:sz w:val="24"/>
                <w:szCs w:val="24"/>
                <w:shd w:fill="FFFFFF" w:val="clear"/>
                <w:lang w:eastAsia="ar-SA"/>
              </w:rPr>
              <w:t>Modulo B1 – Elementi di logica</w:t>
            </w:r>
          </w:p>
        </w:tc>
      </w:tr>
      <w:tr>
        <w:trPr/>
        <w:tc>
          <w:tcPr>
            <w:tcW w:w="141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Competenze d’asse</w:t>
            </w:r>
          </w:p>
        </w:tc>
        <w:tc>
          <w:tcPr>
            <w:tcW w:w="354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Abilità</w:t>
            </w:r>
          </w:p>
        </w:tc>
        <w:tc>
          <w:tcPr>
            <w:tcW w:w="383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Conoscenze</w:t>
            </w:r>
          </w:p>
        </w:tc>
        <w:tc>
          <w:tcPr>
            <w:tcW w:w="84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Tempi</w:t>
            </w:r>
          </w:p>
        </w:tc>
      </w:tr>
      <w:tr>
        <w:trPr/>
        <w:tc>
          <w:tcPr>
            <w:tcW w:w="14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C1</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C2</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C3</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C4</w:t>
            </w:r>
          </w:p>
          <w:p>
            <w:pPr>
              <w:pStyle w:val="Normal"/>
              <w:widowControl w:val="false"/>
              <w:shd w:val="clear" w:color="auto" w:fill="FFFFFF"/>
              <w:spacing w:lineRule="auto" w:line="240" w:before="0" w:after="0"/>
              <w:rPr>
                <w:rFonts w:eastAsia="Times New Roman" w:cs="Calibri" w:cstheme="minorHAnsi"/>
                <w:color w:val="333333"/>
                <w:highlight w:val="none"/>
                <w:shd w:fill="FFFFFF" w:val="clear"/>
              </w:rPr>
            </w:pPr>
            <w:r>
              <w:rPr>
                <w:rFonts w:eastAsia="Times New Roman" w:cs="Calibri" w:cstheme="minorHAnsi"/>
                <w:color w:val="333333"/>
                <w:shd w:fill="FFFFFF" w:val="clear"/>
              </w:rPr>
            </w:r>
          </w:p>
        </w:tc>
        <w:tc>
          <w:tcPr>
            <w:tcW w:w="3542"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Saper riconoscere ed utilizzare le proposizioni matematiche nel linguaggio scientifico.</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Saper comprendere e formulare ragionamenti scientifici servendosi delle proposizioni matematiche.</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 xml:space="preserve">Identificare le proposizioni matematiche con variabili booleane, connettivi logici ed operatori booleani OR, AND e NOT. </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Saper manipolare proposizioni matematiche attraverso la logica booleana e le sue proprietà</w:t>
            </w:r>
          </w:p>
        </w:tc>
        <w:tc>
          <w:tcPr>
            <w:tcW w:w="3830"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Le proposizioni matematiche ed I connettivi logici</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I connettivi logici di base OR, AND e NOT.</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Le tabelle della verità</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Le variabili booleane e gli operatori booleani di base OR, AND e NOT</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 xml:space="preserve">Le proprietà dell’algebra di Boole </w:t>
            </w:r>
          </w:p>
        </w:tc>
        <w:tc>
          <w:tcPr>
            <w:tcW w:w="8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spacing w:lineRule="auto" w:line="240" w:before="0" w:after="0"/>
              <w:jc w:val="center"/>
              <w:rPr>
                <w:rFonts w:cs="Calibri" w:cstheme="minorHAnsi"/>
              </w:rPr>
            </w:pPr>
            <w:r>
              <w:rPr>
                <w:rFonts w:cs="Calibri" w:cstheme="minorHAnsi"/>
              </w:rPr>
              <w:t>10 h</w:t>
            </w:r>
          </w:p>
        </w:tc>
      </w:tr>
      <w:tr>
        <w:trPr/>
        <w:tc>
          <w:tcPr>
            <w:tcW w:w="9633"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true"/>
              <w:spacing w:lineRule="auto" w:line="240" w:before="0" w:after="0"/>
              <w:rPr>
                <w:rFonts w:ascii="Calibri" w:hAnsi="Calibri" w:eastAsia="Calibri" w:cs="Calibri"/>
                <w:b/>
                <w:b/>
                <w:color w:val="000000"/>
                <w:sz w:val="24"/>
                <w:szCs w:val="24"/>
                <w:highlight w:val="none"/>
                <w:shd w:fill="FFFFFF" w:val="clear"/>
                <w:lang w:eastAsia="ar-SA"/>
              </w:rPr>
            </w:pPr>
            <w:r>
              <w:rPr>
                <w:rFonts w:eastAsia="Calibri" w:cs="Calibri"/>
                <w:b/>
                <w:color w:val="000000"/>
                <w:sz w:val="24"/>
                <w:szCs w:val="24"/>
                <w:shd w:fill="FFFFFF" w:val="clear"/>
                <w:lang w:eastAsia="ar-SA"/>
              </w:rPr>
              <w:t>Modulo B2 – Circuiti logici combinatori</w:t>
            </w:r>
          </w:p>
        </w:tc>
      </w:tr>
      <w:tr>
        <w:trPr/>
        <w:tc>
          <w:tcPr>
            <w:tcW w:w="141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Competenze d’asse</w:t>
            </w:r>
          </w:p>
        </w:tc>
        <w:tc>
          <w:tcPr>
            <w:tcW w:w="354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Abilità</w:t>
            </w:r>
          </w:p>
        </w:tc>
        <w:tc>
          <w:tcPr>
            <w:tcW w:w="383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Conoscenze</w:t>
            </w:r>
          </w:p>
        </w:tc>
        <w:tc>
          <w:tcPr>
            <w:tcW w:w="84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Tempi</w:t>
            </w:r>
          </w:p>
        </w:tc>
      </w:tr>
      <w:tr>
        <w:trPr/>
        <w:tc>
          <w:tcPr>
            <w:tcW w:w="14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C1</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C2</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C3</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C4</w:t>
            </w:r>
          </w:p>
          <w:p>
            <w:pPr>
              <w:pStyle w:val="Normal"/>
              <w:widowControl w:val="false"/>
              <w:shd w:val="clear" w:color="auto" w:fill="FFFFFF"/>
              <w:spacing w:lineRule="auto" w:line="240" w:before="0" w:after="0"/>
              <w:rPr>
                <w:rFonts w:eastAsia="Times New Roman" w:cs="Calibri" w:cstheme="minorHAnsi"/>
                <w:color w:val="333333"/>
                <w:highlight w:val="none"/>
                <w:shd w:fill="FFFFFF" w:val="clear"/>
              </w:rPr>
            </w:pPr>
            <w:r>
              <w:rPr>
                <w:rFonts w:eastAsia="Times New Roman" w:cs="Calibri" w:cstheme="minorHAnsi"/>
                <w:color w:val="333333"/>
                <w:shd w:fill="FFFFFF" w:val="clear"/>
              </w:rPr>
            </w:r>
          </w:p>
        </w:tc>
        <w:tc>
          <w:tcPr>
            <w:tcW w:w="3542"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Saper riconoscere e rappresentare le funzioni logiche combinatorie</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Utilizzare le porte logiche per implementare le funzioni logiche combinatorie</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Saper effettuare l’analisi delle reti combinatorie</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Saper effettuare la sintesi ottimale delle funzioni logiche combinatorie</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 xml:space="preserve">Riconoscere i circuiti combinatori complessi </w:t>
            </w:r>
          </w:p>
        </w:tc>
        <w:tc>
          <w:tcPr>
            <w:tcW w:w="3830"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Le funzioni logiche combinatorie</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Le rappresentazioni delle funzioni combinatorie</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Le porte logiche di base</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Analisi e sintesi dei circuiti combinatori</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Riduzione dei circuiti combinatori con le mappe di Karnaugh</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I circuiti combinatori complessi</w:t>
            </w:r>
          </w:p>
        </w:tc>
        <w:tc>
          <w:tcPr>
            <w:tcW w:w="8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60"/>
              <w:jc w:val="center"/>
              <w:rPr>
                <w:highlight w:val="none"/>
                <w:shd w:fill="FFFFFF" w:val="clear"/>
              </w:rPr>
            </w:pPr>
            <w:r>
              <w:rPr>
                <w:shd w:fill="FFFFFF" w:val="clear"/>
              </w:rPr>
              <w:t>10 h</w:t>
            </w:r>
          </w:p>
          <w:p>
            <w:pPr>
              <w:pStyle w:val="Normal"/>
              <w:widowControl w:val="false"/>
              <w:spacing w:lineRule="auto" w:line="240" w:before="0" w:after="60"/>
              <w:jc w:val="center"/>
              <w:rPr>
                <w:highlight w:val="none"/>
                <w:shd w:fill="FFFFFF" w:val="clear"/>
              </w:rPr>
            </w:pPr>
            <w:r>
              <w:rPr>
                <w:shd w:fill="FFFFFF" w:val="clear"/>
              </w:rPr>
            </w:r>
          </w:p>
        </w:tc>
      </w:tr>
      <w:tr>
        <w:trPr/>
        <w:tc>
          <w:tcPr>
            <w:tcW w:w="9633"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true"/>
              <w:spacing w:lineRule="auto" w:line="240" w:before="0" w:after="0"/>
              <w:rPr>
                <w:rFonts w:ascii="Calibri" w:hAnsi="Calibri" w:eastAsia="Calibri" w:cs="Calibri"/>
                <w:b/>
                <w:b/>
                <w:color w:val="000000"/>
                <w:sz w:val="24"/>
                <w:szCs w:val="24"/>
                <w:highlight w:val="none"/>
                <w:shd w:fill="FFFFFF" w:val="clear"/>
                <w:lang w:eastAsia="ar-SA"/>
              </w:rPr>
            </w:pPr>
            <w:r>
              <w:rPr>
                <w:rFonts w:eastAsia="Calibri" w:cs="Calibri"/>
                <w:b/>
                <w:color w:val="000000"/>
                <w:sz w:val="24"/>
                <w:szCs w:val="24"/>
                <w:shd w:fill="FFFFFF" w:val="clear"/>
                <w:lang w:eastAsia="ar-SA"/>
              </w:rPr>
              <w:t>Modulo B3 – Circuiti logici sequenziali</w:t>
            </w:r>
          </w:p>
        </w:tc>
      </w:tr>
      <w:tr>
        <w:trPr/>
        <w:tc>
          <w:tcPr>
            <w:tcW w:w="141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Competenze d’asse</w:t>
            </w:r>
          </w:p>
        </w:tc>
        <w:tc>
          <w:tcPr>
            <w:tcW w:w="354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Abilità</w:t>
            </w:r>
          </w:p>
        </w:tc>
        <w:tc>
          <w:tcPr>
            <w:tcW w:w="383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Conoscenze</w:t>
            </w:r>
          </w:p>
        </w:tc>
        <w:tc>
          <w:tcPr>
            <w:tcW w:w="84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ascii="Calibri" w:hAnsi="Calibri" w:eastAsia="Calibri" w:cs="Calibri"/>
                <w:b/>
                <w:b/>
                <w:color w:val="000000"/>
                <w:highlight w:val="none"/>
                <w:shd w:fill="FFFFFF" w:val="clear"/>
                <w:lang w:eastAsia="ar-SA"/>
              </w:rPr>
            </w:pPr>
            <w:r>
              <w:rPr>
                <w:rFonts w:eastAsia="Calibri" w:cs="Calibri"/>
                <w:b/>
                <w:color w:val="000000"/>
                <w:shd w:fill="FFFFFF" w:val="clear"/>
                <w:lang w:eastAsia="ar-SA"/>
              </w:rPr>
              <w:t>Tempi</w:t>
            </w:r>
          </w:p>
        </w:tc>
      </w:tr>
      <w:tr>
        <w:trPr/>
        <w:tc>
          <w:tcPr>
            <w:tcW w:w="14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C1</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C2</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C3</w:t>
            </w:r>
          </w:p>
          <w:p>
            <w:pPr>
              <w:pStyle w:val="Normal"/>
              <w:widowControl w:val="false"/>
              <w:shd w:val="clear" w:color="auto" w:fill="FFFFFF"/>
              <w:spacing w:lineRule="auto" w:line="240" w:before="0" w:after="0"/>
              <w:jc w:val="center"/>
              <w:rPr>
                <w:rFonts w:eastAsia="Times New Roman" w:cs="Calibri"/>
                <w:color w:val="333333"/>
                <w:highlight w:val="none"/>
                <w:shd w:fill="FFFFFF" w:val="clear"/>
              </w:rPr>
            </w:pPr>
            <w:r>
              <w:rPr>
                <w:rFonts w:eastAsia="Times New Roman" w:cs="Calibri" w:cstheme="minorHAnsi"/>
                <w:color w:val="333333"/>
                <w:shd w:fill="FFFFFF" w:val="clear"/>
              </w:rPr>
              <w:t>C4</w:t>
            </w:r>
          </w:p>
          <w:p>
            <w:pPr>
              <w:pStyle w:val="Normal"/>
              <w:widowControl w:val="false"/>
              <w:shd w:val="clear" w:color="auto" w:fill="FFFFFF"/>
              <w:spacing w:lineRule="auto" w:line="240" w:before="0" w:after="0"/>
              <w:jc w:val="center"/>
              <w:rPr>
                <w:rFonts w:eastAsia="Times New Roman" w:cs="Calibri" w:cstheme="minorHAnsi"/>
                <w:color w:val="333333"/>
                <w:highlight w:val="none"/>
                <w:shd w:fill="FFFFFF" w:val="clear"/>
              </w:rPr>
            </w:pPr>
            <w:r>
              <w:rPr>
                <w:rFonts w:eastAsia="Times New Roman" w:cs="Calibri" w:cstheme="minorHAnsi"/>
                <w:color w:val="333333"/>
                <w:shd w:fill="FFFFFF" w:val="clear"/>
              </w:rPr>
            </w:r>
          </w:p>
        </w:tc>
        <w:tc>
          <w:tcPr>
            <w:tcW w:w="3542"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Saper riconoscere e rappresentare le funzioni logiche sequenziali</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Utilizzare latch e flip-flop per implementare circuiti sequenziali</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Riconoscere i circuiti sequenziali complessi</w:t>
            </w:r>
          </w:p>
        </w:tc>
        <w:tc>
          <w:tcPr>
            <w:tcW w:w="3830"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I circuiti logici sequenziali asincroni e sincroni</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I latch ed i flip-flop</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Lo stato di un circuito ed il diagramma degli stati</w:t>
            </w:r>
          </w:p>
          <w:p>
            <w:pPr>
              <w:pStyle w:val="ListParagraph"/>
              <w:widowControl w:val="false"/>
              <w:numPr>
                <w:ilvl w:val="0"/>
                <w:numId w:val="17"/>
              </w:numPr>
              <w:shd w:val="clear" w:color="auto" w:fill="FFFFFF"/>
              <w:spacing w:lineRule="auto" w:line="240" w:before="0" w:after="0"/>
              <w:ind w:left="170" w:hanging="170"/>
              <w:contextualSpacing/>
              <w:rPr>
                <w:rFonts w:eastAsia="Times New Roman" w:cs="Calibri"/>
                <w:color w:val="333333"/>
                <w:highlight w:val="none"/>
                <w:shd w:fill="FFFFFF" w:val="clear"/>
              </w:rPr>
            </w:pPr>
            <w:r>
              <w:rPr>
                <w:rFonts w:eastAsia="Times New Roman" w:cs="Calibri" w:cstheme="minorHAnsi"/>
                <w:color w:val="333333"/>
                <w:shd w:fill="FFFFFF" w:val="clear"/>
              </w:rPr>
              <w:t>Le reti sequenziali complesse</w:t>
            </w:r>
          </w:p>
        </w:tc>
        <w:tc>
          <w:tcPr>
            <w:tcW w:w="8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60"/>
              <w:jc w:val="center"/>
              <w:rPr>
                <w:highlight w:val="none"/>
                <w:shd w:fill="FFFFFF" w:val="clear"/>
              </w:rPr>
            </w:pPr>
            <w:r>
              <w:rPr>
                <w:shd w:fill="FFFFFF" w:val="clear"/>
              </w:rPr>
              <w:t>10 h</w:t>
            </w:r>
          </w:p>
        </w:tc>
      </w:tr>
    </w:tbl>
    <w:p>
      <w:pPr>
        <w:pStyle w:val="Normal"/>
        <w:spacing w:lineRule="auto" w:line="240" w:before="0" w:after="120"/>
        <w:jc w:val="both"/>
        <w:rPr>
          <w:rFonts w:eastAsia="Times New Roman" w:cs="Calibri" w:cstheme="minorHAnsi"/>
          <w:sz w:val="24"/>
          <w:szCs w:val="24"/>
          <w:lang w:eastAsia="it-IT"/>
        </w:rPr>
      </w:pPr>
      <w:r>
        <w:rPr>
          <w:rFonts w:eastAsia="Times New Roman" w:cs="Calibri" w:cstheme="minorHAnsi"/>
          <w:sz w:val="24"/>
          <w:szCs w:val="24"/>
          <w:lang w:eastAsia="it-IT"/>
        </w:rPr>
      </w:r>
    </w:p>
    <w:p>
      <w:pPr>
        <w:pStyle w:val="Normal"/>
        <w:spacing w:lineRule="auto" w:line="240" w:before="0" w:after="120"/>
        <w:jc w:val="both"/>
        <w:rPr>
          <w:rFonts w:eastAsia="Times New Roman" w:cs="Calibri" w:cstheme="minorHAnsi"/>
          <w:sz w:val="24"/>
          <w:szCs w:val="24"/>
          <w:lang w:eastAsia="it-IT"/>
        </w:rPr>
      </w:pPr>
      <w:r>
        <w:rPr>
          <w:rFonts w:eastAsia="Times New Roman" w:cs="Calibri" w:cstheme="minorHAnsi"/>
          <w:sz w:val="24"/>
          <w:szCs w:val="24"/>
          <w:lang w:eastAsia="it-IT"/>
        </w:rPr>
      </w:r>
    </w:p>
    <w:p>
      <w:pPr>
        <w:pStyle w:val="Normal"/>
        <w:spacing w:lineRule="auto" w:line="240" w:before="0" w:after="120"/>
        <w:jc w:val="both"/>
        <w:rPr>
          <w:highlight w:val="none"/>
          <w:shd w:fill="FFFFFF" w:val="clear"/>
        </w:rPr>
      </w:pPr>
      <w:r>
        <w:rPr>
          <w:rFonts w:eastAsia="Times New Roman" w:cs="Calibri" w:cstheme="minorHAnsi"/>
          <w:sz w:val="24"/>
          <w:szCs w:val="24"/>
          <w:shd w:fill="FFFFFF" w:val="clear"/>
          <w:lang w:eastAsia="it-IT"/>
        </w:rPr>
        <w:t>Quota parte delle UdA disciplinari concorreranno alle UdA interdisciplinari stabilite dal Consiglio di Classe su proposta del Dipartimento dell’Asse Scientifico-Tecnologico e Professionale, che sono:</w:t>
      </w:r>
    </w:p>
    <w:p>
      <w:pPr>
        <w:pStyle w:val="ListParagraph"/>
        <w:numPr>
          <w:ilvl w:val="0"/>
          <w:numId w:val="22"/>
        </w:numPr>
        <w:spacing w:lineRule="auto" w:line="240" w:before="0" w:after="0"/>
        <w:contextualSpacing/>
        <w:jc w:val="both"/>
        <w:rPr>
          <w:rFonts w:cs="Calibri" w:cstheme="minorHAnsi"/>
          <w:highlight w:val="none"/>
          <w:shd w:fill="FFFFFF" w:val="clear"/>
        </w:rPr>
      </w:pPr>
      <w:r>
        <w:rPr>
          <w:rFonts w:eastAsia="Times New Roman" w:cs="Calibri" w:cstheme="minorHAnsi"/>
          <w:sz w:val="24"/>
          <w:szCs w:val="24"/>
          <w:shd w:fill="FFFFFF" w:val="clear"/>
          <w:lang w:eastAsia="it-IT"/>
        </w:rPr>
        <w:t>UdA 1 (di PCTO): “Sicurezza nei luoghi di lavoro”</w:t>
      </w:r>
    </w:p>
    <w:p>
      <w:pPr>
        <w:pStyle w:val="ListParagraph"/>
        <w:numPr>
          <w:ilvl w:val="0"/>
          <w:numId w:val="22"/>
        </w:numPr>
        <w:spacing w:lineRule="auto" w:line="240" w:before="0" w:after="0"/>
        <w:contextualSpacing/>
        <w:jc w:val="both"/>
        <w:rPr>
          <w:rFonts w:cs="Calibri" w:cstheme="minorHAnsi"/>
          <w:highlight w:val="none"/>
          <w:shd w:fill="FFFFFF" w:val="clear"/>
        </w:rPr>
      </w:pPr>
      <w:r>
        <w:rPr>
          <w:rFonts w:eastAsia="Times New Roman" w:cs="Calibri" w:cstheme="minorHAnsi"/>
          <w:sz w:val="24"/>
          <w:szCs w:val="24"/>
          <w:shd w:fill="FFFFFF" w:val="clear"/>
          <w:lang w:eastAsia="it-IT"/>
        </w:rPr>
        <w:t>UdA 2: “Misurando le grandezze meccaniche ed elettriche”</w:t>
      </w:r>
    </w:p>
    <w:p>
      <w:pPr>
        <w:pStyle w:val="ListParagraph"/>
        <w:numPr>
          <w:ilvl w:val="0"/>
          <w:numId w:val="22"/>
        </w:numPr>
        <w:spacing w:lineRule="auto" w:line="240" w:before="0" w:after="0"/>
        <w:contextualSpacing/>
        <w:jc w:val="both"/>
        <w:rPr>
          <w:rFonts w:cs="Calibri" w:cstheme="minorHAnsi"/>
          <w:highlight w:val="none"/>
          <w:shd w:fill="FFFFFF" w:val="clear"/>
        </w:rPr>
      </w:pPr>
      <w:r>
        <w:rPr>
          <w:rFonts w:eastAsia="Times New Roman" w:cs="Calibri" w:cstheme="minorHAnsi"/>
          <w:sz w:val="24"/>
          <w:szCs w:val="24"/>
          <w:shd w:fill="FFFFFF" w:val="clear"/>
          <w:lang w:eastAsia="it-IT"/>
        </w:rPr>
        <w:t>UdA 3: “Meccatronica ed industria 4.0”</w:t>
      </w:r>
    </w:p>
    <w:p>
      <w:pPr>
        <w:pStyle w:val="ListParagraph"/>
        <w:numPr>
          <w:ilvl w:val="0"/>
          <w:numId w:val="22"/>
        </w:numPr>
        <w:spacing w:lineRule="auto" w:line="240" w:before="0" w:after="0"/>
        <w:contextualSpacing/>
        <w:jc w:val="both"/>
        <w:rPr>
          <w:rFonts w:cs="Calibri" w:cstheme="minorHAnsi"/>
          <w:highlight w:val="none"/>
          <w:shd w:fill="FFFFFF" w:val="clear"/>
        </w:rPr>
      </w:pPr>
      <w:r>
        <w:rPr>
          <w:rFonts w:eastAsia="Times New Roman" w:cs="Calibri" w:cstheme="minorHAnsi"/>
          <w:sz w:val="24"/>
          <w:szCs w:val="24"/>
          <w:shd w:fill="FFFFFF" w:val="clear"/>
          <w:lang w:eastAsia="it-IT"/>
        </w:rPr>
        <w:t xml:space="preserve">UdA 4: “Fonti di energia rinnovabili” </w:t>
      </w:r>
    </w:p>
    <w:p>
      <w:pPr>
        <w:pStyle w:val="Normal"/>
        <w:spacing w:lineRule="auto" w:line="240" w:before="0" w:after="0"/>
        <w:jc w:val="both"/>
        <w:rPr>
          <w:rFonts w:eastAsia="Times New Roman" w:cs="Calibri" w:cstheme="minorHAnsi"/>
          <w:sz w:val="24"/>
          <w:szCs w:val="24"/>
          <w:highlight w:val="none"/>
          <w:shd w:fill="FFFFFF" w:val="clear"/>
          <w:lang w:eastAsia="it-IT"/>
        </w:rPr>
      </w:pPr>
      <w:r>
        <w:rPr>
          <w:rFonts w:eastAsia="Times New Roman" w:cs="Calibri" w:cstheme="minorHAnsi"/>
          <w:sz w:val="24"/>
          <w:szCs w:val="24"/>
          <w:shd w:fill="FFFFFF" w:val="clear"/>
          <w:lang w:eastAsia="it-IT"/>
        </w:rPr>
      </w:r>
    </w:p>
    <w:p>
      <w:pPr>
        <w:pStyle w:val="Normal"/>
        <w:spacing w:lineRule="auto" w:line="240" w:before="0" w:after="0"/>
        <w:jc w:val="both"/>
        <w:rPr>
          <w:b/>
          <w:b/>
          <w:highlight w:val="none"/>
          <w:shd w:fill="FFFFFF" w:val="clear"/>
        </w:rPr>
      </w:pPr>
      <w:r>
        <w:rPr>
          <w:b/>
          <w:shd w:fill="FFFFFF" w:val="clear"/>
        </w:rPr>
      </w:r>
    </w:p>
    <w:p>
      <w:pPr>
        <w:pStyle w:val="Intestazione"/>
        <w:tabs>
          <w:tab w:val="left" w:pos="3690" w:leader="none"/>
          <w:tab w:val="center" w:pos="4819" w:leader="none"/>
          <w:tab w:val="right" w:pos="9638" w:leader="none"/>
        </w:tabs>
        <w:jc w:val="center"/>
        <w:rPr>
          <w:b/>
          <w:b/>
          <w:bCs/>
          <w:highlight w:val="none"/>
          <w:shd w:fill="FFFFFF" w:val="clear"/>
        </w:rPr>
      </w:pPr>
      <w:r>
        <w:rPr>
          <w:b/>
          <w:bCs/>
          <w:shd w:fill="FFFFFF" w:val="clear"/>
        </w:rPr>
      </w:r>
    </w:p>
    <w:tbl>
      <w:tblPr>
        <w:tblW w:w="9497" w:type="dxa"/>
        <w:jc w:val="center"/>
        <w:tblInd w:w="0" w:type="dxa"/>
        <w:tblLayout w:type="fixed"/>
        <w:tblCellMar>
          <w:top w:w="55" w:type="dxa"/>
          <w:left w:w="55" w:type="dxa"/>
          <w:bottom w:w="55" w:type="dxa"/>
          <w:right w:w="55" w:type="dxa"/>
        </w:tblCellMar>
        <w:tblLook w:firstRow="0" w:noVBand="0" w:lastRow="0" w:firstColumn="0" w:lastColumn="0" w:noHBand="0" w:val="0000"/>
      </w:tblPr>
      <w:tblGrid>
        <w:gridCol w:w="9497"/>
      </w:tblGrid>
      <w:tr>
        <w:trPr/>
        <w:tc>
          <w:tcPr>
            <w:tcW w:w="9497"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hd w:val="clear" w:color="auto" w:fill="FFFFFF"/>
              <w:spacing w:lineRule="auto" w:line="240" w:before="0" w:after="0"/>
              <w:jc w:val="center"/>
              <w:rPr>
                <w:rFonts w:ascii="Calibri" w:hAnsi="Calibri" w:eastAsia="Times New Roman" w:cs="Calibri"/>
                <w:b/>
                <w:b/>
                <w:kern w:val="2"/>
                <w:sz w:val="26"/>
                <w:szCs w:val="26"/>
                <w:highlight w:val="none"/>
                <w:shd w:fill="FFFFFF" w:val="clear"/>
                <w:lang w:eastAsia="ar-SA"/>
              </w:rPr>
            </w:pPr>
            <w:r>
              <w:rPr>
                <w:rFonts w:eastAsia="Times New Roman" w:cs="Calibri"/>
                <w:b/>
                <w:kern w:val="2"/>
                <w:sz w:val="26"/>
                <w:szCs w:val="26"/>
                <w:shd w:fill="FFFFFF" w:val="clear"/>
                <w:lang w:eastAsia="ar-SA"/>
              </w:rPr>
              <w:t>OBIETTIVI MINIMI PER ALLIEVI BES/DSA</w:t>
            </w:r>
          </w:p>
        </w:tc>
      </w:tr>
    </w:tbl>
    <w:p>
      <w:pPr>
        <w:pStyle w:val="Normal"/>
        <w:shd w:val="clear" w:color="auto" w:fill="FFFFFF"/>
        <w:spacing w:lineRule="auto" w:line="240" w:before="0" w:after="0"/>
        <w:jc w:val="both"/>
        <w:rPr>
          <w:rFonts w:ascii="Times New Roman" w:hAnsi="Times New Roman" w:eastAsia="Times New Roman" w:cs="Times New Roman"/>
          <w:b/>
          <w:b/>
          <w:kern w:val="2"/>
          <w:sz w:val="20"/>
          <w:szCs w:val="20"/>
          <w:highlight w:val="none"/>
          <w:shd w:fill="FFFFFF" w:val="clear"/>
          <w:lang w:eastAsia="ar-SA"/>
        </w:rPr>
      </w:pPr>
      <w:r>
        <w:rPr>
          <w:rFonts w:eastAsia="Times New Roman" w:cs="Times New Roman" w:ascii="Times New Roman" w:hAnsi="Times New Roman"/>
          <w:b/>
          <w:kern w:val="2"/>
          <w:sz w:val="20"/>
          <w:szCs w:val="20"/>
          <w:shd w:fill="FFFFFF" w:val="clear"/>
          <w:lang w:eastAsia="ar-SA"/>
        </w:rPr>
      </w:r>
    </w:p>
    <w:p>
      <w:pPr>
        <w:pStyle w:val="Intestazione"/>
        <w:tabs>
          <w:tab w:val="left" w:pos="3690" w:leader="none"/>
          <w:tab w:val="center" w:pos="4819" w:leader="none"/>
          <w:tab w:val="right" w:pos="9638" w:leader="none"/>
        </w:tabs>
        <w:jc w:val="center"/>
        <w:rPr>
          <w:b/>
          <w:b/>
          <w:bCs/>
          <w:sz w:val="28"/>
          <w:szCs w:val="28"/>
          <w:highlight w:val="none"/>
          <w:shd w:fill="FFFFFF" w:val="clear"/>
        </w:rPr>
      </w:pPr>
      <w:r>
        <w:rPr>
          <w:b/>
          <w:bCs/>
          <w:sz w:val="28"/>
          <w:szCs w:val="28"/>
          <w:shd w:fill="FFFFFF" w:val="clear"/>
        </w:rPr>
      </w:r>
    </w:p>
    <w:tbl>
      <w:tblPr>
        <w:tblW w:w="9555"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9555"/>
      </w:tblGrid>
      <w:tr>
        <w:trPr>
          <w:trHeight w:val="1006" w:hRule="atLeast"/>
        </w:trPr>
        <w:tc>
          <w:tcPr>
            <w:tcW w:w="955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numPr>
                <w:ilvl w:val="0"/>
                <w:numId w:val="16"/>
              </w:numPr>
              <w:tabs>
                <w:tab w:val="clear" w:pos="708"/>
                <w:tab w:val="left" w:pos="790" w:leader="none"/>
                <w:tab w:val="left" w:pos="791" w:leader="none"/>
              </w:tabs>
              <w:spacing w:lineRule="auto" w:line="240" w:beforeAutospacing="1" w:after="120"/>
              <w:rPr>
                <w:color w:val="000000"/>
                <w:highlight w:val="none"/>
                <w:shd w:fill="FFFFFF" w:val="clear"/>
              </w:rPr>
            </w:pPr>
            <w:r>
              <w:rPr>
                <w:rFonts w:eastAsia="Calibri" w:cs="Calibri"/>
                <w:color w:val="000000"/>
                <w:shd w:fill="FFFFFF" w:val="clear"/>
              </w:rPr>
              <w:t>Avere rispetto di sé e degli altri.</w:t>
            </w:r>
          </w:p>
          <w:p>
            <w:pPr>
              <w:pStyle w:val="Normal"/>
              <w:widowControl w:val="false"/>
              <w:numPr>
                <w:ilvl w:val="0"/>
                <w:numId w:val="16"/>
              </w:numPr>
              <w:tabs>
                <w:tab w:val="clear" w:pos="708"/>
                <w:tab w:val="left" w:pos="790" w:leader="none"/>
                <w:tab w:val="left" w:pos="791" w:leader="none"/>
              </w:tabs>
              <w:spacing w:lineRule="auto" w:line="276" w:before="0" w:after="120"/>
              <w:rPr>
                <w:color w:val="000000"/>
                <w:highlight w:val="none"/>
                <w:shd w:fill="FFFFFF" w:val="clear"/>
              </w:rPr>
            </w:pPr>
            <w:r>
              <w:rPr>
                <w:rFonts w:eastAsia="Calibri" w:cs="Calibri"/>
                <w:color w:val="000000"/>
                <w:shd w:fill="FFFFFF" w:val="clear"/>
              </w:rPr>
              <w:t>Rispettare le regole più elementari della buona educazione.</w:t>
            </w:r>
          </w:p>
          <w:p>
            <w:pPr>
              <w:pStyle w:val="Normal"/>
              <w:widowControl w:val="false"/>
              <w:numPr>
                <w:ilvl w:val="0"/>
                <w:numId w:val="16"/>
              </w:numPr>
              <w:tabs>
                <w:tab w:val="clear" w:pos="708"/>
                <w:tab w:val="left" w:pos="790" w:leader="none"/>
                <w:tab w:val="left" w:pos="791" w:leader="none"/>
              </w:tabs>
              <w:spacing w:lineRule="auto" w:line="276" w:before="0" w:after="120"/>
              <w:rPr>
                <w:color w:val="000000"/>
                <w:highlight w:val="none"/>
                <w:shd w:fill="FFFFFF" w:val="clear"/>
              </w:rPr>
            </w:pPr>
            <w:r>
              <w:rPr>
                <w:rFonts w:eastAsia="Calibri" w:cs="Calibri"/>
                <w:color w:val="000000"/>
                <w:shd w:fill="FFFFFF" w:val="clear"/>
              </w:rPr>
              <w:t>Saper ascoltare l’altro. Collaborare con i compagni.</w:t>
            </w:r>
          </w:p>
          <w:p>
            <w:pPr>
              <w:pStyle w:val="Normal"/>
              <w:widowControl w:val="false"/>
              <w:numPr>
                <w:ilvl w:val="0"/>
                <w:numId w:val="16"/>
              </w:numPr>
              <w:tabs>
                <w:tab w:val="clear" w:pos="708"/>
                <w:tab w:val="left" w:pos="790" w:leader="none"/>
                <w:tab w:val="left" w:pos="791" w:leader="none"/>
              </w:tabs>
              <w:spacing w:lineRule="auto" w:line="240" w:before="0" w:after="120"/>
              <w:rPr>
                <w:color w:val="000000"/>
                <w:highlight w:val="none"/>
                <w:shd w:fill="FFFFFF" w:val="clear"/>
              </w:rPr>
            </w:pPr>
            <w:r>
              <w:rPr>
                <w:rFonts w:eastAsia="Calibri" w:cs="Calibri"/>
                <w:color w:val="000000"/>
                <w:shd w:fill="FFFFFF" w:val="clear"/>
              </w:rPr>
              <w:t>Imparare a intervenire nel momento opportuno.</w:t>
            </w:r>
          </w:p>
          <w:p>
            <w:pPr>
              <w:pStyle w:val="Normal"/>
              <w:widowControl w:val="false"/>
              <w:numPr>
                <w:ilvl w:val="0"/>
                <w:numId w:val="16"/>
              </w:numPr>
              <w:tabs>
                <w:tab w:val="clear" w:pos="708"/>
                <w:tab w:val="left" w:pos="790" w:leader="none"/>
                <w:tab w:val="left" w:pos="791" w:leader="none"/>
              </w:tabs>
              <w:spacing w:lineRule="auto" w:line="240" w:before="0" w:after="120"/>
              <w:rPr>
                <w:color w:val="000000"/>
                <w:highlight w:val="none"/>
                <w:shd w:fill="FFFFFF" w:val="clear"/>
              </w:rPr>
            </w:pPr>
            <w:r>
              <w:rPr>
                <w:rFonts w:eastAsia="Calibri" w:cs="Calibri"/>
                <w:color w:val="000000"/>
                <w:shd w:fill="FFFFFF" w:val="clear"/>
              </w:rPr>
              <w:t>Acquisire termini e convenzioni proprie della materia.</w:t>
            </w:r>
          </w:p>
          <w:p>
            <w:pPr>
              <w:pStyle w:val="Normal"/>
              <w:widowControl w:val="false"/>
              <w:numPr>
                <w:ilvl w:val="0"/>
                <w:numId w:val="16"/>
              </w:numPr>
              <w:tabs>
                <w:tab w:val="clear" w:pos="708"/>
                <w:tab w:val="left" w:pos="790" w:leader="none"/>
                <w:tab w:val="left" w:pos="791" w:leader="none"/>
              </w:tabs>
              <w:spacing w:lineRule="auto" w:line="276" w:before="0" w:after="120"/>
              <w:rPr>
                <w:color w:val="000000"/>
                <w:highlight w:val="none"/>
                <w:shd w:fill="FFFFFF" w:val="clear"/>
              </w:rPr>
            </w:pPr>
            <w:r>
              <w:rPr>
                <w:rFonts w:eastAsia="Calibri" w:cs="Calibri"/>
                <w:color w:val="000000"/>
                <w:shd w:fill="FFFFFF" w:val="clear"/>
              </w:rPr>
              <w:t>Prendere sicurezza di sé nell’ambito della disciplina e della futura professione.</w:t>
            </w:r>
          </w:p>
          <w:p>
            <w:pPr>
              <w:pStyle w:val="Normal"/>
              <w:widowControl w:val="false"/>
              <w:numPr>
                <w:ilvl w:val="0"/>
                <w:numId w:val="16"/>
              </w:numPr>
              <w:tabs>
                <w:tab w:val="clear" w:pos="708"/>
                <w:tab w:val="left" w:pos="790" w:leader="none"/>
                <w:tab w:val="left" w:pos="791" w:leader="none"/>
              </w:tabs>
              <w:spacing w:lineRule="auto" w:line="276" w:before="0" w:after="120"/>
              <w:rPr>
                <w:color w:val="000000"/>
                <w:highlight w:val="none"/>
                <w:shd w:fill="FFFFFF" w:val="clear"/>
              </w:rPr>
            </w:pPr>
            <w:r>
              <w:rPr>
                <w:rFonts w:eastAsia="Calibri" w:cs="Calibri"/>
                <w:color w:val="000000"/>
                <w:shd w:fill="FFFFFF" w:val="clear"/>
              </w:rPr>
              <w:t>Saper coordinare il proprio lavoro sequenzialmente e in maniera ordinata.</w:t>
            </w:r>
          </w:p>
          <w:p>
            <w:pPr>
              <w:pStyle w:val="Normal"/>
              <w:widowControl w:val="false"/>
              <w:numPr>
                <w:ilvl w:val="0"/>
                <w:numId w:val="16"/>
              </w:numPr>
              <w:tabs>
                <w:tab w:val="clear" w:pos="708"/>
                <w:tab w:val="left" w:pos="790" w:leader="none"/>
                <w:tab w:val="left" w:pos="791" w:leader="none"/>
              </w:tabs>
              <w:spacing w:lineRule="auto" w:line="240" w:before="0" w:after="120"/>
              <w:rPr>
                <w:color w:val="000000"/>
                <w:highlight w:val="none"/>
                <w:shd w:fill="FFFFFF" w:val="clear"/>
              </w:rPr>
            </w:pPr>
            <w:r>
              <w:rPr>
                <w:rFonts w:eastAsia="Calibri" w:cs="Calibri"/>
                <w:color w:val="000000"/>
                <w:shd w:fill="FFFFFF" w:val="clear"/>
              </w:rPr>
              <w:t>Collaborare con il gruppo.</w:t>
            </w:r>
          </w:p>
          <w:p>
            <w:pPr>
              <w:pStyle w:val="Normal"/>
              <w:widowControl w:val="false"/>
              <w:numPr>
                <w:ilvl w:val="0"/>
                <w:numId w:val="16"/>
              </w:numPr>
              <w:tabs>
                <w:tab w:val="clear" w:pos="708"/>
                <w:tab w:val="left" w:pos="790" w:leader="none"/>
                <w:tab w:val="left" w:pos="791" w:leader="none"/>
              </w:tabs>
              <w:spacing w:lineRule="auto" w:line="240" w:before="0" w:after="120"/>
              <w:rPr>
                <w:color w:val="000000"/>
                <w:highlight w:val="none"/>
                <w:shd w:fill="FFFFFF" w:val="clear"/>
              </w:rPr>
            </w:pPr>
            <w:r>
              <w:rPr>
                <w:rFonts w:eastAsia="Calibri" w:cs="Calibri"/>
                <w:color w:val="000000"/>
                <w:shd w:fill="FFFFFF" w:val="clear"/>
              </w:rPr>
              <w:t>Portare sempre il materiale necessario (libro - quaderno, eccetera)</w:t>
            </w:r>
          </w:p>
          <w:p>
            <w:pPr>
              <w:pStyle w:val="Normal"/>
              <w:widowControl w:val="false"/>
              <w:numPr>
                <w:ilvl w:val="0"/>
                <w:numId w:val="16"/>
              </w:numPr>
              <w:tabs>
                <w:tab w:val="clear" w:pos="708"/>
                <w:tab w:val="left" w:pos="790" w:leader="none"/>
                <w:tab w:val="left" w:pos="791" w:leader="none"/>
              </w:tabs>
              <w:spacing w:lineRule="auto" w:line="276" w:before="0" w:after="120"/>
              <w:rPr>
                <w:color w:val="000000"/>
                <w:highlight w:val="none"/>
                <w:shd w:fill="FFFFFF" w:val="clear"/>
              </w:rPr>
            </w:pPr>
            <w:r>
              <w:rPr>
                <w:rFonts w:eastAsia="Calibri" w:cs="Calibri"/>
                <w:color w:val="000000"/>
                <w:shd w:fill="FFFFFF" w:val="clear"/>
              </w:rPr>
              <w:t>Utilizzare in modo appropriato gli strumenti di lavoro.</w:t>
            </w:r>
          </w:p>
          <w:p>
            <w:pPr>
              <w:pStyle w:val="Normal"/>
              <w:widowControl w:val="false"/>
              <w:numPr>
                <w:ilvl w:val="0"/>
                <w:numId w:val="16"/>
              </w:numPr>
              <w:tabs>
                <w:tab w:val="clear" w:pos="708"/>
                <w:tab w:val="left" w:pos="790" w:leader="none"/>
                <w:tab w:val="left" w:pos="791" w:leader="none"/>
              </w:tabs>
              <w:spacing w:lineRule="auto" w:line="276" w:before="0" w:after="120"/>
              <w:rPr>
                <w:color w:val="000000"/>
                <w:highlight w:val="none"/>
                <w:shd w:fill="FFFFFF" w:val="clear"/>
              </w:rPr>
            </w:pPr>
            <w:r>
              <w:rPr>
                <w:rFonts w:eastAsia="Calibri" w:cs="Calibri"/>
                <w:color w:val="000000"/>
                <w:shd w:fill="FFFFFF" w:val="clear"/>
              </w:rPr>
              <w:t>Mantenere in ordine e pulita la propria postazione di lavoro.</w:t>
            </w:r>
          </w:p>
          <w:p>
            <w:pPr>
              <w:pStyle w:val="Normal"/>
              <w:widowControl w:val="false"/>
              <w:numPr>
                <w:ilvl w:val="0"/>
                <w:numId w:val="16"/>
              </w:numPr>
              <w:tabs>
                <w:tab w:val="clear" w:pos="708"/>
                <w:tab w:val="left" w:pos="790" w:leader="none"/>
                <w:tab w:val="left" w:pos="791" w:leader="none"/>
              </w:tabs>
              <w:spacing w:lineRule="auto" w:line="276" w:before="0" w:after="120"/>
              <w:rPr>
                <w:color w:val="000000"/>
                <w:highlight w:val="none"/>
                <w:shd w:fill="FFFFFF" w:val="clear"/>
              </w:rPr>
            </w:pPr>
            <w:r>
              <w:rPr>
                <w:rFonts w:eastAsia="Calibri" w:cs="Calibri"/>
                <w:color w:val="000000"/>
                <w:shd w:fill="FFFFFF" w:val="clear"/>
              </w:rPr>
              <w:t>Portare avanti e a termine individualmente e/o in gruppo un lavoro programmato.</w:t>
            </w:r>
          </w:p>
          <w:p>
            <w:pPr>
              <w:pStyle w:val="Normal"/>
              <w:widowControl w:val="false"/>
              <w:numPr>
                <w:ilvl w:val="0"/>
                <w:numId w:val="16"/>
              </w:numPr>
              <w:tabs>
                <w:tab w:val="clear" w:pos="708"/>
                <w:tab w:val="left" w:pos="790" w:leader="none"/>
                <w:tab w:val="left" w:pos="791" w:leader="none"/>
              </w:tabs>
              <w:spacing w:lineRule="auto" w:line="240" w:before="0" w:after="120"/>
              <w:rPr>
                <w:color w:val="000000"/>
                <w:highlight w:val="none"/>
                <w:shd w:fill="FFFFFF" w:val="clear"/>
              </w:rPr>
            </w:pPr>
            <w:r>
              <w:rPr>
                <w:rFonts w:eastAsia="Calibri" w:cs="Calibri"/>
                <w:color w:val="000000"/>
                <w:shd w:fill="FFFFFF" w:val="clear"/>
              </w:rPr>
              <w:t>Coordinare il lavoro pratico con il proprio gruppo.</w:t>
            </w:r>
          </w:p>
        </w:tc>
      </w:tr>
    </w:tbl>
    <w:p>
      <w:pPr>
        <w:pStyle w:val="Normal"/>
        <w:spacing w:lineRule="auto" w:line="240" w:before="0" w:after="0"/>
        <w:jc w:val="center"/>
        <w:rPr>
          <w:rFonts w:ascii="Times New Roman" w:hAnsi="Times New Roman" w:eastAsia="Times New Roman" w:cs="Times New Roman"/>
          <w:b/>
          <w:b/>
          <w:sz w:val="24"/>
          <w:szCs w:val="24"/>
          <w:highlight w:val="none"/>
          <w:shd w:fill="FFFFFF" w:val="clear"/>
          <w:lang w:eastAsia="it-IT"/>
        </w:rPr>
      </w:pPr>
      <w:r>
        <w:rPr>
          <w:rFonts w:eastAsia="Times New Roman" w:cs="Times New Roman" w:ascii="Times New Roman" w:hAnsi="Times New Roman"/>
          <w:b/>
          <w:sz w:val="24"/>
          <w:szCs w:val="24"/>
          <w:shd w:fill="FFFFFF" w:val="clear"/>
          <w:lang w:eastAsia="it-IT"/>
        </w:rPr>
      </w:r>
    </w:p>
    <w:p>
      <w:pPr>
        <w:pStyle w:val="Normal"/>
        <w:shd w:val="clear" w:color="auto" w:fill="FFFFFF"/>
        <w:spacing w:lineRule="auto" w:line="240" w:before="0" w:after="0"/>
        <w:jc w:val="both"/>
        <w:rPr>
          <w:rFonts w:ascii="Times New Roman" w:hAnsi="Times New Roman" w:eastAsia="Times New Roman" w:cs="Times New Roman"/>
          <w:b/>
          <w:b/>
          <w:kern w:val="2"/>
          <w:sz w:val="20"/>
          <w:szCs w:val="20"/>
          <w:highlight w:val="none"/>
          <w:shd w:fill="FFFFFF" w:val="clear"/>
          <w:lang w:eastAsia="ar-SA"/>
        </w:rPr>
      </w:pPr>
      <w:r>
        <w:rPr>
          <w:rFonts w:eastAsia="Times New Roman" w:cs="Times New Roman" w:ascii="Times New Roman" w:hAnsi="Times New Roman"/>
          <w:b/>
          <w:kern w:val="2"/>
          <w:sz w:val="20"/>
          <w:szCs w:val="20"/>
          <w:shd w:fill="FFFFFF" w:val="clear"/>
          <w:lang w:eastAsia="ar-SA"/>
        </w:rPr>
      </w:r>
    </w:p>
    <w:p>
      <w:pPr>
        <w:pStyle w:val="Normal"/>
        <w:shd w:val="clear" w:color="auto" w:fill="FFFFFF"/>
        <w:spacing w:lineRule="auto" w:line="240" w:before="0" w:after="0"/>
        <w:jc w:val="both"/>
        <w:rPr>
          <w:rFonts w:ascii="Times New Roman" w:hAnsi="Times New Roman" w:eastAsia="Times New Roman" w:cs="Times New Roman"/>
          <w:b/>
          <w:b/>
          <w:kern w:val="2"/>
          <w:sz w:val="20"/>
          <w:szCs w:val="20"/>
          <w:highlight w:val="none"/>
          <w:shd w:fill="FFFFFF" w:val="clear"/>
          <w:lang w:eastAsia="ar-SA"/>
        </w:rPr>
      </w:pPr>
      <w:r>
        <w:rPr>
          <w:rFonts w:eastAsia="Times New Roman" w:cs="Times New Roman" w:ascii="Times New Roman" w:hAnsi="Times New Roman"/>
          <w:b/>
          <w:kern w:val="2"/>
          <w:sz w:val="20"/>
          <w:szCs w:val="20"/>
          <w:shd w:fill="FFFFFF" w:val="clear"/>
          <w:lang w:eastAsia="ar-SA"/>
        </w:rPr>
      </w:r>
    </w:p>
    <w:p>
      <w:pPr>
        <w:pStyle w:val="Normal"/>
        <w:shd w:val="clear" w:color="auto" w:fill="FFFFFF"/>
        <w:spacing w:lineRule="auto" w:line="240" w:before="0" w:after="0"/>
        <w:jc w:val="both"/>
        <w:rPr>
          <w:rFonts w:ascii="Times New Roman" w:hAnsi="Times New Roman" w:eastAsia="Times New Roman" w:cs="Times New Roman"/>
          <w:b/>
          <w:b/>
          <w:kern w:val="2"/>
          <w:sz w:val="20"/>
          <w:szCs w:val="20"/>
          <w:highlight w:val="none"/>
          <w:shd w:fill="FFFFFF" w:val="clear"/>
          <w:lang w:eastAsia="ar-SA"/>
        </w:rPr>
      </w:pPr>
      <w:r>
        <w:rPr>
          <w:rFonts w:eastAsia="Times New Roman" w:cs="Times New Roman" w:ascii="Times New Roman" w:hAnsi="Times New Roman"/>
          <w:b/>
          <w:kern w:val="2"/>
          <w:sz w:val="20"/>
          <w:szCs w:val="20"/>
          <w:shd w:fill="FFFFFF" w:val="clear"/>
          <w:lang w:eastAsia="ar-SA"/>
        </w:rPr>
      </w:r>
    </w:p>
    <w:tbl>
      <w:tblPr>
        <w:tblStyle w:val="Grigliatabella"/>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413"/>
        <w:gridCol w:w="8214"/>
      </w:tblGrid>
      <w:tr>
        <w:trPr/>
        <w:tc>
          <w:tcPr>
            <w:tcW w:w="1413" w:type="dxa"/>
            <w:tcBorders/>
          </w:tcPr>
          <w:p>
            <w:pPr>
              <w:pStyle w:val="Normal"/>
              <w:widowControl w:val="false"/>
              <w:tabs>
                <w:tab w:val="clear" w:pos="708"/>
                <w:tab w:val="left" w:pos="284" w:leader="none"/>
              </w:tabs>
              <w:suppressAutoHyphens w:val="true"/>
              <w:spacing w:lineRule="auto" w:line="240" w:before="0" w:after="0"/>
              <w:jc w:val="center"/>
              <w:rPr>
                <w:rFonts w:ascii="Times New Roman" w:hAnsi="Times New Roman" w:eastAsia="Times New Roman" w:cs="Times New Roman"/>
                <w:b/>
                <w:b/>
                <w:i/>
                <w:i/>
                <w:kern w:val="0"/>
                <w:sz w:val="20"/>
                <w:szCs w:val="24"/>
                <w:highlight w:val="none"/>
                <w:shd w:fill="FFFFFF" w:val="clear"/>
                <w:lang w:val="it-IT" w:eastAsia="it-IT" w:bidi="ar-SA"/>
              </w:rPr>
            </w:pPr>
            <w:r>
              <w:rPr>
                <w:rFonts w:eastAsia="Times New Roman" w:cs="Times New Roman" w:ascii="Times New Roman" w:hAnsi="Times New Roman"/>
                <w:b/>
                <w:i/>
                <w:kern w:val="0"/>
                <w:sz w:val="20"/>
                <w:szCs w:val="24"/>
                <w:shd w:fill="FFFFFF" w:val="clear"/>
                <w:lang w:val="it-IT" w:eastAsia="it-IT" w:bidi="ar-SA"/>
              </w:rPr>
              <w:t>OBIETTIVI MINIMI</w:t>
            </w:r>
          </w:p>
          <w:p>
            <w:pPr>
              <w:pStyle w:val="Normal"/>
              <w:widowControl w:val="false"/>
              <w:suppressAutoHyphens w:val="true"/>
              <w:spacing w:lineRule="auto" w:line="240" w:before="0" w:after="0"/>
              <w:jc w:val="both"/>
              <w:rPr>
                <w:rFonts w:ascii="Times New Roman" w:hAnsi="Times New Roman" w:eastAsia="Times New Roman" w:cs="Times New Roman"/>
                <w:b/>
                <w:b/>
                <w:kern w:val="0"/>
                <w:sz w:val="20"/>
                <w:szCs w:val="20"/>
                <w:highlight w:val="none"/>
                <w:shd w:fill="FFFFFF" w:val="clear"/>
                <w:lang w:val="it-IT" w:eastAsia="it-IT" w:bidi="ar-SA"/>
              </w:rPr>
            </w:pPr>
            <w:r>
              <w:rPr>
                <w:rFonts w:eastAsia="Times New Roman" w:cs="Times New Roman" w:ascii="Times New Roman" w:hAnsi="Times New Roman"/>
                <w:b/>
                <w:kern w:val="0"/>
                <w:sz w:val="20"/>
                <w:szCs w:val="20"/>
                <w:shd w:fill="FFFFFF" w:val="clear"/>
                <w:lang w:val="it-IT" w:eastAsia="it-IT" w:bidi="ar-SA"/>
              </w:rPr>
            </w:r>
          </w:p>
        </w:tc>
        <w:tc>
          <w:tcPr>
            <w:tcW w:w="8214" w:type="dxa"/>
            <w:tcBorders/>
          </w:tcPr>
          <w:p>
            <w:pPr>
              <w:pStyle w:val="Normal"/>
              <w:widowControl w:val="false"/>
              <w:numPr>
                <w:ilvl w:val="0"/>
                <w:numId w:val="9"/>
              </w:numPr>
              <w:suppressAutoHyphens w:val="true"/>
              <w:spacing w:lineRule="auto" w:line="240" w:before="0" w:after="0"/>
              <w:contextualSpacing/>
              <w:jc w:val="both"/>
              <w:rPr>
                <w:rFonts w:ascii="Calibri" w:hAnsi="Calibri" w:eastAsia="Calibri" w:cs="Calibri"/>
                <w:bCs/>
                <w:color w:val="000000"/>
                <w:kern w:val="0"/>
                <w:sz w:val="24"/>
                <w:szCs w:val="24"/>
                <w:highlight w:val="none"/>
                <w:shd w:fill="FFFFFF" w:val="clear"/>
                <w:lang w:val="it-IT" w:eastAsia="ar-SA" w:bidi="ar-SA"/>
              </w:rPr>
            </w:pPr>
            <w:r>
              <w:rPr>
                <w:rFonts w:eastAsia="Calibri" w:cs="Calibri"/>
                <w:bCs/>
                <w:color w:val="000000"/>
                <w:kern w:val="0"/>
                <w:sz w:val="24"/>
                <w:szCs w:val="24"/>
                <w:shd w:fill="FFFFFF" w:val="clear"/>
                <w:lang w:val="it-IT" w:eastAsia="ar-SA" w:bidi="ar-SA"/>
              </w:rPr>
              <w:t>Gli elementi essenziali dell’antinfortunistica, le figure principali del sistema di sicurezza del lavoro, le tipologie di cartelli della segnaletica per la sicurezza. Il rischio elettrico e le azioni da compiere per stare in sicurezza; il rischio di incendio ed i rischi fisici; essenzialità sull’ergonomia.</w:t>
            </w:r>
          </w:p>
          <w:p>
            <w:pPr>
              <w:pStyle w:val="Normal"/>
              <w:widowControl w:val="false"/>
              <w:numPr>
                <w:ilvl w:val="0"/>
                <w:numId w:val="9"/>
              </w:numPr>
              <w:suppressAutoHyphens w:val="true"/>
              <w:spacing w:lineRule="auto" w:line="240" w:before="0" w:after="0"/>
              <w:contextualSpacing/>
              <w:jc w:val="both"/>
              <w:rPr>
                <w:kern w:val="0"/>
                <w:highlight w:val="none"/>
                <w:shd w:fill="FFFFFF" w:val="clear"/>
                <w:lang w:val="it-IT" w:eastAsia="ar-SA" w:bidi="ar-SA"/>
              </w:rPr>
            </w:pPr>
            <w:r>
              <w:rPr>
                <w:rFonts w:eastAsia="Calibri" w:cs="Calibri"/>
                <w:bCs/>
                <w:color w:val="000000"/>
                <w:kern w:val="0"/>
                <w:sz w:val="24"/>
                <w:szCs w:val="24"/>
                <w:shd w:fill="FFFFFF" w:val="clear"/>
                <w:lang w:val="it-IT" w:eastAsia="ar-SA" w:bidi="ar-SA"/>
              </w:rPr>
              <w:t>Il sistema di misura internazionale e le relative unità di misura; gli strumenti di misura analogici e gli strumenti digitali; tipi e cause degli errori. Le grandezze elettriche principali (intensità di corrente, di differenza di potenziale, di resistenza elettrica), la legge di Ohm, la connessione in serie ed in parallelo, l’amperometro, il voltmetro, il multimetro digitale e la loro inserzione nei circuiti elettrici.</w:t>
            </w:r>
          </w:p>
          <w:p>
            <w:pPr>
              <w:pStyle w:val="Normal"/>
              <w:widowControl w:val="false"/>
              <w:numPr>
                <w:ilvl w:val="0"/>
                <w:numId w:val="9"/>
              </w:numPr>
              <w:suppressAutoHyphens w:val="true"/>
              <w:spacing w:lineRule="auto" w:line="240" w:before="0" w:after="0"/>
              <w:contextualSpacing/>
              <w:jc w:val="both"/>
              <w:rPr>
                <w:kern w:val="0"/>
                <w:highlight w:val="none"/>
                <w:shd w:fill="FFFFFF" w:val="clear"/>
                <w:lang w:val="it-IT" w:eastAsia="ar-SA" w:bidi="ar-SA"/>
              </w:rPr>
            </w:pPr>
            <w:r>
              <w:rPr>
                <w:rFonts w:eastAsia="Calibri" w:cs="Calibri"/>
                <w:bCs/>
                <w:color w:val="000000"/>
                <w:kern w:val="0"/>
                <w:sz w:val="24"/>
                <w:szCs w:val="24"/>
                <w:shd w:fill="FFFFFF" w:val="clear"/>
                <w:lang w:val="it-IT" w:eastAsia="ar-SA" w:bidi="ar-SA"/>
              </w:rPr>
              <w:t>I dispositivi di comando, di trasformazione e di collegamento negli impianti elettrici civili. Tipologie di schemi degli impianti elettrici. Gli strumenti di lavoro e le fasi di lavorazione principali per la realizzazione di un impianto elettrico.</w:t>
            </w:r>
          </w:p>
        </w:tc>
      </w:tr>
    </w:tbl>
    <w:p>
      <w:pPr>
        <w:pStyle w:val="Normal"/>
        <w:shd w:val="clear" w:color="auto" w:fill="FFFFFF"/>
        <w:spacing w:lineRule="auto" w:line="240" w:before="0" w:after="0"/>
        <w:jc w:val="both"/>
        <w:rPr>
          <w:rFonts w:ascii="Times New Roman" w:hAnsi="Times New Roman" w:eastAsia="Times New Roman" w:cs="Times New Roman"/>
          <w:b/>
          <w:b/>
          <w:kern w:val="2"/>
          <w:sz w:val="20"/>
          <w:szCs w:val="20"/>
          <w:highlight w:val="none"/>
          <w:shd w:fill="FFFFFF" w:val="clear"/>
          <w:lang w:eastAsia="ar-SA"/>
        </w:rPr>
      </w:pPr>
      <w:r>
        <w:rPr>
          <w:rFonts w:eastAsia="Times New Roman" w:cs="Times New Roman" w:ascii="Times New Roman" w:hAnsi="Times New Roman"/>
          <w:b/>
          <w:kern w:val="2"/>
          <w:sz w:val="20"/>
          <w:szCs w:val="20"/>
          <w:shd w:fill="FFFFFF" w:val="clear"/>
          <w:lang w:eastAsia="ar-SA"/>
        </w:rPr>
      </w:r>
    </w:p>
    <w:p>
      <w:pPr>
        <w:pStyle w:val="Normal"/>
        <w:shd w:val="clear" w:color="auto" w:fill="FFFFFF"/>
        <w:spacing w:lineRule="auto" w:line="240" w:before="0" w:after="0"/>
        <w:jc w:val="both"/>
        <w:rPr>
          <w:rFonts w:ascii="Times New Roman" w:hAnsi="Times New Roman" w:eastAsia="Times New Roman" w:cs="Times New Roman"/>
          <w:b/>
          <w:b/>
          <w:kern w:val="2"/>
          <w:sz w:val="20"/>
          <w:szCs w:val="20"/>
          <w:highlight w:val="none"/>
          <w:shd w:fill="FFFFFF" w:val="clear"/>
          <w:lang w:eastAsia="ar-SA"/>
        </w:rPr>
      </w:pPr>
      <w:r>
        <w:rPr>
          <w:rFonts w:eastAsia="Times New Roman" w:cs="Times New Roman" w:ascii="Times New Roman" w:hAnsi="Times New Roman"/>
          <w:b/>
          <w:kern w:val="2"/>
          <w:sz w:val="20"/>
          <w:szCs w:val="20"/>
          <w:shd w:fill="FFFFFF" w:val="clear"/>
          <w:lang w:eastAsia="ar-SA"/>
        </w:rPr>
      </w:r>
    </w:p>
    <w:tbl>
      <w:tblPr>
        <w:tblW w:w="9497" w:type="dxa"/>
        <w:jc w:val="center"/>
        <w:tblInd w:w="0" w:type="dxa"/>
        <w:tblLayout w:type="fixed"/>
        <w:tblCellMar>
          <w:top w:w="55" w:type="dxa"/>
          <w:left w:w="55" w:type="dxa"/>
          <w:bottom w:w="55" w:type="dxa"/>
          <w:right w:w="55" w:type="dxa"/>
        </w:tblCellMar>
        <w:tblLook w:firstRow="0" w:noVBand="0" w:lastRow="0" w:firstColumn="0" w:lastColumn="0" w:noHBand="0" w:val="0000"/>
      </w:tblPr>
      <w:tblGrid>
        <w:gridCol w:w="9497"/>
      </w:tblGrid>
      <w:tr>
        <w:trPr>
          <w:trHeight w:val="512" w:hRule="atLeast"/>
        </w:trPr>
        <w:tc>
          <w:tcPr>
            <w:tcW w:w="94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hd w:val="clear" w:color="auto" w:fill="FFFFFF"/>
              <w:spacing w:lineRule="auto" w:line="240" w:before="0" w:after="0"/>
              <w:jc w:val="center"/>
              <w:rPr>
                <w:rFonts w:ascii="Calibri" w:hAnsi="Calibri" w:eastAsia="Times New Roman" w:cs="Calibri"/>
                <w:b/>
                <w:b/>
                <w:kern w:val="2"/>
                <w:sz w:val="26"/>
                <w:szCs w:val="26"/>
                <w:highlight w:val="none"/>
                <w:shd w:fill="FFFFFF" w:val="clear"/>
                <w:lang w:eastAsia="ar-SA"/>
              </w:rPr>
            </w:pPr>
            <w:r>
              <w:rPr>
                <w:rFonts w:eastAsia="Times New Roman" w:cs="Calibri"/>
                <w:b/>
                <w:kern w:val="2"/>
                <w:sz w:val="26"/>
                <w:szCs w:val="26"/>
                <w:shd w:fill="FFFFFF" w:val="clear"/>
                <w:lang w:eastAsia="ar-SA"/>
              </w:rPr>
              <w:t>GESTIONE DELLA DIDATTICA A DISTANZA o DELLA DIDATTICA DIGITALE INTEGRATA</w:t>
            </w:r>
          </w:p>
        </w:tc>
      </w:tr>
    </w:tbl>
    <w:p>
      <w:pPr>
        <w:pStyle w:val="Normal"/>
        <w:shd w:val="clear" w:color="auto" w:fill="FFFFFF"/>
        <w:spacing w:lineRule="auto" w:line="240" w:before="0" w:after="0"/>
        <w:jc w:val="both"/>
        <w:rPr>
          <w:rFonts w:ascii="Times New Roman" w:hAnsi="Times New Roman" w:eastAsia="Times New Roman" w:cs="Times New Roman"/>
          <w:b/>
          <w:b/>
          <w:kern w:val="2"/>
          <w:sz w:val="20"/>
          <w:szCs w:val="20"/>
          <w:highlight w:val="none"/>
          <w:shd w:fill="FFFFFF" w:val="clear"/>
          <w:lang w:eastAsia="ar-SA"/>
        </w:rPr>
      </w:pPr>
      <w:r>
        <w:rPr>
          <w:rFonts w:eastAsia="Times New Roman" w:cs="Times New Roman" w:ascii="Times New Roman" w:hAnsi="Times New Roman"/>
          <w:b/>
          <w:kern w:val="2"/>
          <w:sz w:val="20"/>
          <w:szCs w:val="20"/>
          <w:shd w:fill="FFFFFF" w:val="clear"/>
          <w:lang w:eastAsia="ar-SA"/>
        </w:rPr>
      </w:r>
    </w:p>
    <w:p>
      <w:pPr>
        <w:pStyle w:val="Normal"/>
        <w:suppressAutoHyphens w:val="true"/>
        <w:spacing w:lineRule="auto" w:line="240" w:before="0" w:after="0"/>
        <w:jc w:val="both"/>
        <w:rPr>
          <w:highlight w:val="none"/>
          <w:shd w:fill="FFFFFF" w:val="clear"/>
        </w:rPr>
      </w:pPr>
      <w:r>
        <w:rPr>
          <w:rFonts w:eastAsia="Calibri" w:cs="Calibri"/>
          <w:bCs/>
          <w:color w:val="000000"/>
          <w:sz w:val="24"/>
          <w:szCs w:val="24"/>
          <w:shd w:fill="FFFFFF" w:val="clear"/>
          <w:lang w:eastAsia="ar-SA"/>
        </w:rPr>
        <w:t xml:space="preserve">La </w:t>
      </w:r>
      <w:r>
        <w:rPr>
          <w:rFonts w:eastAsia="Calibri" w:cs="Calibri"/>
          <w:bCs/>
          <w:color w:val="000000"/>
          <w:sz w:val="24"/>
          <w:szCs w:val="24"/>
          <w:u w:val="single"/>
          <w:shd w:fill="FFFFFF" w:val="clear"/>
          <w:lang w:eastAsia="ar-SA"/>
        </w:rPr>
        <w:t>Didattica a Distanza (DaD)</w:t>
      </w:r>
      <w:r>
        <w:rPr>
          <w:rFonts w:eastAsia="Calibri" w:cs="Calibri"/>
          <w:bCs/>
          <w:color w:val="000000"/>
          <w:sz w:val="24"/>
          <w:szCs w:val="24"/>
          <w:shd w:fill="FFFFFF" w:val="clear"/>
          <w:lang w:eastAsia="ar-SA"/>
        </w:rPr>
        <w:t xml:space="preserve"> sarà utilizzata nel caso di quarantena della classe o nel caso di parte di essa sarà utilizzata la </w:t>
      </w:r>
      <w:r>
        <w:rPr>
          <w:rFonts w:eastAsia="Calibri" w:cs="Calibri"/>
          <w:bCs/>
          <w:color w:val="000000"/>
          <w:sz w:val="24"/>
          <w:szCs w:val="24"/>
          <w:u w:val="single"/>
          <w:shd w:fill="FFFFFF" w:val="clear"/>
          <w:lang w:eastAsia="ar-SA"/>
        </w:rPr>
        <w:t>Didattica Digitale Integrata (DDI)</w:t>
      </w:r>
      <w:r>
        <w:rPr>
          <w:rFonts w:eastAsia="Calibri" w:cs="Calibri"/>
          <w:bCs/>
          <w:color w:val="000000"/>
          <w:sz w:val="24"/>
          <w:szCs w:val="24"/>
          <w:shd w:fill="FFFFFF" w:val="clear"/>
          <w:lang w:eastAsia="ar-SA"/>
        </w:rPr>
        <w:t>, oppure per un singolo alunno che dovesse farne ricorso per tempi limitati, essendo ancora in emergenza epidemia da Covid-19, oppure nel caso l’Istituto dovesse ricorrere ad essa in modo strutturale nell’anno scolastico al fine di migliorare l’offerta formativa ed educativa. La DaD e la DDI richiedono una connessione alla rete Internet e gli strumenti digitali idonei, come Personal Computer, Tablet, Smartphone ed i dovuti software applicativi per la fruizione dei servizi offerti dalla rete, fra cui quelli indicati e condivisi dalla comunità scolastica.</w:t>
      </w:r>
    </w:p>
    <w:p>
      <w:pPr>
        <w:pStyle w:val="Normal"/>
        <w:suppressAutoHyphens w:val="true"/>
        <w:spacing w:lineRule="auto" w:line="240" w:before="0" w:after="0"/>
        <w:jc w:val="both"/>
        <w:rPr>
          <w:highlight w:val="none"/>
          <w:shd w:fill="FFFFFF" w:val="clear"/>
        </w:rPr>
      </w:pPr>
      <w:r>
        <w:rPr>
          <w:rFonts w:eastAsia="Calibri" w:cs="Calibri"/>
          <w:bCs/>
          <w:color w:val="000000"/>
          <w:sz w:val="24"/>
          <w:szCs w:val="24"/>
          <w:shd w:fill="FFFFFF" w:val="clear"/>
          <w:lang w:eastAsia="ar-SA"/>
        </w:rPr>
        <w:t xml:space="preserve">Essa può articolarsi nelle modalità di seguito indicate.  </w:t>
      </w:r>
    </w:p>
    <w:p>
      <w:pPr>
        <w:pStyle w:val="Normal"/>
        <w:numPr>
          <w:ilvl w:val="0"/>
          <w:numId w:val="5"/>
        </w:numPr>
        <w:suppressAutoHyphens w:val="true"/>
        <w:spacing w:lineRule="auto" w:line="240" w:before="120" w:after="0"/>
        <w:ind w:left="357" w:hanging="357"/>
        <w:jc w:val="both"/>
        <w:rPr>
          <w:highlight w:val="none"/>
          <w:shd w:fill="FFFFFF" w:val="clear"/>
        </w:rPr>
      </w:pPr>
      <w:r>
        <w:rPr>
          <w:rFonts w:eastAsia="Times New Roman" w:cs="Calibri" w:cstheme="minorHAnsi"/>
          <w:b/>
          <w:bCs/>
          <w:kern w:val="2"/>
          <w:sz w:val="24"/>
          <w:szCs w:val="24"/>
          <w:u w:val="single"/>
          <w:shd w:fill="FFFFFF" w:val="clear"/>
          <w:lang w:eastAsia="ar-SA"/>
        </w:rPr>
        <w:t>Modalità Asincrona</w:t>
      </w:r>
      <w:r>
        <w:rPr>
          <w:rFonts w:eastAsia="Times New Roman" w:cs="Calibri" w:cstheme="minorHAnsi"/>
          <w:bCs/>
          <w:kern w:val="2"/>
          <w:sz w:val="24"/>
          <w:szCs w:val="24"/>
          <w:shd w:fill="FFFFFF" w:val="clear"/>
          <w:lang w:eastAsia="ar-SA"/>
        </w:rPr>
        <w:t xml:space="preserve">: </w:t>
      </w:r>
      <w:r>
        <w:rPr>
          <w:rFonts w:eastAsia="Times New Roman" w:cs="Calibri" w:cstheme="minorHAnsi"/>
          <w:bCs/>
          <w:i/>
          <w:kern w:val="2"/>
          <w:sz w:val="24"/>
          <w:szCs w:val="24"/>
          <w:shd w:fill="FFFFFF" w:val="clear"/>
          <w:lang w:eastAsia="ar-SA"/>
        </w:rPr>
        <w:t>essa prevede la trasmissione dei materiali, delle indicazioni di studio e/o delle esercitazioni da parte dell’insegnante in un dato momento con la fruizione da parte degli studenti con attività di tipo individuali svolti in un tempo a loro scelta all’interno di in un arco temporale indicato dall’insegnante</w:t>
      </w:r>
      <w:r>
        <w:rPr>
          <w:rFonts w:eastAsia="Times New Roman" w:cs="Calibri" w:cstheme="minorHAnsi"/>
          <w:bCs/>
          <w:kern w:val="2"/>
          <w:sz w:val="24"/>
          <w:szCs w:val="24"/>
          <w:shd w:fill="FFFFFF" w:val="clear"/>
          <w:lang w:eastAsia="ar-SA"/>
        </w:rPr>
        <w:t>.</w:t>
      </w:r>
    </w:p>
    <w:p>
      <w:pPr>
        <w:pStyle w:val="Normal"/>
        <w:suppressAutoHyphens w:val="true"/>
        <w:spacing w:lineRule="auto" w:line="240" w:before="120" w:after="0"/>
        <w:ind w:left="357" w:hanging="0"/>
        <w:jc w:val="both"/>
        <w:rPr>
          <w:highlight w:val="none"/>
          <w:shd w:fill="FFFFFF" w:val="clear"/>
        </w:rPr>
      </w:pPr>
      <w:r>
        <w:rPr>
          <w:rFonts w:eastAsia="Times New Roman" w:cs="Calibri" w:cstheme="minorHAnsi"/>
          <w:bCs/>
          <w:kern w:val="2"/>
          <w:sz w:val="24"/>
          <w:szCs w:val="24"/>
          <w:shd w:fill="FFFFFF" w:val="clear"/>
          <w:lang w:eastAsia="ar-SA"/>
        </w:rPr>
        <w:t>Si concretizza mediante (tutti o alcuni):</w:t>
      </w:r>
    </w:p>
    <w:p>
      <w:pPr>
        <w:pStyle w:val="Normal"/>
        <w:numPr>
          <w:ilvl w:val="0"/>
          <w:numId w:val="6"/>
        </w:numPr>
        <w:tabs>
          <w:tab w:val="clear" w:pos="708"/>
          <w:tab w:val="left" w:pos="351" w:leader="none"/>
        </w:tabs>
        <w:suppressAutoHyphens w:val="true"/>
        <w:spacing w:lineRule="auto" w:line="240" w:before="0" w:after="0"/>
        <w:ind w:left="1065" w:hanging="357"/>
        <w:rPr>
          <w:highlight w:val="none"/>
          <w:shd w:fill="FFFFFF" w:val="clear"/>
        </w:rPr>
      </w:pPr>
      <w:r>
        <w:rPr>
          <w:rFonts w:eastAsia="Times New Roman" w:cs="Calibri" w:cstheme="minorHAnsi"/>
          <w:kern w:val="2"/>
          <w:sz w:val="24"/>
          <w:szCs w:val="24"/>
          <w:shd w:fill="FFFFFF" w:val="clear"/>
          <w:lang w:eastAsia="ar-SA"/>
        </w:rPr>
        <w:t>Registro Elettronico - Argo Scuola Next;</w:t>
      </w:r>
    </w:p>
    <w:p>
      <w:pPr>
        <w:pStyle w:val="Normal"/>
        <w:numPr>
          <w:ilvl w:val="0"/>
          <w:numId w:val="6"/>
        </w:numPr>
        <w:tabs>
          <w:tab w:val="clear" w:pos="708"/>
          <w:tab w:val="left" w:pos="351" w:leader="none"/>
        </w:tabs>
        <w:suppressAutoHyphens w:val="true"/>
        <w:spacing w:lineRule="auto" w:line="240" w:before="0" w:after="0"/>
        <w:ind w:left="1065" w:hanging="357"/>
        <w:rPr>
          <w:highlight w:val="none"/>
          <w:shd w:fill="FFFFFF" w:val="clear"/>
        </w:rPr>
      </w:pPr>
      <w:r>
        <w:rPr>
          <w:rFonts w:eastAsia="Times New Roman" w:cs="Calibri" w:cstheme="minorHAnsi"/>
          <w:kern w:val="2"/>
          <w:sz w:val="24"/>
          <w:szCs w:val="24"/>
          <w:shd w:fill="FFFFFF" w:val="clear"/>
          <w:lang w:eastAsia="ar-SA"/>
        </w:rPr>
        <w:t>Applicazione Classroom della piattaforma G-Suite For Educational;</w:t>
      </w:r>
    </w:p>
    <w:p>
      <w:pPr>
        <w:pStyle w:val="Normal"/>
        <w:numPr>
          <w:ilvl w:val="0"/>
          <w:numId w:val="6"/>
        </w:numPr>
        <w:tabs>
          <w:tab w:val="clear" w:pos="708"/>
          <w:tab w:val="left" w:pos="351" w:leader="none"/>
        </w:tabs>
        <w:suppressAutoHyphens w:val="true"/>
        <w:spacing w:lineRule="auto" w:line="240" w:before="0" w:after="0"/>
        <w:ind w:left="1065" w:hanging="357"/>
        <w:rPr>
          <w:highlight w:val="none"/>
          <w:shd w:fill="FFFFFF" w:val="clear"/>
        </w:rPr>
      </w:pPr>
      <w:r>
        <w:rPr>
          <w:rFonts w:eastAsia="Times New Roman" w:cs="Calibri" w:cstheme="minorHAnsi"/>
          <w:kern w:val="2"/>
          <w:sz w:val="24"/>
          <w:szCs w:val="24"/>
          <w:shd w:fill="FFFFFF" w:val="clear"/>
          <w:lang w:eastAsia="ar-SA"/>
        </w:rPr>
        <w:t>Videolezioni;</w:t>
      </w:r>
    </w:p>
    <w:p>
      <w:pPr>
        <w:pStyle w:val="Normal"/>
        <w:numPr>
          <w:ilvl w:val="0"/>
          <w:numId w:val="6"/>
        </w:numPr>
        <w:tabs>
          <w:tab w:val="clear" w:pos="708"/>
          <w:tab w:val="left" w:pos="351" w:leader="none"/>
        </w:tabs>
        <w:suppressAutoHyphens w:val="true"/>
        <w:spacing w:lineRule="auto" w:line="240" w:before="0" w:after="0"/>
        <w:ind w:left="1065" w:hanging="357"/>
        <w:rPr>
          <w:highlight w:val="none"/>
          <w:shd w:fill="FFFFFF" w:val="clear"/>
        </w:rPr>
      </w:pPr>
      <w:r>
        <w:rPr>
          <w:rFonts w:eastAsia="Times New Roman" w:cs="Calibri" w:cstheme="minorHAnsi"/>
          <w:kern w:val="2"/>
          <w:sz w:val="24"/>
          <w:szCs w:val="24"/>
          <w:shd w:fill="FFFFFF" w:val="clear"/>
          <w:lang w:eastAsia="ar-SA"/>
        </w:rPr>
        <w:t>Audiolezioni;</w:t>
      </w:r>
    </w:p>
    <w:p>
      <w:pPr>
        <w:pStyle w:val="Normal"/>
        <w:numPr>
          <w:ilvl w:val="0"/>
          <w:numId w:val="6"/>
        </w:numPr>
        <w:tabs>
          <w:tab w:val="clear" w:pos="708"/>
          <w:tab w:val="left" w:pos="351" w:leader="none"/>
        </w:tabs>
        <w:suppressAutoHyphens w:val="true"/>
        <w:spacing w:lineRule="auto" w:line="240" w:before="0" w:after="0"/>
        <w:ind w:left="1065" w:hanging="357"/>
        <w:rPr>
          <w:highlight w:val="none"/>
          <w:shd w:fill="FFFFFF" w:val="clear"/>
        </w:rPr>
      </w:pPr>
      <w:r>
        <w:rPr>
          <w:rFonts w:eastAsia="Times New Roman" w:cs="Calibri" w:cstheme="minorHAnsi"/>
          <w:kern w:val="2"/>
          <w:sz w:val="24"/>
          <w:szCs w:val="24"/>
          <w:shd w:fill="FFFFFF" w:val="clear"/>
          <w:lang w:eastAsia="ar-SA"/>
        </w:rPr>
        <w:t>Assegno delle attività da svolgere;</w:t>
      </w:r>
    </w:p>
    <w:p>
      <w:pPr>
        <w:pStyle w:val="Normal"/>
        <w:numPr>
          <w:ilvl w:val="0"/>
          <w:numId w:val="6"/>
        </w:numPr>
        <w:tabs>
          <w:tab w:val="clear" w:pos="708"/>
          <w:tab w:val="left" w:pos="351" w:leader="none"/>
        </w:tabs>
        <w:suppressAutoHyphens w:val="true"/>
        <w:spacing w:lineRule="auto" w:line="240" w:before="0" w:after="0"/>
        <w:ind w:left="1065" w:hanging="357"/>
        <w:jc w:val="both"/>
        <w:rPr>
          <w:highlight w:val="none"/>
          <w:shd w:fill="FFFFFF" w:val="clear"/>
        </w:rPr>
      </w:pPr>
      <w:r>
        <w:rPr>
          <w:rFonts w:eastAsia="Times New Roman" w:cs="Calibri" w:cstheme="minorHAnsi"/>
          <w:kern w:val="2"/>
          <w:sz w:val="24"/>
          <w:szCs w:val="24"/>
          <w:shd w:fill="FFFFFF" w:val="clear"/>
          <w:lang w:eastAsia="ar-SA"/>
        </w:rPr>
        <w:t>Piattaforme collegate con i libri di testo;</w:t>
      </w:r>
    </w:p>
    <w:p>
      <w:pPr>
        <w:pStyle w:val="Normal"/>
        <w:numPr>
          <w:ilvl w:val="0"/>
          <w:numId w:val="7"/>
        </w:numPr>
        <w:tabs>
          <w:tab w:val="clear" w:pos="708"/>
          <w:tab w:val="left" w:pos="351" w:leader="none"/>
        </w:tabs>
        <w:suppressAutoHyphens w:val="true"/>
        <w:spacing w:lineRule="auto" w:line="240" w:before="0" w:after="0"/>
        <w:ind w:left="1065" w:hanging="357"/>
        <w:rPr>
          <w:highlight w:val="none"/>
          <w:shd w:fill="FFFFFF" w:val="clear"/>
        </w:rPr>
      </w:pPr>
      <w:r>
        <w:rPr>
          <w:rFonts w:eastAsia="Times New Roman" w:cs="Calibri" w:cstheme="minorHAnsi"/>
          <w:kern w:val="2"/>
          <w:sz w:val="24"/>
          <w:szCs w:val="24"/>
          <w:shd w:fill="FFFFFF" w:val="clear"/>
          <w:lang w:eastAsia="ar-SA"/>
        </w:rPr>
        <w:t>Consegna delle attività svolte;</w:t>
      </w:r>
    </w:p>
    <w:p>
      <w:pPr>
        <w:pStyle w:val="Normal"/>
        <w:numPr>
          <w:ilvl w:val="0"/>
          <w:numId w:val="7"/>
        </w:numPr>
        <w:tabs>
          <w:tab w:val="clear" w:pos="708"/>
          <w:tab w:val="left" w:pos="351" w:leader="none"/>
        </w:tabs>
        <w:suppressAutoHyphens w:val="true"/>
        <w:spacing w:lineRule="auto" w:line="240" w:before="0" w:after="0"/>
        <w:ind w:left="1065" w:hanging="357"/>
        <w:rPr>
          <w:highlight w:val="none"/>
          <w:shd w:fill="FFFFFF" w:val="clear"/>
        </w:rPr>
      </w:pPr>
      <w:r>
        <w:rPr>
          <w:rFonts w:eastAsia="Times New Roman" w:cs="Calibri" w:cstheme="minorHAnsi"/>
          <w:kern w:val="2"/>
          <w:sz w:val="24"/>
          <w:szCs w:val="24"/>
          <w:shd w:fill="FFFFFF" w:val="clear"/>
          <w:lang w:eastAsia="ar-SA"/>
        </w:rPr>
        <w:t>Restituzione degli elaborati visionati ed eventualmente corretti.</w:t>
      </w:r>
    </w:p>
    <w:p>
      <w:pPr>
        <w:pStyle w:val="Normal"/>
        <w:suppressAutoHyphens w:val="true"/>
        <w:spacing w:lineRule="auto" w:line="240" w:before="0" w:after="0"/>
        <w:rPr>
          <w:rFonts w:eastAsia="Times New Roman" w:cs="Calibri" w:cstheme="minorHAnsi"/>
          <w:kern w:val="2"/>
          <w:sz w:val="16"/>
          <w:szCs w:val="16"/>
          <w:highlight w:val="none"/>
          <w:shd w:fill="FFFFFF" w:val="clear"/>
          <w:lang w:eastAsia="ar-SA"/>
        </w:rPr>
      </w:pPr>
      <w:r>
        <w:rPr>
          <w:rFonts w:eastAsia="Times New Roman" w:cs="Calibri" w:cstheme="minorHAnsi"/>
          <w:kern w:val="2"/>
          <w:sz w:val="16"/>
          <w:szCs w:val="16"/>
          <w:shd w:fill="FFFFFF" w:val="clear"/>
          <w:lang w:eastAsia="ar-SA"/>
        </w:rPr>
      </w:r>
    </w:p>
    <w:p>
      <w:pPr>
        <w:pStyle w:val="Normal"/>
        <w:numPr>
          <w:ilvl w:val="0"/>
          <w:numId w:val="5"/>
        </w:numPr>
        <w:suppressAutoHyphens w:val="true"/>
        <w:spacing w:lineRule="auto" w:line="240" w:before="120" w:after="0"/>
        <w:ind w:left="357" w:hanging="357"/>
        <w:jc w:val="both"/>
        <w:rPr>
          <w:highlight w:val="none"/>
          <w:shd w:fill="FFFFFF" w:val="clear"/>
        </w:rPr>
      </w:pPr>
      <w:r>
        <w:rPr>
          <w:rFonts w:eastAsia="Times New Roman" w:cs="Calibri" w:cstheme="minorHAnsi"/>
          <w:b/>
          <w:bCs/>
          <w:kern w:val="2"/>
          <w:sz w:val="24"/>
          <w:szCs w:val="24"/>
          <w:u w:val="single"/>
          <w:shd w:fill="FFFFFF" w:val="clear"/>
          <w:lang w:eastAsia="ar-SA"/>
        </w:rPr>
        <w:t xml:space="preserve">Modalità Sincrona: </w:t>
      </w:r>
      <w:r>
        <w:rPr>
          <w:rFonts w:eastAsia="Times New Roman" w:cs="Calibri" w:cstheme="minorHAnsi"/>
          <w:bCs/>
          <w:i/>
          <w:kern w:val="2"/>
          <w:sz w:val="24"/>
          <w:szCs w:val="24"/>
          <w:shd w:fill="FFFFFF" w:val="clear"/>
          <w:lang w:eastAsia="ar-SA"/>
        </w:rPr>
        <w:t>essa prevede l’interazione immediata tra l’insegnante e gli alunni in una classe virtuale in videolezione, previo accordo sulla data e sull’ora del collegamento.</w:t>
      </w:r>
    </w:p>
    <w:p>
      <w:pPr>
        <w:pStyle w:val="Normal"/>
        <w:suppressAutoHyphens w:val="true"/>
        <w:spacing w:lineRule="auto" w:line="240" w:before="120" w:after="0"/>
        <w:ind w:left="357" w:hanging="0"/>
        <w:jc w:val="both"/>
        <w:rPr>
          <w:highlight w:val="none"/>
          <w:shd w:fill="FFFFFF" w:val="clear"/>
        </w:rPr>
      </w:pPr>
      <w:r>
        <w:rPr>
          <w:rFonts w:eastAsia="Times New Roman" w:cs="Calibri" w:cstheme="minorHAnsi"/>
          <w:bCs/>
          <w:kern w:val="2"/>
          <w:sz w:val="24"/>
          <w:szCs w:val="24"/>
          <w:shd w:fill="FFFFFF" w:val="clear"/>
          <w:lang w:eastAsia="ar-SA"/>
        </w:rPr>
        <w:t>Si concretizza mediante:</w:t>
      </w:r>
    </w:p>
    <w:p>
      <w:pPr>
        <w:pStyle w:val="Normal"/>
        <w:numPr>
          <w:ilvl w:val="0"/>
          <w:numId w:val="6"/>
        </w:numPr>
        <w:tabs>
          <w:tab w:val="clear" w:pos="708"/>
          <w:tab w:val="left" w:pos="351" w:leader="none"/>
        </w:tabs>
        <w:suppressAutoHyphens w:val="true"/>
        <w:spacing w:lineRule="auto" w:line="240" w:before="0" w:after="0"/>
        <w:ind w:left="1065" w:hanging="357"/>
        <w:rPr>
          <w:highlight w:val="none"/>
          <w:shd w:fill="FFFFFF" w:val="clear"/>
        </w:rPr>
      </w:pPr>
      <w:r>
        <w:rPr>
          <w:rFonts w:eastAsia="Times New Roman" w:cs="Calibri" w:cstheme="minorHAnsi"/>
          <w:kern w:val="2"/>
          <w:sz w:val="24"/>
          <w:szCs w:val="24"/>
          <w:shd w:fill="FFFFFF" w:val="clear"/>
          <w:lang w:eastAsia="ar-SA"/>
        </w:rPr>
        <w:t>Applicazione Hangouts Meet della piattaforma G-Suite For Educational, in orario scolastico programmato.</w:t>
      </w:r>
    </w:p>
    <w:p>
      <w:pPr>
        <w:pStyle w:val="Normal"/>
        <w:spacing w:lineRule="auto" w:line="240" w:before="0" w:after="0"/>
        <w:jc w:val="both"/>
        <w:rPr>
          <w:highlight w:val="none"/>
          <w:shd w:fill="FFFFFF" w:val="clear"/>
        </w:rPr>
      </w:pPr>
      <w:r>
        <w:rPr>
          <w:rFonts w:eastAsia="Times New Roman" w:cs="Calibri" w:cstheme="minorHAnsi"/>
          <w:b/>
          <w:bCs/>
          <w:kern w:val="2"/>
          <w:sz w:val="24"/>
          <w:szCs w:val="24"/>
          <w:shd w:fill="FFFFFF" w:val="clear"/>
          <w:lang w:eastAsia="ar-SA"/>
        </w:rPr>
        <w:t>TEMPI</w:t>
      </w:r>
    </w:p>
    <w:p>
      <w:pPr>
        <w:pStyle w:val="Normal"/>
        <w:spacing w:lineRule="auto" w:line="240" w:before="0" w:after="0"/>
        <w:jc w:val="both"/>
        <w:rPr>
          <w:highlight w:val="none"/>
          <w:shd w:fill="FFFFFF" w:val="clear"/>
        </w:rPr>
      </w:pPr>
      <w:r>
        <w:rPr>
          <w:rFonts w:eastAsia="Times New Roman" w:cs="Calibri" w:cstheme="minorHAnsi"/>
          <w:bCs/>
          <w:kern w:val="2"/>
          <w:sz w:val="24"/>
          <w:szCs w:val="24"/>
          <w:shd w:fill="FFFFFF" w:val="clear"/>
          <w:lang w:eastAsia="ar-SA"/>
        </w:rPr>
        <w:t>Legati alle necessità e alle situazioni di eventuale attuazione della DaD e della DDI.</w:t>
      </w:r>
    </w:p>
    <w:p>
      <w:pPr>
        <w:pStyle w:val="Normal"/>
        <w:spacing w:lineRule="auto" w:line="240" w:before="0" w:after="0"/>
        <w:jc w:val="both"/>
        <w:rPr>
          <w:highlight w:val="none"/>
          <w:shd w:fill="FFFFFF" w:val="clear"/>
        </w:rPr>
      </w:pPr>
      <w:r>
        <w:rPr>
          <w:rFonts w:eastAsia="Times New Roman" w:cs="Times New Roman" w:ascii="Times New Roman" w:hAnsi="Times New Roman"/>
          <w:bCs/>
          <w:kern w:val="2"/>
          <w:sz w:val="20"/>
          <w:szCs w:val="20"/>
          <w:shd w:fill="FFFFFF" w:val="clear"/>
          <w:lang w:eastAsia="ar-SA"/>
        </w:rPr>
        <w:t xml:space="preserve">(indicare la frequenza con cui si tengono le attività nella DaD) </w:t>
      </w:r>
    </w:p>
    <w:p>
      <w:pPr>
        <w:pStyle w:val="Normal"/>
        <w:spacing w:lineRule="auto" w:line="240" w:before="0" w:after="0"/>
        <w:jc w:val="both"/>
        <w:rPr>
          <w:highlight w:val="none"/>
          <w:shd w:fill="FFFFFF" w:val="clear"/>
        </w:rPr>
      </w:pPr>
      <w:sdt>
        <w:sdtPr>
          <w14:checkbox>
            <w14:checked w:val=""/>
            <w14:checkedState w:val=""/>
            <w14:uncheckedState w:val=""/>
          </w14:checkbox>
        </w:sdtPr>
        <w:sdtContent>
          <w:r>
            <w:rPr>
              <w:rFonts w:eastAsia="MS Gothic" w:cs="Calibri" w:ascii="MS Gothic" w:hAnsi="MS Gothic" w:cstheme="minorHAnsi"/>
              <w:bCs/>
              <w:kern w:val="2"/>
              <w:sz w:val="24"/>
              <w:szCs w:val="24"/>
              <w:shd w:fill="FFFFFF" w:val="clear"/>
              <w:lang w:eastAsia="ar-SA"/>
            </w:rPr>
            <w:t>☐</w:t>
          </w:r>
        </w:sdtContent>
      </w:sdt>
      <w:r>
        <w:rPr>
          <w:rFonts w:eastAsia="Times New Roman" w:cs="Calibri" w:cstheme="minorHAnsi"/>
          <w:bCs/>
          <w:kern w:val="2"/>
          <w:sz w:val="24"/>
          <w:szCs w:val="24"/>
          <w:shd w:fill="FFFFFF" w:val="clear"/>
          <w:lang w:eastAsia="ar-SA"/>
        </w:rPr>
        <w:t xml:space="preserve">   </w:t>
      </w:r>
      <w:r>
        <w:rPr>
          <w:rFonts w:eastAsia="Times New Roman" w:cs="Calibri" w:cstheme="minorHAnsi"/>
          <w:bCs/>
          <w:kern w:val="2"/>
          <w:sz w:val="24"/>
          <w:szCs w:val="24"/>
          <w:shd w:fill="FFFFFF" w:val="clear"/>
          <w:lang w:eastAsia="ar-SA"/>
        </w:rPr>
        <w:t>tutti i giorni</w:t>
      </w:r>
    </w:p>
    <w:p>
      <w:pPr>
        <w:pStyle w:val="Normal"/>
        <w:spacing w:lineRule="auto" w:line="240" w:before="0" w:after="0"/>
        <w:jc w:val="both"/>
        <w:rPr>
          <w:highlight w:val="none"/>
          <w:shd w:fill="FFFFFF" w:val="clear"/>
        </w:rPr>
      </w:pPr>
      <w:sdt>
        <w:sdtPr>
          <w14:checkbox>
            <w14:checked w:val=""/>
            <w14:checkedState w:val=""/>
            <w14:uncheckedState w:val=""/>
          </w14:checkbox>
        </w:sdtPr>
        <w:sdtContent>
          <w:r>
            <w:rPr>
              <w:rFonts w:eastAsia="MS Gothic" w:cs="Calibri" w:ascii="MS Gothic" w:hAnsi="MS Gothic" w:cstheme="minorHAnsi"/>
              <w:bCs/>
              <w:kern w:val="2"/>
              <w:sz w:val="24"/>
              <w:szCs w:val="24"/>
              <w:shd w:fill="FFFFFF" w:val="clear"/>
              <w:lang w:eastAsia="ar-SA"/>
            </w:rPr>
            <w:t>☐</w:t>
          </w:r>
        </w:sdtContent>
      </w:sdt>
      <w:r>
        <w:rPr>
          <w:rFonts w:eastAsia="Times New Roman" w:cs="Calibri" w:cstheme="minorHAnsi"/>
          <w:bCs/>
          <w:kern w:val="2"/>
          <w:sz w:val="24"/>
          <w:szCs w:val="24"/>
          <w:shd w:fill="FFFFFF" w:val="clear"/>
          <w:lang w:eastAsia="ar-SA"/>
        </w:rPr>
        <w:t xml:space="preserve">   </w:t>
      </w:r>
      <w:r>
        <w:rPr>
          <w:rFonts w:eastAsia="Times New Roman" w:cs="Calibri" w:cstheme="minorHAnsi"/>
          <w:bCs/>
          <w:kern w:val="2"/>
          <w:sz w:val="24"/>
          <w:szCs w:val="24"/>
          <w:shd w:fill="FFFFFF" w:val="clear"/>
          <w:lang w:eastAsia="ar-SA"/>
        </w:rPr>
        <w:t>una o due a settimana</w:t>
      </w:r>
    </w:p>
    <w:p>
      <w:pPr>
        <w:pStyle w:val="Normal"/>
        <w:spacing w:lineRule="auto" w:line="240" w:before="0" w:after="0"/>
        <w:jc w:val="both"/>
        <w:rPr>
          <w:highlight w:val="none"/>
          <w:shd w:fill="FFFFFF" w:val="clear"/>
        </w:rPr>
      </w:pPr>
      <w:sdt>
        <w:sdtPr>
          <w14:checkbox>
            <w14:checked w:val=""/>
            <w14:checkedState w:val=""/>
            <w14:uncheckedState w:val=""/>
          </w14:checkbox>
        </w:sdtPr>
        <w:sdtContent>
          <w:r>
            <w:rPr>
              <w:rFonts w:eastAsia="MS Gothic" w:cs="Calibri" w:ascii="MS Gothic" w:hAnsi="MS Gothic" w:cstheme="minorHAnsi"/>
              <w:bCs/>
              <w:kern w:val="2"/>
              <w:sz w:val="24"/>
              <w:szCs w:val="24"/>
              <w:shd w:fill="FFFFFF" w:val="clear"/>
              <w:lang w:eastAsia="ar-SA"/>
            </w:rPr>
            <w:t>☒</w:t>
          </w:r>
        </w:sdtContent>
      </w:sdt>
      <w:r>
        <w:rPr>
          <w:rFonts w:eastAsia="Times New Roman" w:cs="Calibri" w:cstheme="minorHAnsi"/>
          <w:bCs/>
          <w:kern w:val="2"/>
          <w:sz w:val="24"/>
          <w:szCs w:val="24"/>
          <w:shd w:fill="FFFFFF" w:val="clear"/>
          <w:lang w:eastAsia="ar-SA"/>
        </w:rPr>
        <w:t xml:space="preserve">   </w:t>
      </w:r>
      <w:r>
        <w:rPr>
          <w:rFonts w:eastAsia="Times New Roman" w:cs="Calibri" w:cstheme="minorHAnsi"/>
          <w:bCs/>
          <w:kern w:val="2"/>
          <w:sz w:val="24"/>
          <w:szCs w:val="24"/>
          <w:shd w:fill="FFFFFF" w:val="clear"/>
          <w:lang w:eastAsia="ar-SA"/>
        </w:rPr>
        <w:t>secondo l’orario ordinario delle lezioni</w:t>
      </w:r>
    </w:p>
    <w:p>
      <w:pPr>
        <w:pStyle w:val="Normal"/>
        <w:spacing w:lineRule="auto" w:line="240" w:before="0" w:after="0"/>
        <w:jc w:val="both"/>
        <w:rPr>
          <w:highlight w:val="none"/>
          <w:shd w:fill="FFFFFF" w:val="clear"/>
        </w:rPr>
      </w:pPr>
      <w:sdt>
        <w:sdtPr>
          <w14:checkbox>
            <w14:checked w:val=""/>
            <w14:checkedState w:val=""/>
            <w14:uncheckedState w:val=""/>
          </w14:checkbox>
        </w:sdtPr>
        <w:sdtContent>
          <w:r>
            <w:rPr>
              <w:rFonts w:eastAsia="MS Gothic" w:cs="Calibri" w:ascii="MS Gothic" w:hAnsi="MS Gothic" w:cstheme="minorHAnsi"/>
              <w:bCs/>
              <w:kern w:val="2"/>
              <w:sz w:val="24"/>
              <w:szCs w:val="24"/>
              <w:shd w:fill="FFFFFF" w:val="clear"/>
              <w:lang w:eastAsia="ar-SA"/>
            </w:rPr>
            <w:t>☒</w:t>
          </w:r>
        </w:sdtContent>
      </w:sdt>
      <w:r>
        <w:rPr>
          <w:rFonts w:eastAsia="Times New Roman" w:cs="Calibri" w:cstheme="minorHAnsi"/>
          <w:bCs/>
          <w:kern w:val="2"/>
          <w:sz w:val="24"/>
          <w:szCs w:val="24"/>
          <w:shd w:fill="FFFFFF" w:val="clear"/>
          <w:lang w:eastAsia="ar-SA"/>
        </w:rPr>
        <w:t xml:space="preserve">   </w:t>
      </w:r>
      <w:r>
        <w:rPr>
          <w:rFonts w:eastAsia="Times New Roman" w:cs="Calibri" w:cstheme="minorHAnsi"/>
          <w:bCs/>
          <w:kern w:val="2"/>
          <w:sz w:val="24"/>
          <w:szCs w:val="24"/>
          <w:shd w:fill="FFFFFF" w:val="clear"/>
          <w:lang w:eastAsia="ar-SA"/>
        </w:rPr>
        <w:t>altro (eventualmente secondo le disposizioni della dirigenza, …)</w:t>
      </w:r>
    </w:p>
    <w:p>
      <w:pPr>
        <w:pStyle w:val="Normal"/>
        <w:suppressAutoHyphens w:val="true"/>
        <w:spacing w:lineRule="auto" w:line="240" w:before="0" w:after="0"/>
        <w:rPr>
          <w:rFonts w:ascii="Times New Roman" w:hAnsi="Times New Roman" w:eastAsia="Times New Roman" w:cs="Times New Roman"/>
          <w:sz w:val="20"/>
          <w:szCs w:val="20"/>
          <w:highlight w:val="none"/>
          <w:shd w:fill="81D41A" w:val="clear"/>
          <w:lang w:eastAsia="ar-SA"/>
        </w:rPr>
      </w:pPr>
      <w:r>
        <w:rPr>
          <w:rFonts w:eastAsia="Times New Roman" w:cs="Times New Roman" w:ascii="Times New Roman" w:hAnsi="Times New Roman"/>
          <w:sz w:val="20"/>
          <w:szCs w:val="20"/>
          <w:shd w:fill="81D41A" w:val="clear"/>
          <w:lang w:eastAsia="ar-SA"/>
        </w:rPr>
      </w:r>
    </w:p>
    <w:p>
      <w:pPr>
        <w:pStyle w:val="Normal"/>
        <w:suppressAutoHyphens w:val="true"/>
        <w:spacing w:lineRule="auto" w:line="240" w:before="0" w:after="0"/>
        <w:rPr>
          <w:rFonts w:ascii="Times New Roman" w:hAnsi="Times New Roman" w:eastAsia="Times New Roman" w:cs="Times New Roman"/>
          <w:sz w:val="20"/>
          <w:szCs w:val="20"/>
          <w:lang w:eastAsia="ar-SA"/>
        </w:rPr>
      </w:pPr>
      <w:r>
        <w:rPr>
          <w:rFonts w:eastAsia="Times New Roman" w:cs="Times New Roman" w:ascii="Times New Roman" w:hAnsi="Times New Roman"/>
          <w:sz w:val="20"/>
          <w:szCs w:val="20"/>
          <w:lang w:eastAsia="ar-SA"/>
        </w:rPr>
      </w:r>
    </w:p>
    <w:p>
      <w:pPr>
        <w:pStyle w:val="Normal"/>
        <w:suppressAutoHyphens w:val="true"/>
        <w:spacing w:lineRule="auto" w:line="240" w:before="0" w:after="0"/>
        <w:rPr>
          <w:rFonts w:ascii="Times New Roman" w:hAnsi="Times New Roman" w:eastAsia="Times New Roman" w:cs="Times New Roman"/>
          <w:sz w:val="20"/>
          <w:szCs w:val="20"/>
          <w:lang w:eastAsia="ar-SA"/>
        </w:rPr>
      </w:pPr>
      <w:r>
        <w:rPr>
          <w:rFonts w:eastAsia="Times New Roman" w:cs="Times New Roman" w:ascii="Times New Roman" w:hAnsi="Times New Roman"/>
          <w:sz w:val="20"/>
          <w:szCs w:val="20"/>
          <w:lang w:eastAsia="ar-SA"/>
        </w:rPr>
      </w:r>
    </w:p>
    <w:tbl>
      <w:tblPr>
        <w:tblW w:w="9359" w:type="dxa"/>
        <w:jc w:val="center"/>
        <w:tblInd w:w="0" w:type="dxa"/>
        <w:tblLayout w:type="fixed"/>
        <w:tblCellMar>
          <w:top w:w="55" w:type="dxa"/>
          <w:left w:w="55" w:type="dxa"/>
          <w:bottom w:w="55" w:type="dxa"/>
          <w:right w:w="55" w:type="dxa"/>
        </w:tblCellMar>
        <w:tblLook w:firstRow="0" w:noVBand="0" w:lastRow="0" w:firstColumn="0" w:lastColumn="0" w:noHBand="0" w:val="0000"/>
      </w:tblPr>
      <w:tblGrid>
        <w:gridCol w:w="9359"/>
      </w:tblGrid>
      <w:tr>
        <w:trPr/>
        <w:tc>
          <w:tcPr>
            <w:tcW w:w="9359"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hd w:val="clear" w:color="auto" w:fill="FFFFFF"/>
              <w:spacing w:lineRule="auto" w:line="240" w:before="0" w:after="0"/>
              <w:jc w:val="center"/>
              <w:rPr>
                <w:rFonts w:ascii="Calibri" w:hAnsi="Calibri" w:eastAsia="Times New Roman" w:cs="Calibri"/>
                <w:b/>
                <w:b/>
                <w:kern w:val="2"/>
                <w:sz w:val="26"/>
                <w:szCs w:val="26"/>
                <w:lang w:eastAsia="ar-SA"/>
              </w:rPr>
            </w:pPr>
            <w:r>
              <w:rPr>
                <w:rFonts w:eastAsia="Times New Roman" w:cs="Calibri"/>
                <w:b/>
                <w:kern w:val="2"/>
                <w:sz w:val="26"/>
                <w:szCs w:val="26"/>
                <w:lang w:eastAsia="ar-SA"/>
              </w:rPr>
              <w:t>METODOLOGIA</w:t>
            </w:r>
          </w:p>
        </w:tc>
      </w:tr>
    </w:tbl>
    <w:p>
      <w:pPr>
        <w:pStyle w:val="Normal"/>
        <w:suppressAutoHyphens w:val="true"/>
        <w:spacing w:lineRule="auto" w:line="240" w:before="0" w:after="0"/>
        <w:rPr>
          <w:rFonts w:ascii="Times New Roman" w:hAnsi="Times New Roman" w:eastAsia="Times New Roman" w:cs="Times New Roman"/>
          <w:sz w:val="20"/>
          <w:szCs w:val="20"/>
          <w:highlight w:val="yellow"/>
          <w:lang w:eastAsia="ar-SA"/>
        </w:rPr>
      </w:pPr>
      <w:r>
        <w:rPr>
          <w:rFonts w:eastAsia="Times New Roman" w:cs="Times New Roman" w:ascii="Times New Roman" w:hAnsi="Times New Roman"/>
          <w:sz w:val="20"/>
          <w:szCs w:val="20"/>
          <w:highlight w:val="yellow"/>
          <w:lang w:eastAsia="ar-SA"/>
        </w:rPr>
      </w:r>
    </w:p>
    <w:tbl>
      <w:tblPr>
        <w:tblW w:w="9359" w:type="dxa"/>
        <w:jc w:val="center"/>
        <w:tblInd w:w="0" w:type="dxa"/>
        <w:tblLayout w:type="fixed"/>
        <w:tblCellMar>
          <w:top w:w="55" w:type="dxa"/>
          <w:left w:w="55" w:type="dxa"/>
          <w:bottom w:w="55" w:type="dxa"/>
          <w:right w:w="55" w:type="dxa"/>
        </w:tblCellMar>
        <w:tblLook w:firstRow="0" w:noVBand="0" w:lastRow="0" w:firstColumn="0" w:lastColumn="0" w:noHBand="0" w:val="0000"/>
      </w:tblPr>
      <w:tblGrid>
        <w:gridCol w:w="2931"/>
        <w:gridCol w:w="3213"/>
        <w:gridCol w:w="3215"/>
      </w:tblGrid>
      <w:tr>
        <w:trPr/>
        <w:tc>
          <w:tcPr>
            <w:tcW w:w="9359" w:type="dxa"/>
            <w:gridSpan w:val="3"/>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uppressAutoHyphens w:val="true"/>
              <w:spacing w:lineRule="auto" w:line="240" w:before="0" w:after="0"/>
              <w:jc w:val="center"/>
              <w:rPr>
                <w:rFonts w:ascii="Calibri" w:hAnsi="Calibri" w:eastAsia="Calibri" w:cs="Calibri"/>
                <w:b/>
                <w:b/>
                <w:color w:val="000000"/>
                <w:sz w:val="24"/>
                <w:szCs w:val="24"/>
                <w:lang w:eastAsia="ar-SA"/>
              </w:rPr>
            </w:pPr>
            <w:r>
              <w:rPr>
                <w:rFonts w:eastAsia="Calibri" w:cs="Calibri"/>
                <w:b/>
                <w:color w:val="000000"/>
                <w:sz w:val="24"/>
                <w:szCs w:val="24"/>
                <w:lang w:eastAsia="ar-SA"/>
              </w:rPr>
              <w:t>Mediazione didattica (metodi)</w:t>
            </w:r>
          </w:p>
        </w:tc>
      </w:tr>
      <w:tr>
        <w:trPr/>
        <w:tc>
          <w:tcPr>
            <w:tcW w:w="2931" w:type="dxa"/>
            <w:tcBorders>
              <w:left w:val="single" w:sz="2" w:space="0" w:color="000000"/>
              <w:bottom w:val="single" w:sz="2" w:space="0" w:color="000000"/>
            </w:tcBorders>
            <w:shd w:color="auto" w:fill="auto" w:val="clear"/>
          </w:tcPr>
          <w:p>
            <w:pPr>
              <w:pStyle w:val="Normal"/>
              <w:keepNext w:val="true"/>
              <w:widowControl w:val="false"/>
              <w:suppressAutoHyphens w:val="true"/>
              <w:spacing w:lineRule="auto" w:line="240" w:before="0" w:after="0"/>
              <w:rPr>
                <w:rFonts w:eastAsia="Times New Roman" w:cs="Calibri" w:cstheme="minorHAnsi"/>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color w:val="000000"/>
                <w:kern w:val="2"/>
                <w:lang w:eastAsia="ar-SA"/>
              </w:rPr>
              <w:t>Flipped Classroom</w:t>
            </w:r>
          </w:p>
        </w:tc>
        <w:tc>
          <w:tcPr>
            <w:tcW w:w="3213"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jc w:val="both"/>
              <w:rPr>
                <w:rFonts w:eastAsia="Times New Roman" w:cs="Calibri" w:cstheme="minorHAnsi"/>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color w:val="000000"/>
                <w:kern w:val="2"/>
                <w:lang w:eastAsia="ar-SA"/>
              </w:rPr>
              <w:t>Debate (Discussione/Dibattito)</w:t>
            </w:r>
          </w:p>
        </w:tc>
        <w:tc>
          <w:tcPr>
            <w:tcW w:w="3215" w:type="dxa"/>
            <w:tcBorders>
              <w:left w:val="single" w:sz="2" w:space="0" w:color="000000"/>
              <w:bottom w:val="single" w:sz="2" w:space="0" w:color="000000"/>
              <w:right w:val="single" w:sz="2" w:space="0" w:color="000000"/>
            </w:tcBorders>
            <w:shd w:color="auto" w:fill="auto" w:val="clear"/>
          </w:tcPr>
          <w:p>
            <w:pPr>
              <w:pStyle w:val="Normal"/>
              <w:widowControl w:val="false"/>
              <w:suppressAutoHyphens w:val="true"/>
              <w:spacing w:lineRule="auto" w:line="240" w:before="0" w:after="0"/>
              <w:jc w:val="both"/>
              <w:rPr>
                <w:rFonts w:eastAsia="Times New Roman" w:cs="Calibri" w:cstheme="minorHAnsi"/>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color w:val="000000"/>
                <w:kern w:val="2"/>
                <w:lang w:eastAsia="ar-SA"/>
              </w:rPr>
              <w:t>Peer To Peer</w:t>
            </w:r>
          </w:p>
        </w:tc>
      </w:tr>
      <w:tr>
        <w:trPr/>
        <w:tc>
          <w:tcPr>
            <w:tcW w:w="2931" w:type="dxa"/>
            <w:tcBorders>
              <w:left w:val="single" w:sz="2" w:space="0" w:color="000000"/>
              <w:bottom w:val="single" w:sz="2" w:space="0" w:color="000000"/>
            </w:tcBorders>
            <w:shd w:color="auto" w:fill="auto" w:val="clear"/>
          </w:tcPr>
          <w:p>
            <w:pPr>
              <w:pStyle w:val="Normal"/>
              <w:keepNext w:val="true"/>
              <w:widowControl w:val="false"/>
              <w:suppressAutoHyphens w:val="true"/>
              <w:spacing w:lineRule="auto" w:line="240" w:before="0" w:after="0"/>
              <w:rPr>
                <w:rFonts w:eastAsia="Times New Roman" w:cs="Calibri" w:cstheme="minorHAnsi"/>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color w:val="000000"/>
                <w:kern w:val="2"/>
                <w:lang w:eastAsia="ar-SA"/>
              </w:rPr>
              <w:t>Cooperative Learning</w:t>
            </w:r>
          </w:p>
        </w:tc>
        <w:tc>
          <w:tcPr>
            <w:tcW w:w="3213"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jc w:val="both"/>
              <w:rPr>
                <w:rFonts w:eastAsia="Times New Roman" w:cs="Calibri" w:cstheme="minorHAnsi"/>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color w:val="000000"/>
                <w:kern w:val="2"/>
                <w:lang w:eastAsia="ar-SA"/>
              </w:rPr>
              <w:t>Didattica breve</w:t>
            </w:r>
          </w:p>
        </w:tc>
        <w:tc>
          <w:tcPr>
            <w:tcW w:w="3215" w:type="dxa"/>
            <w:tcBorders>
              <w:left w:val="single" w:sz="2" w:space="0" w:color="000000"/>
              <w:bottom w:val="single" w:sz="2" w:space="0" w:color="000000"/>
              <w:right w:val="single" w:sz="2" w:space="0" w:color="000000"/>
            </w:tcBorders>
            <w:shd w:color="auto" w:fill="auto" w:val="clear"/>
          </w:tcPr>
          <w:p>
            <w:pPr>
              <w:pStyle w:val="Normal"/>
              <w:widowControl w:val="false"/>
              <w:suppressAutoHyphens w:val="true"/>
              <w:spacing w:lineRule="auto" w:line="240" w:before="0" w:after="0"/>
              <w:jc w:val="both"/>
              <w:rPr>
                <w:rFonts w:eastAsia="Times New Roman" w:cs="Calibri" w:cstheme="minorHAnsi"/>
                <w:lang w:eastAsia="ar-SA"/>
              </w:rPr>
            </w:pPr>
            <w:sdt>
              <w:sdtPr>
                <w14:checkbox>
                  <w14:checked w:val=""/>
                  <w14:checkedState w:val=""/>
                  <w14:uncheckedState w:val=""/>
                </w14:checkbox>
              </w:sdtPr>
              <w:sdtContent>
                <w:r>
                  <w:rPr>
                    <w:rFonts w:eastAsia="MS Gothic" w:cs="Calibri" w:ascii="MS Gothic" w:hAnsi="MS Gothic" w:cstheme="minorHAnsi"/>
                    <w:kern w:val="2"/>
                    <w:lang w:eastAsia="ar-SA"/>
                  </w:rPr>
                  <w:t>☒</w:t>
                </w:r>
              </w:sdtContent>
            </w:sdt>
            <w:r>
              <w:rPr>
                <w:rFonts w:eastAsia="Times New Roman" w:cs="Calibri" w:cstheme="minorHAnsi"/>
                <w:kern w:val="2"/>
                <w:lang w:eastAsia="ar-SA"/>
              </w:rPr>
              <w:t xml:space="preserve">  </w:t>
            </w:r>
            <w:r>
              <w:rPr>
                <w:rFonts w:eastAsia="Times New Roman" w:cs="Calibri" w:cstheme="minorHAnsi"/>
                <w:kern w:val="2"/>
                <w:lang w:eastAsia="ar-SA"/>
              </w:rPr>
              <w:t>Lezione Frontale</w:t>
            </w:r>
          </w:p>
        </w:tc>
      </w:tr>
      <w:tr>
        <w:trPr/>
        <w:tc>
          <w:tcPr>
            <w:tcW w:w="2931"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ind w:left="340" w:hanging="340"/>
              <w:rPr>
                <w:rFonts w:eastAsia="Times New Roman" w:cs="Calibri" w:cstheme="minorHAnsi"/>
                <w:kern w:val="2"/>
                <w:lang w:eastAsia="ar-SA"/>
              </w:rPr>
            </w:pPr>
            <w:sdt>
              <w:sdtPr>
                <w14:checkbox>
                  <w14:checked w:val=""/>
                  <w14:checkedState w:val=""/>
                  <w14:uncheckedState w:val=""/>
                </w14:checkbox>
              </w:sdtPr>
              <w:sdtContent>
                <w:r>
                  <w:rPr>
                    <w:rFonts w:eastAsia="MS Gothic" w:cs="Calibri" w:ascii="MS Gothic" w:hAnsi="MS Gothic" w:cstheme="minorHAnsi"/>
                    <w:kern w:val="2"/>
                    <w:lang w:eastAsia="ar-SA"/>
                  </w:rPr>
                  <w:t>☐</w:t>
                </w:r>
              </w:sdtContent>
            </w:sdt>
            <w:r>
              <w:rPr>
                <w:rFonts w:eastAsia="Times New Roman" w:cs="Calibri" w:cstheme="minorHAnsi"/>
                <w:kern w:val="2"/>
                <w:lang w:eastAsia="ar-SA"/>
              </w:rPr>
              <w:t xml:space="preserve">  </w:t>
            </w:r>
            <w:r>
              <w:rPr>
                <w:rFonts w:eastAsia="Times New Roman" w:cs="Calibri" w:cstheme="minorHAnsi"/>
                <w:kern w:val="2"/>
                <w:lang w:eastAsia="ar-SA"/>
              </w:rPr>
              <w:t>Lettura ed interpretazione del   Testo</w:t>
            </w:r>
          </w:p>
        </w:tc>
        <w:tc>
          <w:tcPr>
            <w:tcW w:w="3213"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ind w:left="340" w:hanging="340"/>
              <w:rPr>
                <w:rFonts w:eastAsia="Times New Roman" w:cs="Calibri" w:cstheme="minorHAnsi"/>
                <w:lang w:eastAsia="ar-SA"/>
              </w:rPr>
            </w:pPr>
            <w:sdt>
              <w:sdtPr>
                <w14:checkbox>
                  <w14:checked w:val=""/>
                  <w14:checkedState w:val=""/>
                  <w14:uncheckedState w:val=""/>
                </w14:checkbox>
              </w:sdtPr>
              <w:sdtContent>
                <w:r>
                  <w:rPr>
                    <w:rFonts w:eastAsia="MS Gothic" w:cs="Calibri" w:ascii="MS Gothic" w:hAnsi="MS Gothic" w:cstheme="minorHAnsi"/>
                    <w:kern w:val="2"/>
                    <w:lang w:eastAsia="ar-SA"/>
                  </w:rPr>
                  <w:t>☒</w:t>
                </w:r>
              </w:sdtContent>
            </w:sdt>
            <w:r>
              <w:rPr>
                <w:rFonts w:eastAsia="Times New Roman" w:cs="Calibri" w:cstheme="minorHAnsi"/>
                <w:kern w:val="2"/>
                <w:lang w:eastAsia="ar-SA"/>
              </w:rPr>
              <w:t xml:space="preserve">  </w:t>
            </w:r>
            <w:r>
              <w:rPr>
                <w:rFonts w:eastAsia="Times New Roman" w:cs="Calibri" w:cstheme="minorHAnsi"/>
                <w:kern w:val="2"/>
                <w:lang w:eastAsia="ar-SA"/>
              </w:rPr>
              <w:t>Esercitazione a casa o al computer</w:t>
            </w:r>
          </w:p>
        </w:tc>
        <w:tc>
          <w:tcPr>
            <w:tcW w:w="3215" w:type="dxa"/>
            <w:tcBorders>
              <w:left w:val="single" w:sz="2" w:space="0" w:color="000000"/>
              <w:bottom w:val="single" w:sz="2" w:space="0" w:color="000000"/>
              <w:right w:val="single" w:sz="2" w:space="0" w:color="000000"/>
            </w:tcBorders>
            <w:shd w:color="auto" w:fill="auto" w:val="clear"/>
          </w:tcPr>
          <w:p>
            <w:pPr>
              <w:pStyle w:val="Normal"/>
              <w:widowControl w:val="false"/>
              <w:suppressAutoHyphens w:val="true"/>
              <w:spacing w:lineRule="auto" w:line="240" w:before="0" w:after="0"/>
              <w:ind w:left="284" w:hanging="284"/>
              <w:rPr>
                <w:rFonts w:eastAsia="Times New Roman" w:cs="Calibri" w:cstheme="minorHAnsi"/>
                <w:lang w:eastAsia="ar-SA"/>
              </w:rPr>
            </w:pPr>
            <w:sdt>
              <w:sdtPr>
                <w14:checkbox>
                  <w14:checked w:val=""/>
                  <w14:checkedState w:val=""/>
                  <w14:uncheckedState w:val=""/>
                </w14:checkbox>
              </w:sdtPr>
              <w:sdtContent>
                <w:r>
                  <w:rPr>
                    <w:rFonts w:eastAsia="Times New Roman" w:cs="Segoe UI Symbol" w:ascii="Segoe UI Symbol" w:hAnsi="Segoe UI Symbol"/>
                    <w:kern w:val="2"/>
                    <w:lang w:eastAsia="ar-SA"/>
                  </w:rPr>
                  <w:t>☐</w:t>
                </w:r>
              </w:sdtContent>
            </w:sdt>
            <w:r>
              <w:rPr>
                <w:rFonts w:eastAsia="Times New Roman" w:cs="Calibri" w:cstheme="minorHAnsi"/>
                <w:kern w:val="2"/>
                <w:lang w:eastAsia="ar-SA"/>
              </w:rPr>
              <w:t xml:space="preserve"> </w:t>
            </w:r>
            <w:r>
              <w:rPr>
                <w:rFonts w:eastAsia="Times New Roman" w:cs="Calibri" w:cstheme="minorHAnsi"/>
                <w:kern w:val="2"/>
                <w:lang w:eastAsia="ar-SA"/>
              </w:rPr>
              <w:t xml:space="preserve"> </w:t>
            </w:r>
            <w:r>
              <w:rPr>
                <w:rFonts w:eastAsia="Times New Roman" w:cs="Calibri" w:cstheme="minorHAnsi"/>
                <w:kern w:val="2"/>
                <w:lang w:eastAsia="ar-SA"/>
              </w:rPr>
              <w:t>Utilizzo delle fonti (indicare quali)</w:t>
            </w:r>
          </w:p>
        </w:tc>
      </w:tr>
      <w:tr>
        <w:trPr/>
        <w:tc>
          <w:tcPr>
            <w:tcW w:w="2931" w:type="dxa"/>
            <w:tcBorders>
              <w:left w:val="single" w:sz="2" w:space="0" w:color="000000"/>
              <w:bottom w:val="single" w:sz="2" w:space="0" w:color="000000"/>
            </w:tcBorders>
            <w:shd w:color="auto" w:fill="auto" w:val="clear"/>
          </w:tcPr>
          <w:p>
            <w:pPr>
              <w:pStyle w:val="Normal"/>
              <w:keepNext w:val="true"/>
              <w:widowControl w:val="false"/>
              <w:suppressAutoHyphens w:val="true"/>
              <w:spacing w:lineRule="auto" w:line="240" w:before="0" w:after="0"/>
              <w:ind w:left="340" w:hanging="340"/>
              <w:rPr>
                <w:rFonts w:eastAsia="Times New Roman" w:cs="Calibri" w:cstheme="minorHAnsi"/>
                <w:lang w:eastAsia="ar-SA"/>
              </w:rPr>
            </w:pPr>
            <w:sdt>
              <w:sdtPr>
                <w14:checkbox>
                  <w14:checked w:val=""/>
                  <w14:checkedState w:val=""/>
                  <w14:uncheckedState w:val=""/>
                </w14:checkbox>
              </w:sdtPr>
              <w:sdtContent>
                <w:r>
                  <w:rPr>
                    <w:rFonts w:eastAsia="MS Gothic" w:cs="Calibri" w:ascii="MS Gothic" w:hAnsi="MS Gothic" w:cstheme="minorHAnsi"/>
                    <w:kern w:val="2"/>
                    <w:lang w:eastAsia="ar-SA"/>
                  </w:rPr>
                  <w:t>☒</w:t>
                </w:r>
              </w:sdtContent>
            </w:sdt>
            <w:r>
              <w:rPr>
                <w:rFonts w:eastAsia="Times New Roman" w:cs="Calibri" w:cstheme="minorHAnsi"/>
                <w:kern w:val="2"/>
                <w:lang w:eastAsia="ar-SA"/>
              </w:rPr>
              <w:t xml:space="preserve">  </w:t>
            </w:r>
            <w:r>
              <w:rPr>
                <w:rFonts w:eastAsia="Times New Roman" w:cs="Calibri" w:cstheme="minorHAnsi"/>
                <w:kern w:val="2"/>
                <w:lang w:eastAsia="ar-SA"/>
              </w:rPr>
              <w:t>Approfondimento disciplinare con contestualizzazione del problema</w:t>
            </w:r>
          </w:p>
        </w:tc>
        <w:tc>
          <w:tcPr>
            <w:tcW w:w="3213"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jc w:val="both"/>
              <w:rPr>
                <w:rFonts w:eastAsia="Times New Roman" w:cs="Calibri" w:cstheme="minorHAnsi"/>
                <w:kern w:val="2"/>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kern w:val="2"/>
                <w:lang w:eastAsia="ar-SA"/>
              </w:rPr>
              <w:t>Lavori di gruppo</w:t>
            </w:r>
          </w:p>
          <w:p>
            <w:pPr>
              <w:pStyle w:val="ListParagraph"/>
              <w:widowControl w:val="false"/>
              <w:numPr>
                <w:ilvl w:val="0"/>
                <w:numId w:val="13"/>
              </w:numPr>
              <w:suppressAutoHyphens w:val="true"/>
              <w:spacing w:lineRule="auto" w:line="240" w:before="0" w:after="0"/>
              <w:ind w:left="454" w:hanging="227"/>
              <w:contextualSpacing/>
              <w:jc w:val="both"/>
              <w:rPr>
                <w:rFonts w:eastAsia="Times New Roman" w:cs="Calibri" w:cstheme="minorHAnsi"/>
                <w:kern w:val="2"/>
                <w:lang w:eastAsia="ar-SA"/>
              </w:rPr>
            </w:pPr>
            <w:r>
              <w:rPr>
                <w:rFonts w:eastAsia="Times New Roman" w:cs="Calibri" w:cstheme="minorHAnsi"/>
                <w:kern w:val="2"/>
                <w:lang w:eastAsia="ar-SA"/>
              </w:rPr>
              <w:t>Eterogenei al loro interno</w:t>
            </w:r>
          </w:p>
          <w:p>
            <w:pPr>
              <w:pStyle w:val="ListParagraph"/>
              <w:widowControl w:val="false"/>
              <w:numPr>
                <w:ilvl w:val="0"/>
                <w:numId w:val="13"/>
              </w:numPr>
              <w:suppressAutoHyphens w:val="true"/>
              <w:spacing w:lineRule="auto" w:line="240" w:before="0" w:after="0"/>
              <w:ind w:left="454" w:hanging="227"/>
              <w:contextualSpacing/>
              <w:jc w:val="both"/>
              <w:rPr>
                <w:rFonts w:eastAsia="Times New Roman" w:cs="Calibri" w:cstheme="minorHAnsi"/>
                <w:lang w:eastAsia="ar-SA"/>
              </w:rPr>
            </w:pPr>
            <w:r>
              <w:rPr>
                <w:rFonts w:eastAsia="Times New Roman" w:cs="Calibri" w:cstheme="minorHAnsi"/>
                <w:kern w:val="2"/>
                <w:lang w:eastAsia="ar-SA"/>
              </w:rPr>
              <w:t>Per fasce di livello</w:t>
            </w:r>
          </w:p>
        </w:tc>
        <w:tc>
          <w:tcPr>
            <w:tcW w:w="3215" w:type="dxa"/>
            <w:tcBorders>
              <w:left w:val="single" w:sz="2" w:space="0" w:color="000000"/>
              <w:bottom w:val="single" w:sz="2" w:space="0" w:color="000000"/>
              <w:right w:val="single" w:sz="2" w:space="0" w:color="000000"/>
            </w:tcBorders>
            <w:shd w:color="auto" w:fill="auto" w:val="clear"/>
          </w:tcPr>
          <w:p>
            <w:pPr>
              <w:pStyle w:val="Normal"/>
              <w:widowControl w:val="false"/>
              <w:suppressAutoHyphens w:val="true"/>
              <w:spacing w:lineRule="auto" w:line="240" w:before="0" w:after="0"/>
              <w:ind w:left="340" w:hanging="340"/>
              <w:rPr>
                <w:rFonts w:eastAsia="Times New Roman" w:cs="Calibri" w:cstheme="minorHAnsi"/>
                <w:lang w:eastAsia="ar-SA"/>
              </w:rPr>
            </w:pPr>
            <w:sdt>
              <w:sdtPr>
                <w14:checkbox>
                  <w14:checked w:val=""/>
                  <w14:checkedState w:val=""/>
                  <w14:uncheckedState w:val=""/>
                </w14:checkbox>
              </w:sdtPr>
              <w:sdtContent>
                <w:r>
                  <w:rPr>
                    <w:rFonts w:eastAsia="MS Gothic" w:cs="Calibri" w:ascii="MS Gothic" w:hAnsi="MS Gothic" w:cstheme="minorHAnsi"/>
                    <w:kern w:val="2"/>
                    <w:lang w:eastAsia="ar-SA"/>
                  </w:rPr>
                  <w:t>☒</w:t>
                </w:r>
              </w:sdtContent>
            </w:sdt>
            <w:r>
              <w:rPr>
                <w:rFonts w:eastAsia="Times New Roman" w:cs="Calibri" w:cstheme="minorHAnsi"/>
                <w:kern w:val="2"/>
                <w:lang w:eastAsia="ar-SA"/>
              </w:rPr>
              <w:t xml:space="preserve">  </w:t>
            </w:r>
            <w:r>
              <w:rPr>
                <w:rFonts w:eastAsia="Times New Roman" w:cs="Calibri" w:cstheme="minorHAnsi"/>
                <w:kern w:val="2"/>
                <w:lang w:eastAsia="ar-SA"/>
              </w:rPr>
              <w:t>Apprendimento tramite rinforzo</w:t>
            </w:r>
          </w:p>
        </w:tc>
      </w:tr>
      <w:tr>
        <w:trPr/>
        <w:tc>
          <w:tcPr>
            <w:tcW w:w="2931"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rPr>
                <w:rFonts w:eastAsia="Times New Roman" w:cs="Calibri" w:cstheme="minorHAnsi"/>
                <w:kern w:val="2"/>
                <w:lang w:eastAsia="ar-SA"/>
              </w:rPr>
            </w:pPr>
            <w:sdt>
              <w:sdtPr>
                <w14:checkbox>
                  <w14:checked w:val=""/>
                  <w14:checkedState w:val=""/>
                  <w14:uncheckedState w:val=""/>
                </w14:checkbox>
              </w:sdtPr>
              <w:sdtContent>
                <w:r>
                  <w:rPr>
                    <w:rFonts w:eastAsia="MS Gothic" w:cs="Calibri" w:ascii="MS Gothic" w:hAnsi="MS Gothic" w:cstheme="minorHAnsi"/>
                    <w:kern w:val="2"/>
                    <w:lang w:eastAsia="ar-SA"/>
                  </w:rPr>
                  <w:t>☐</w:t>
                </w:r>
              </w:sdtContent>
            </w:sdt>
            <w:r>
              <w:rPr>
                <w:rFonts w:eastAsia="Times New Roman" w:cs="Calibri" w:cstheme="minorHAnsi"/>
                <w:kern w:val="2"/>
                <w:lang w:eastAsia="ar-SA"/>
              </w:rPr>
              <w:t xml:space="preserve">  </w:t>
            </w:r>
            <w:r>
              <w:rPr>
                <w:rFonts w:eastAsia="Times New Roman" w:cs="Calibri" w:cstheme="minorHAnsi"/>
                <w:kern w:val="2"/>
                <w:lang w:eastAsia="ar-SA"/>
              </w:rPr>
              <w:t>E-learning</w:t>
            </w:r>
          </w:p>
        </w:tc>
        <w:tc>
          <w:tcPr>
            <w:tcW w:w="3213"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jc w:val="both"/>
              <w:rPr>
                <w:rFonts w:eastAsia="Times New Roman" w:cs="Calibri" w:cstheme="minorHAnsi"/>
                <w:color w:val="000000"/>
                <w:kern w:val="2"/>
                <w:lang w:eastAsia="ar-SA"/>
              </w:rPr>
            </w:pPr>
            <w:sdt>
              <w:sdtPr>
                <w14:checkbox>
                  <w14:checked w:val=""/>
                  <w14:checkedState w:val=""/>
                  <w14:uncheckedState w:val=""/>
                </w14:checkbox>
              </w:sdtPr>
              <w:sdtContent>
                <w:r>
                  <w:rPr>
                    <w:rFonts w:eastAsia="MS Gothic" w:cs="Calibri" w:ascii="MS Gothic" w:hAnsi="MS Gothic" w:cstheme="minorHAnsi"/>
                    <w:kern w:val="2"/>
                    <w:lang w:eastAsia="ar-SA"/>
                  </w:rPr>
                  <w:t>☒</w:t>
                </w:r>
              </w:sdtContent>
            </w:sdt>
            <w:r>
              <w:rPr>
                <w:rFonts w:eastAsia="Times New Roman" w:cs="Calibri" w:cstheme="minorHAnsi"/>
                <w:kern w:val="2"/>
                <w:lang w:eastAsia="ar-SA"/>
              </w:rPr>
              <w:t xml:space="preserve">  </w:t>
            </w:r>
            <w:r>
              <w:rPr>
                <w:rFonts w:eastAsia="Times New Roman" w:cs="Calibri" w:cstheme="minorHAnsi"/>
                <w:kern w:val="2"/>
                <w:lang w:eastAsia="ar-SA"/>
              </w:rPr>
              <w:t>Costruzione di mappe/schemi</w:t>
            </w:r>
          </w:p>
        </w:tc>
        <w:tc>
          <w:tcPr>
            <w:tcW w:w="3215" w:type="dxa"/>
            <w:tcBorders>
              <w:left w:val="single" w:sz="2" w:space="0" w:color="000000"/>
              <w:bottom w:val="single" w:sz="2" w:space="0" w:color="000000"/>
              <w:right w:val="single" w:sz="2" w:space="0" w:color="000000"/>
            </w:tcBorders>
            <w:shd w:color="auto" w:fill="auto" w:val="clear"/>
          </w:tcPr>
          <w:p>
            <w:pPr>
              <w:pStyle w:val="Normal"/>
              <w:widowControl w:val="false"/>
              <w:suppressLineNumbers/>
              <w:suppressAutoHyphens w:val="true"/>
              <w:snapToGrid w:val="false"/>
              <w:spacing w:lineRule="auto" w:line="240" w:before="0" w:after="0"/>
              <w:rPr>
                <w:rFonts w:eastAsia="Times New Roman" w:cs="Calibri" w:cstheme="minorHAnsi"/>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kern w:val="2"/>
                <w:lang w:eastAsia="ar-SA"/>
              </w:rPr>
              <w:t>Tutoraggio</w:t>
            </w:r>
          </w:p>
        </w:tc>
      </w:tr>
      <w:tr>
        <w:trPr/>
        <w:tc>
          <w:tcPr>
            <w:tcW w:w="2931"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rPr>
                <w:rFonts w:eastAsia="Times New Roman" w:cs="Calibri" w:cstheme="minorHAnsi"/>
                <w:lang w:eastAsia="ar-SA"/>
              </w:rPr>
            </w:pPr>
            <w:sdt>
              <w:sdtPr>
                <w14:checkbox>
                  <w14:checked w:val=""/>
                  <w14:checkedState w:val=""/>
                  <w14:uncheckedState w:val=""/>
                </w14:checkbox>
              </w:sdtPr>
              <w:sdtContent>
                <w:r>
                  <w:rPr>
                    <w:rFonts w:eastAsia="MS Gothic" w:cs="Calibri" w:ascii="MS Gothic" w:hAnsi="MS Gothic" w:cstheme="minorHAnsi"/>
                    <w:kern w:val="2"/>
                    <w:lang w:eastAsia="ar-SA"/>
                  </w:rPr>
                  <w:t>☒</w:t>
                </w:r>
              </w:sdtContent>
            </w:sdt>
            <w:r>
              <w:rPr>
                <w:rFonts w:eastAsia="Times New Roman" w:cs="Calibri" w:cstheme="minorHAnsi"/>
                <w:kern w:val="2"/>
                <w:lang w:eastAsia="ar-SA"/>
              </w:rPr>
              <w:t xml:space="preserve">  </w:t>
            </w:r>
            <w:r>
              <w:rPr>
                <w:rFonts w:eastAsia="Times New Roman" w:cs="Calibri" w:cstheme="minorHAnsi"/>
                <w:kern w:val="2"/>
                <w:lang w:eastAsia="ar-SA"/>
              </w:rPr>
              <w:t>Problem Solving</w:t>
            </w:r>
          </w:p>
        </w:tc>
        <w:tc>
          <w:tcPr>
            <w:tcW w:w="3213" w:type="dxa"/>
            <w:tcBorders>
              <w:left w:val="single" w:sz="2" w:space="0" w:color="000000"/>
              <w:bottom w:val="single" w:sz="2" w:space="0" w:color="000000"/>
            </w:tcBorders>
            <w:shd w:color="auto" w:fill="auto" w:val="clear"/>
          </w:tcPr>
          <w:p>
            <w:pPr>
              <w:pStyle w:val="Normal"/>
              <w:widowControl w:val="false"/>
              <w:suppressLineNumbers/>
              <w:suppressAutoHyphens w:val="true"/>
              <w:snapToGrid w:val="false"/>
              <w:spacing w:lineRule="auto" w:line="240" w:before="0" w:after="0"/>
              <w:rPr>
                <w:rFonts w:eastAsia="Times New Roman" w:cs="Calibri" w:cstheme="minorHAnsi"/>
                <w:lang w:eastAsia="ar-SA"/>
              </w:rPr>
            </w:pPr>
            <w:sdt>
              <w:sdtPr>
                <w14:checkbox>
                  <w14:checked w:val=""/>
                  <w14:checkedState w:val=""/>
                  <w14:uncheckedState w:val=""/>
                </w14:checkbox>
              </w:sdtPr>
              <w:sdtContent>
                <w:r>
                  <w:rPr>
                    <w:rFonts w:eastAsia="MS Gothic" w:cs="Calibri" w:ascii="MS Gothic" w:hAnsi="MS Gothic" w:cstheme="minorHAnsi"/>
                    <w:kern w:val="2"/>
                    <w:lang w:eastAsia="ar-SA"/>
                  </w:rPr>
                  <w:t>☐</w:t>
                </w:r>
              </w:sdtContent>
            </w:sdt>
            <w:r>
              <w:rPr>
                <w:rFonts w:eastAsia="Times New Roman" w:cs="Calibri" w:cstheme="minorHAnsi"/>
                <w:kern w:val="2"/>
                <w:lang w:eastAsia="ar-SA"/>
              </w:rPr>
              <w:t xml:space="preserve">  </w:t>
            </w:r>
            <w:r>
              <w:rPr>
                <w:rFonts w:eastAsia="Times New Roman" w:cs="Calibri" w:cstheme="minorHAnsi"/>
                <w:kern w:val="2"/>
                <w:lang w:eastAsia="ar-SA"/>
              </w:rPr>
              <w:t>Ricerca sperimentale</w:t>
            </w:r>
          </w:p>
        </w:tc>
        <w:tc>
          <w:tcPr>
            <w:tcW w:w="3215" w:type="dxa"/>
            <w:tcBorders>
              <w:left w:val="single" w:sz="2" w:space="0" w:color="000000"/>
              <w:bottom w:val="single" w:sz="2" w:space="0" w:color="000000"/>
              <w:right w:val="single" w:sz="2" w:space="0" w:color="000000"/>
            </w:tcBorders>
            <w:shd w:color="auto" w:fill="auto" w:val="clear"/>
          </w:tcPr>
          <w:p>
            <w:pPr>
              <w:pStyle w:val="Normal"/>
              <w:widowControl w:val="false"/>
              <w:suppressLineNumbers/>
              <w:suppressAutoHyphens w:val="true"/>
              <w:snapToGrid w:val="false"/>
              <w:spacing w:lineRule="auto" w:line="240" w:before="0" w:after="0"/>
              <w:rPr>
                <w:rFonts w:eastAsia="Times New Roman" w:cs="Calibri" w:cstheme="minorHAnsi"/>
                <w:lang w:eastAsia="ar-SA"/>
              </w:rPr>
            </w:pPr>
            <w:sdt>
              <w:sdtPr>
                <w14:checkbox>
                  <w14:checked w:val=""/>
                  <w14:checkedState w:val=""/>
                  <w14:uncheckedState w:val=""/>
                </w14:checkbox>
              </w:sdtPr>
              <w:sdtContent>
                <w:r>
                  <w:rPr>
                    <w:rFonts w:eastAsia="MS Gothic" w:cs="Calibri" w:ascii="MS Gothic" w:hAnsi="MS Gothic" w:cstheme="minorHAnsi"/>
                    <w:kern w:val="2"/>
                    <w:lang w:eastAsia="ar-SA"/>
                  </w:rPr>
                  <w:t>☐</w:t>
                </w:r>
              </w:sdtContent>
            </w:sdt>
            <w:r>
              <w:rPr>
                <w:rFonts w:eastAsia="Times New Roman" w:cs="Calibri" w:cstheme="minorHAnsi"/>
                <w:kern w:val="2"/>
                <w:lang w:eastAsia="ar-SA"/>
              </w:rPr>
              <w:t xml:space="preserve">  </w:t>
            </w:r>
            <w:r>
              <w:rPr>
                <w:rFonts w:eastAsia="Times New Roman" w:cs="Calibri" w:cstheme="minorHAnsi"/>
                <w:kern w:val="2"/>
                <w:lang w:eastAsia="ar-SA"/>
              </w:rPr>
              <w:t>Ricerca-Azione</w:t>
            </w:r>
          </w:p>
        </w:tc>
      </w:tr>
      <w:tr>
        <w:trPr/>
        <w:tc>
          <w:tcPr>
            <w:tcW w:w="2931"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rPr>
                <w:rFonts w:eastAsia="Times New Roman" w:cs="Calibri" w:cstheme="minorHAnsi"/>
                <w:kern w:val="2"/>
                <w:lang w:eastAsia="ar-SA"/>
              </w:rPr>
            </w:pPr>
            <w:sdt>
              <w:sdtPr>
                <w14:checkbox>
                  <w14:checked w:val=""/>
                  <w14:checkedState w:val=""/>
                  <w14:uncheckedState w:val=""/>
                </w14:checkbox>
              </w:sdtPr>
              <w:sdtContent>
                <w:r>
                  <w:rPr>
                    <w:rFonts w:eastAsia="MS Gothic" w:cs="Calibri" w:ascii="MS Gothic" w:hAnsi="MS Gothic" w:cstheme="minorHAnsi"/>
                    <w:kern w:val="2"/>
                    <w:lang w:eastAsia="ar-SA"/>
                  </w:rPr>
                  <w:t>☒</w:t>
                </w:r>
              </w:sdtContent>
            </w:sdt>
            <w:r>
              <w:rPr>
                <w:rFonts w:eastAsia="Times New Roman" w:cs="Calibri" w:cstheme="minorHAnsi"/>
                <w:kern w:val="2"/>
                <w:lang w:eastAsia="ar-SA"/>
              </w:rPr>
              <w:t xml:space="preserve">  </w:t>
            </w:r>
            <w:r>
              <w:rPr>
                <w:rFonts w:eastAsia="Times New Roman" w:cs="Calibri" w:cstheme="minorHAnsi"/>
                <w:kern w:val="2"/>
                <w:lang w:eastAsia="ar-SA"/>
              </w:rPr>
              <w:t>Correzione alla lavagna</w:t>
            </w:r>
          </w:p>
        </w:tc>
        <w:tc>
          <w:tcPr>
            <w:tcW w:w="3213" w:type="dxa"/>
            <w:tcBorders>
              <w:left w:val="single" w:sz="2" w:space="0" w:color="000000"/>
              <w:bottom w:val="single" w:sz="2" w:space="0" w:color="000000"/>
            </w:tcBorders>
            <w:shd w:color="auto" w:fill="auto" w:val="clear"/>
          </w:tcPr>
          <w:p>
            <w:pPr>
              <w:pStyle w:val="Normal"/>
              <w:widowControl w:val="false"/>
              <w:suppressLineNumbers/>
              <w:suppressAutoHyphens w:val="true"/>
              <w:snapToGrid w:val="false"/>
              <w:spacing w:lineRule="auto" w:line="240" w:before="0" w:after="0"/>
              <w:ind w:left="340" w:hanging="340"/>
              <w:rPr>
                <w:rFonts w:eastAsia="Times New Roman" w:cs="Calibri" w:cstheme="minorHAnsi"/>
                <w:lang w:eastAsia="ar-SA"/>
              </w:rPr>
            </w:pPr>
            <w:sdt>
              <w:sdtPr>
                <w14:checkbox>
                  <w14:checked w:val=""/>
                  <w14:checkedState w:val=""/>
                  <w14:uncheckedState w:val=""/>
                </w14:checkbox>
              </w:sdtPr>
              <w:sdtContent>
                <w:r>
                  <w:rPr>
                    <w:rFonts w:eastAsia="MS Gothic" w:cs="Calibri" w:ascii="MS Gothic" w:hAnsi="MS Gothic" w:cstheme="minorHAnsi"/>
                    <w:kern w:val="2"/>
                    <w:lang w:eastAsia="ar-SA"/>
                  </w:rPr>
                  <w:t>☒</w:t>
                </w:r>
              </w:sdtContent>
            </w:sdt>
            <w:r>
              <w:rPr>
                <w:rFonts w:eastAsia="Times New Roman" w:cs="Calibri" w:cstheme="minorHAnsi"/>
                <w:kern w:val="2"/>
                <w:lang w:eastAsia="ar-SA"/>
              </w:rPr>
              <w:t xml:space="preserve">  </w:t>
            </w:r>
            <w:r>
              <w:rPr>
                <w:rFonts w:eastAsia="Times New Roman" w:cs="Calibri" w:cstheme="minorHAnsi"/>
                <w:kern w:val="2"/>
                <w:lang w:eastAsia="ar-SA"/>
              </w:rPr>
              <w:t>Lezione introduttiva</w:t>
            </w:r>
          </w:p>
        </w:tc>
        <w:tc>
          <w:tcPr>
            <w:tcW w:w="3215" w:type="dxa"/>
            <w:tcBorders>
              <w:left w:val="single" w:sz="2" w:space="0" w:color="000000"/>
              <w:bottom w:val="single" w:sz="2" w:space="0" w:color="000000"/>
              <w:right w:val="single" w:sz="2" w:space="0" w:color="000000"/>
            </w:tcBorders>
            <w:shd w:color="auto" w:fill="auto" w:val="clear"/>
          </w:tcPr>
          <w:p>
            <w:pPr>
              <w:pStyle w:val="Normal"/>
              <w:keepNext w:val="true"/>
              <w:widowControl w:val="false"/>
              <w:suppressAutoHyphens w:val="true"/>
              <w:spacing w:lineRule="auto" w:line="240" w:before="0" w:after="0"/>
              <w:ind w:left="284" w:hanging="284"/>
              <w:rPr>
                <w:rFonts w:eastAsia="Times New Roman" w:cs="Calibri" w:cstheme="minorHAnsi"/>
                <w:lang w:eastAsia="ar-SA"/>
              </w:rPr>
            </w:pPr>
            <w:sdt>
              <w:sdtPr>
                <w14:checkbox>
                  <w14:checked w:val=""/>
                  <w14:checkedState w:val=""/>
                  <w14:uncheckedState w:val=""/>
                </w14:checkbox>
              </w:sdtPr>
              <w:sdtContent>
                <w:r>
                  <w:rPr>
                    <w:rFonts w:eastAsia="MS Gothic" w:cs="Calibri" w:ascii="MS Gothic" w:hAnsi="MS Gothic" w:cstheme="minorHAnsi"/>
                    <w:kern w:val="2"/>
                    <w:lang w:eastAsia="ar-SA"/>
                  </w:rPr>
                  <w:t>☒</w:t>
                </w:r>
              </w:sdtContent>
            </w:sdt>
            <w:r>
              <w:rPr>
                <w:rFonts w:eastAsia="Times New Roman" w:cs="Calibri" w:cstheme="minorHAnsi"/>
                <w:kern w:val="2"/>
                <w:lang w:eastAsia="ar-SA"/>
              </w:rPr>
              <w:t xml:space="preserve">  </w:t>
            </w:r>
            <w:r>
              <w:rPr>
                <w:rFonts w:eastAsia="Times New Roman" w:cs="Calibri" w:cstheme="minorHAnsi"/>
                <w:kern w:val="2"/>
                <w:lang w:eastAsia="ar-SA"/>
              </w:rPr>
              <w:t>Insegnamento Individualizzato</w:t>
            </w:r>
          </w:p>
        </w:tc>
      </w:tr>
      <w:tr>
        <w:trPr/>
        <w:tc>
          <w:tcPr>
            <w:tcW w:w="2931"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rPr>
                <w:rFonts w:eastAsia="Times New Roman" w:cs="Calibri" w:cstheme="minorHAnsi"/>
                <w:kern w:val="2"/>
                <w:lang w:eastAsia="ar-SA"/>
              </w:rPr>
            </w:pPr>
            <w:sdt>
              <w:sdtPr>
                <w14:checkbox>
                  <w14:checked w:val=""/>
                  <w14:checkedState w:val=""/>
                  <w14:uncheckedState w:val=""/>
                </w14:checkbox>
              </w:sdtPr>
              <w:sdtContent>
                <w:r>
                  <w:rPr>
                    <w:rFonts w:eastAsia="MS Gothic" w:cs="Calibri" w:ascii="MS Gothic" w:hAnsi="MS Gothic" w:cstheme="minorHAnsi"/>
                    <w:kern w:val="2"/>
                    <w:lang w:eastAsia="ar-SA"/>
                  </w:rPr>
                  <w:t>☒</w:t>
                </w:r>
              </w:sdtContent>
            </w:sdt>
            <w:r>
              <w:rPr>
                <w:rFonts w:eastAsia="Times New Roman" w:cs="Calibri" w:cstheme="minorHAnsi"/>
                <w:kern w:val="2"/>
                <w:lang w:eastAsia="ar-SA"/>
              </w:rPr>
              <w:t xml:space="preserve">  </w:t>
            </w:r>
            <w:r>
              <w:rPr>
                <w:rFonts w:eastAsia="Times New Roman" w:cs="Calibri" w:cstheme="minorHAnsi"/>
                <w:kern w:val="2"/>
                <w:lang w:eastAsia="ar-SA"/>
              </w:rPr>
              <w:t>Riferimenti Interdisciplinari</w:t>
            </w:r>
          </w:p>
        </w:tc>
        <w:tc>
          <w:tcPr>
            <w:tcW w:w="3213" w:type="dxa"/>
            <w:tcBorders>
              <w:left w:val="single" w:sz="2" w:space="0" w:color="000000"/>
              <w:bottom w:val="single" w:sz="2" w:space="0" w:color="000000"/>
            </w:tcBorders>
            <w:shd w:color="auto" w:fill="auto" w:val="clear"/>
          </w:tcPr>
          <w:p>
            <w:pPr>
              <w:pStyle w:val="Normal"/>
              <w:widowControl w:val="false"/>
              <w:suppressLineNumbers/>
              <w:suppressAutoHyphens w:val="true"/>
              <w:snapToGrid w:val="false"/>
              <w:spacing w:lineRule="auto" w:line="240" w:before="0" w:after="0"/>
              <w:rPr>
                <w:rFonts w:eastAsia="Times New Roman" w:cs="Calibri" w:cstheme="minorHAnsi"/>
                <w:lang w:eastAsia="ar-SA"/>
              </w:rPr>
            </w:pPr>
            <w:sdt>
              <w:sdtPr>
                <w14:checkbox>
                  <w14:checked w:val=""/>
                  <w14:checkedState w:val=""/>
                  <w14:uncheckedState w:val=""/>
                </w14:checkbox>
              </w:sdtPr>
              <w:sdtContent>
                <w:r>
                  <w:rPr>
                    <w:rFonts w:eastAsia="MS Gothic" w:cs="Calibri" w:ascii="MS Gothic" w:hAnsi="MS Gothic" w:cstheme="minorHAnsi"/>
                    <w:kern w:val="2"/>
                    <w:lang w:eastAsia="ar-SA"/>
                  </w:rPr>
                  <w:t>☐</w:t>
                </w:r>
              </w:sdtContent>
            </w:sdt>
            <w:r>
              <w:rPr>
                <w:rFonts w:eastAsia="Times New Roman" w:cs="Calibri" w:cstheme="minorHAnsi"/>
                <w:kern w:val="2"/>
                <w:lang w:eastAsia="ar-SA"/>
              </w:rPr>
              <w:t xml:space="preserve">  </w:t>
            </w:r>
            <w:r>
              <w:rPr>
                <w:rFonts w:eastAsia="Times New Roman" w:cs="Calibri" w:cstheme="minorHAnsi"/>
                <w:kern w:val="2"/>
                <w:lang w:eastAsia="ar-SA"/>
              </w:rPr>
              <w:t>Role Playing (Simulazione)</w:t>
            </w:r>
          </w:p>
        </w:tc>
        <w:tc>
          <w:tcPr>
            <w:tcW w:w="3215" w:type="dxa"/>
            <w:tcBorders>
              <w:left w:val="single" w:sz="2" w:space="0" w:color="000000"/>
              <w:bottom w:val="single" w:sz="2" w:space="0" w:color="000000"/>
              <w:right w:val="single" w:sz="2" w:space="0" w:color="000000"/>
            </w:tcBorders>
            <w:shd w:color="auto" w:fill="auto" w:val="clear"/>
          </w:tcPr>
          <w:p>
            <w:pPr>
              <w:pStyle w:val="Normal"/>
              <w:widowControl w:val="false"/>
              <w:suppressLineNumbers/>
              <w:suppressAutoHyphens w:val="true"/>
              <w:snapToGrid w:val="false"/>
              <w:spacing w:lineRule="auto" w:line="240" w:before="0" w:after="0"/>
              <w:rPr>
                <w:rFonts w:eastAsia="Times New Roman" w:cs="Calibri" w:cstheme="minorHAnsi"/>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kern w:val="2"/>
                <w:lang w:eastAsia="ar-SA"/>
              </w:rPr>
              <w:t>Analisi critica</w:t>
            </w:r>
          </w:p>
        </w:tc>
      </w:tr>
      <w:tr>
        <w:trPr/>
        <w:tc>
          <w:tcPr>
            <w:tcW w:w="2931"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rPr>
                <w:rFonts w:eastAsia="Times New Roman" w:cs="Calibri" w:cstheme="minorHAnsi"/>
                <w:kern w:val="2"/>
                <w:lang w:eastAsia="ar-SA"/>
              </w:rPr>
            </w:pPr>
            <w:sdt>
              <w:sdtPr>
                <w14:checkbox>
                  <w14:checked w:val=""/>
                  <w14:checkedState w:val=""/>
                  <w14:uncheckedState w:val=""/>
                </w14:checkbox>
              </w:sdtPr>
              <w:sdtContent>
                <w:r>
                  <w:rPr>
                    <w:rFonts w:eastAsia="MS Gothic" w:cs="Calibri" w:ascii="MS Gothic" w:hAnsi="MS Gothic" w:cstheme="minorHAnsi"/>
                    <w:kern w:val="2"/>
                    <w:lang w:eastAsia="ar-SA"/>
                  </w:rPr>
                  <w:t>☒</w:t>
                </w:r>
              </w:sdtContent>
            </w:sdt>
            <w:r>
              <w:rPr>
                <w:rFonts w:eastAsia="Times New Roman" w:cs="Calibri" w:cstheme="minorHAnsi"/>
                <w:kern w:val="2"/>
                <w:lang w:eastAsia="ar-SA"/>
              </w:rPr>
              <w:t xml:space="preserve">  </w:t>
            </w:r>
            <w:r>
              <w:rPr>
                <w:rFonts w:eastAsia="Times New Roman" w:cs="Calibri" w:cstheme="minorHAnsi"/>
                <w:kern w:val="2"/>
                <w:lang w:eastAsia="ar-SA"/>
              </w:rPr>
              <w:t>Attività Laboratoriale</w:t>
            </w:r>
          </w:p>
        </w:tc>
        <w:tc>
          <w:tcPr>
            <w:tcW w:w="3213" w:type="dxa"/>
            <w:tcBorders>
              <w:left w:val="single" w:sz="2" w:space="0" w:color="000000"/>
              <w:bottom w:val="single" w:sz="2" w:space="0" w:color="000000"/>
            </w:tcBorders>
            <w:shd w:color="auto" w:fill="auto" w:val="clear"/>
          </w:tcPr>
          <w:p>
            <w:pPr>
              <w:pStyle w:val="Normal"/>
              <w:widowControl w:val="false"/>
              <w:suppressLineNumbers/>
              <w:suppressAutoHyphens w:val="true"/>
              <w:snapToGrid w:val="false"/>
              <w:spacing w:lineRule="auto" w:line="240" w:before="0" w:after="0"/>
              <w:rPr>
                <w:rFonts w:eastAsia="Times New Roman" w:cs="Calibri" w:cstheme="minorHAnsi"/>
                <w:lang w:eastAsia="ar-SA"/>
              </w:rPr>
            </w:pPr>
            <w:sdt>
              <w:sdtPr>
                <w14:checkbox>
                  <w14:checked w:val=""/>
                  <w14:checkedState w:val=""/>
                  <w14:uncheckedState w:val=""/>
                </w14:checkbox>
              </w:sdtPr>
              <w:sdtContent>
                <w:r>
                  <w:rPr>
                    <w:rFonts w:eastAsia="MS Gothic" w:cs="Calibri" w:ascii="MS Gothic" w:hAnsi="MS Gothic" w:cstheme="minorHAnsi"/>
                    <w:kern w:val="2"/>
                    <w:lang w:eastAsia="ar-SA"/>
                  </w:rPr>
                  <w:t>☒</w:t>
                </w:r>
              </w:sdtContent>
            </w:sdt>
            <w:r>
              <w:rPr>
                <w:rFonts w:eastAsia="Times New Roman" w:cs="Calibri" w:cstheme="minorHAnsi"/>
                <w:kern w:val="2"/>
                <w:lang w:eastAsia="ar-SA"/>
              </w:rPr>
              <w:t xml:space="preserve">  </w:t>
            </w:r>
            <w:r>
              <w:rPr>
                <w:rFonts w:eastAsia="Times New Roman" w:cs="Calibri" w:cstheme="minorHAnsi"/>
                <w:kern w:val="2"/>
                <w:lang w:eastAsia="ar-SA"/>
              </w:rPr>
              <w:t>Didattica Laboratoriale</w:t>
            </w:r>
          </w:p>
        </w:tc>
        <w:tc>
          <w:tcPr>
            <w:tcW w:w="3215" w:type="dxa"/>
            <w:tcBorders>
              <w:left w:val="single" w:sz="2" w:space="0" w:color="000000"/>
              <w:bottom w:val="single" w:sz="2" w:space="0" w:color="000000"/>
              <w:right w:val="single" w:sz="2" w:space="0" w:color="000000"/>
            </w:tcBorders>
            <w:shd w:color="auto" w:fill="auto" w:val="clear"/>
          </w:tcPr>
          <w:p>
            <w:pPr>
              <w:pStyle w:val="Normal"/>
              <w:widowControl w:val="false"/>
              <w:suppressLineNumbers/>
              <w:suppressAutoHyphens w:val="true"/>
              <w:snapToGrid w:val="false"/>
              <w:spacing w:lineRule="auto" w:line="240" w:before="0" w:after="0"/>
              <w:rPr>
                <w:rFonts w:eastAsia="Times New Roman" w:cs="Calibri" w:cstheme="minorHAnsi"/>
                <w:lang w:eastAsia="ar-SA"/>
              </w:rPr>
            </w:pPr>
            <w:sdt>
              <w:sdtPr>
                <w14:checkbox>
                  <w14:checked w:val=""/>
                  <w14:checkedState w:val=""/>
                  <w14:uncheckedState w:val=""/>
                </w14:checkbox>
              </w:sdtPr>
              <w:sdtContent>
                <w:r>
                  <w:rPr>
                    <w:rFonts w:eastAsia="MS Gothic" w:cs="Calibri" w:ascii="MS Gothic" w:hAnsi="MS Gothic" w:cstheme="minorHAnsi"/>
                    <w:kern w:val="2"/>
                    <w:lang w:eastAsia="ar-SA"/>
                  </w:rPr>
                  <w:t>☒</w:t>
                </w:r>
              </w:sdtContent>
            </w:sdt>
            <w:r>
              <w:rPr>
                <w:rFonts w:eastAsia="Times New Roman" w:cs="Calibri" w:cstheme="minorHAnsi"/>
                <w:kern w:val="2"/>
                <w:lang w:eastAsia="ar-SA"/>
              </w:rPr>
              <w:t xml:space="preserve">  </w:t>
            </w:r>
            <w:r>
              <w:rPr>
                <w:rFonts w:eastAsia="Times New Roman" w:cs="Calibri" w:cstheme="minorHAnsi"/>
                <w:kern w:val="2"/>
                <w:lang w:eastAsia="ar-SA"/>
              </w:rPr>
              <w:t>Tutoraggio fra pari</w:t>
            </w:r>
          </w:p>
        </w:tc>
      </w:tr>
      <w:tr>
        <w:trPr/>
        <w:tc>
          <w:tcPr>
            <w:tcW w:w="2931"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rPr>
                <w:rFonts w:eastAsia="Times New Roman" w:cs="Calibri" w:cstheme="minorHAnsi"/>
                <w:kern w:val="2"/>
                <w:lang w:eastAsia="ar-SA"/>
              </w:rPr>
            </w:pPr>
            <w:sdt>
              <w:sdtPr>
                <w14:checkbox>
                  <w14:checked w:val=""/>
                  <w14:checkedState w:val=""/>
                  <w14:uncheckedState w:val=""/>
                </w14:checkbox>
              </w:sdtPr>
              <w:sdtContent>
                <w:r>
                  <w:rPr>
                    <w:rFonts w:eastAsia="MS Gothic" w:cs="Calibri" w:ascii="MS Gothic" w:hAnsi="MS Gothic" w:cstheme="minorHAnsi"/>
                    <w:kern w:val="2"/>
                    <w:lang w:eastAsia="ar-SA"/>
                  </w:rPr>
                  <w:t>☒</w:t>
                </w:r>
              </w:sdtContent>
            </w:sdt>
            <w:r>
              <w:rPr>
                <w:rFonts w:eastAsia="Times New Roman" w:cs="Calibri" w:cstheme="minorHAnsi"/>
                <w:kern w:val="2"/>
                <w:lang w:eastAsia="ar-SA"/>
              </w:rPr>
              <w:t xml:space="preserve">  </w:t>
            </w:r>
            <w:r>
              <w:rPr>
                <w:rFonts w:eastAsia="Times New Roman" w:cs="Calibri" w:cstheme="minorHAnsi"/>
                <w:kern w:val="2"/>
                <w:lang w:eastAsia="ar-SA"/>
              </w:rPr>
              <w:t>Lezione Interattiva</w:t>
            </w:r>
          </w:p>
        </w:tc>
        <w:tc>
          <w:tcPr>
            <w:tcW w:w="3213" w:type="dxa"/>
            <w:tcBorders>
              <w:left w:val="single" w:sz="2" w:space="0" w:color="000000"/>
              <w:bottom w:val="single" w:sz="2" w:space="0" w:color="000000"/>
            </w:tcBorders>
            <w:shd w:color="auto" w:fill="auto" w:val="clear"/>
          </w:tcPr>
          <w:p>
            <w:pPr>
              <w:pStyle w:val="Normal"/>
              <w:widowControl w:val="false"/>
              <w:suppressLineNumbers/>
              <w:suppressAutoHyphens w:val="true"/>
              <w:snapToGrid w:val="false"/>
              <w:spacing w:lineRule="auto" w:line="240" w:before="0" w:after="0"/>
              <w:rPr>
                <w:rFonts w:eastAsia="Times New Roman" w:cs="Calibri" w:cstheme="minorHAnsi"/>
                <w:kern w:val="2"/>
                <w:lang w:eastAsia="ar-SA"/>
              </w:rPr>
            </w:pPr>
            <w:sdt>
              <w:sdtPr>
                <w14:checkbox>
                  <w14:checked w:val=""/>
                  <w14:checkedState w:val=""/>
                  <w14:uncheckedState w:val=""/>
                </w14:checkbox>
              </w:sdtPr>
              <w:sdtContent>
                <w:r>
                  <w:rPr>
                    <w:rFonts w:eastAsia="MS Gothic" w:cs="Calibri" w:ascii="MS Gothic" w:hAnsi="MS Gothic" w:cstheme="minorHAnsi"/>
                    <w:kern w:val="2"/>
                    <w:lang w:eastAsia="ar-SA"/>
                  </w:rPr>
                  <w:t>☒</w:t>
                </w:r>
              </w:sdtContent>
            </w:sdt>
            <w:r>
              <w:rPr>
                <w:rFonts w:eastAsia="Times New Roman" w:cs="Calibri" w:cstheme="minorHAnsi"/>
                <w:kern w:val="2"/>
                <w:lang w:eastAsia="ar-SA"/>
              </w:rPr>
              <w:t xml:space="preserve">  </w:t>
            </w:r>
            <w:r>
              <w:rPr>
                <w:rFonts w:eastAsia="Times New Roman" w:cs="Calibri" w:cstheme="minorHAnsi"/>
                <w:kern w:val="2"/>
                <w:lang w:eastAsia="ar-SA"/>
              </w:rPr>
              <w:t>Lezione Mutimediale</w:t>
            </w:r>
          </w:p>
        </w:tc>
        <w:tc>
          <w:tcPr>
            <w:tcW w:w="3215" w:type="dxa"/>
            <w:tcBorders>
              <w:left w:val="single" w:sz="2" w:space="0" w:color="000000"/>
              <w:bottom w:val="single" w:sz="2" w:space="0" w:color="000000"/>
              <w:right w:val="single" w:sz="2" w:space="0" w:color="000000"/>
            </w:tcBorders>
            <w:shd w:color="auto" w:fill="auto" w:val="clear"/>
          </w:tcPr>
          <w:p>
            <w:pPr>
              <w:pStyle w:val="Normal"/>
              <w:widowControl w:val="false"/>
              <w:suppressLineNumbers/>
              <w:suppressAutoHyphens w:val="true"/>
              <w:snapToGrid w:val="false"/>
              <w:spacing w:lineRule="auto" w:line="240" w:before="0" w:after="0"/>
              <w:rPr>
                <w:rFonts w:eastAsia="Times New Roman" w:cs="Calibri" w:cstheme="minorHAnsi"/>
                <w:color w:val="000000"/>
                <w:kern w:val="2"/>
                <w:lang w:eastAsia="ar-SA"/>
              </w:rPr>
            </w:pPr>
            <w:sdt>
              <w:sdtPr>
                <w14:checkbox>
                  <w14:checked w:val=""/>
                  <w14:checkedState w:val=""/>
                  <w14:uncheckedState w:val=""/>
                </w14:checkbox>
              </w:sdtPr>
              <w:sdtContent>
                <w:r>
                  <w:rPr>
                    <w:rFonts w:eastAsia="MS Gothic" w:cs="Calibri" w:ascii="MS Gothic" w:hAnsi="MS Gothic" w:cstheme="minorHAnsi"/>
                    <w:kern w:val="2"/>
                    <w:lang w:eastAsia="ar-SA"/>
                  </w:rPr>
                  <w:t>☒</w:t>
                </w:r>
              </w:sdtContent>
            </w:sdt>
            <w:r>
              <w:rPr>
                <w:rFonts w:eastAsia="Times New Roman" w:cs="Calibri" w:cstheme="minorHAnsi"/>
                <w:kern w:val="2"/>
                <w:lang w:eastAsia="ar-SA"/>
              </w:rPr>
              <w:t xml:space="preserve">  </w:t>
            </w:r>
            <w:r>
              <w:rPr>
                <w:rFonts w:eastAsia="Times New Roman" w:cs="Calibri" w:cstheme="minorHAnsi"/>
                <w:kern w:val="2"/>
                <w:lang w:eastAsia="ar-SA"/>
              </w:rPr>
              <w:t>Attività di Laboratorio</w:t>
            </w:r>
          </w:p>
        </w:tc>
      </w:tr>
      <w:tr>
        <w:trPr/>
        <w:tc>
          <w:tcPr>
            <w:tcW w:w="2931"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rPr>
                <w:rFonts w:eastAsia="Times New Roman" w:cs="Calibri" w:cstheme="minorHAnsi"/>
                <w:kern w:val="2"/>
                <w:lang w:eastAsia="ar-SA"/>
              </w:rPr>
            </w:pPr>
            <w:sdt>
              <w:sdtPr>
                <w14:checkbox>
                  <w14:checked w:val=""/>
                  <w14:checkedState w:val=""/>
                  <w14:uncheckedState w:val=""/>
                </w14:checkbox>
              </w:sdtPr>
              <w:sdtContent>
                <w:r>
                  <w:rPr>
                    <w:rFonts w:eastAsia="MS Gothic" w:cs="Calibri" w:ascii="MS Gothic" w:hAnsi="MS Gothic" w:cstheme="minorHAnsi"/>
                    <w:kern w:val="2"/>
                    <w:lang w:eastAsia="ar-SA"/>
                  </w:rPr>
                  <w:t>☒</w:t>
                </w:r>
              </w:sdtContent>
            </w:sdt>
            <w:r>
              <w:rPr>
                <w:rFonts w:eastAsia="Times New Roman" w:cs="Calibri" w:cstheme="minorHAnsi"/>
                <w:kern w:val="2"/>
                <w:lang w:eastAsia="ar-SA"/>
              </w:rPr>
              <w:t xml:space="preserve">  </w:t>
            </w:r>
            <w:r>
              <w:rPr>
                <w:rFonts w:eastAsia="Times New Roman" w:cs="Calibri" w:cstheme="minorHAnsi"/>
                <w:kern w:val="2"/>
                <w:lang w:eastAsia="ar-SA"/>
              </w:rPr>
              <w:t>Esercitazione Pratica</w:t>
            </w:r>
          </w:p>
        </w:tc>
        <w:tc>
          <w:tcPr>
            <w:tcW w:w="3213" w:type="dxa"/>
            <w:tcBorders>
              <w:left w:val="single" w:sz="2" w:space="0" w:color="000000"/>
              <w:bottom w:val="single" w:sz="2" w:space="0" w:color="000000"/>
            </w:tcBorders>
            <w:shd w:color="auto" w:fill="auto" w:val="clear"/>
          </w:tcPr>
          <w:p>
            <w:pPr>
              <w:pStyle w:val="Normal"/>
              <w:widowControl w:val="false"/>
              <w:suppressLineNumbers/>
              <w:suppressAutoHyphens w:val="true"/>
              <w:snapToGrid w:val="false"/>
              <w:spacing w:lineRule="auto" w:line="240" w:before="0" w:after="0"/>
              <w:rPr>
                <w:rFonts w:eastAsia="Times New Roman" w:cs="Calibri" w:cstheme="minorHAnsi"/>
                <w:kern w:val="2"/>
                <w:lang w:eastAsia="ar-SA"/>
              </w:rPr>
            </w:pPr>
            <w:sdt>
              <w:sdtPr>
                <w14:checkbox>
                  <w14:checked w:val=""/>
                  <w14:checkedState w:val=""/>
                  <w14:uncheckedState w:val=""/>
                </w14:checkbox>
              </w:sdtPr>
              <w:sdtContent>
                <w:r>
                  <w:rPr>
                    <w:rFonts w:eastAsia="MS Gothic" w:cs="Calibri" w:ascii="MS Gothic" w:hAnsi="MS Gothic" w:cstheme="minorHAnsi"/>
                    <w:kern w:val="2"/>
                    <w:lang w:eastAsia="ar-SA"/>
                  </w:rPr>
                  <w:t>☒</w:t>
                </w:r>
              </w:sdtContent>
            </w:sdt>
            <w:r>
              <w:rPr>
                <w:rFonts w:eastAsia="Times New Roman" w:cs="Calibri" w:cstheme="minorHAnsi"/>
                <w:kern w:val="2"/>
                <w:lang w:eastAsia="ar-SA"/>
              </w:rPr>
              <w:t xml:space="preserve">  </w:t>
            </w:r>
            <w:r>
              <w:rPr>
                <w:rFonts w:eastAsia="Times New Roman" w:cs="Calibri" w:cstheme="minorHAnsi"/>
                <w:kern w:val="2"/>
                <w:lang w:eastAsia="ar-SA"/>
              </w:rPr>
              <w:t>Lezione/Applicazione</w:t>
            </w:r>
          </w:p>
        </w:tc>
        <w:tc>
          <w:tcPr>
            <w:tcW w:w="3215" w:type="dxa"/>
            <w:tcBorders>
              <w:left w:val="single" w:sz="2" w:space="0" w:color="000000"/>
              <w:bottom w:val="single" w:sz="2" w:space="0" w:color="000000"/>
              <w:right w:val="single" w:sz="2" w:space="0" w:color="000000"/>
            </w:tcBorders>
            <w:shd w:color="auto" w:fill="auto" w:val="clear"/>
          </w:tcPr>
          <w:p>
            <w:pPr>
              <w:pStyle w:val="Normal"/>
              <w:widowControl w:val="false"/>
              <w:suppressLineNumbers/>
              <w:suppressAutoHyphens w:val="true"/>
              <w:snapToGrid w:val="false"/>
              <w:spacing w:lineRule="auto" w:line="240" w:before="0" w:after="0"/>
              <w:rPr>
                <w:rFonts w:eastAsia="Times New Roman" w:cs="Calibri" w:cstheme="minorHAnsi"/>
                <w:kern w:val="2"/>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kern w:val="2"/>
                <w:lang w:eastAsia="ar-SA"/>
              </w:rPr>
              <w:t>Altro: specificare</w:t>
            </w:r>
          </w:p>
        </w:tc>
      </w:tr>
      <w:tr>
        <w:trPr/>
        <w:tc>
          <w:tcPr>
            <w:tcW w:w="2931"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rPr>
                <w:rFonts w:eastAsia="Times New Roman" w:cs="Calibri" w:cstheme="minorHAnsi"/>
                <w:kern w:val="2"/>
                <w:lang w:eastAsia="ar-SA"/>
              </w:rPr>
            </w:pPr>
            <w:r>
              <w:rPr>
                <w:rFonts w:eastAsia="Times New Roman" w:cs="Calibri" w:cstheme="minorHAnsi"/>
                <w:kern w:val="2"/>
                <w:lang w:eastAsia="ar-SA"/>
              </w:rPr>
            </w:r>
          </w:p>
        </w:tc>
        <w:tc>
          <w:tcPr>
            <w:tcW w:w="3213" w:type="dxa"/>
            <w:tcBorders>
              <w:left w:val="single" w:sz="2" w:space="0" w:color="000000"/>
              <w:bottom w:val="single" w:sz="2" w:space="0" w:color="000000"/>
            </w:tcBorders>
            <w:shd w:color="auto" w:fill="auto" w:val="clear"/>
          </w:tcPr>
          <w:p>
            <w:pPr>
              <w:pStyle w:val="Normal"/>
              <w:widowControl w:val="false"/>
              <w:suppressLineNumbers/>
              <w:suppressAutoHyphens w:val="true"/>
              <w:snapToGrid w:val="false"/>
              <w:spacing w:lineRule="auto" w:line="240" w:before="0" w:after="0"/>
              <w:rPr>
                <w:rFonts w:eastAsia="Times New Roman" w:cs="Calibri" w:cstheme="minorHAnsi"/>
                <w:kern w:val="2"/>
                <w:lang w:eastAsia="ar-SA"/>
              </w:rPr>
            </w:pPr>
            <w:r>
              <w:rPr>
                <w:rFonts w:eastAsia="Times New Roman" w:cs="Calibri" w:cstheme="minorHAnsi"/>
                <w:kern w:val="2"/>
                <w:lang w:eastAsia="ar-SA"/>
              </w:rPr>
            </w:r>
          </w:p>
        </w:tc>
        <w:tc>
          <w:tcPr>
            <w:tcW w:w="3215" w:type="dxa"/>
            <w:tcBorders>
              <w:left w:val="single" w:sz="2" w:space="0" w:color="000000"/>
              <w:bottom w:val="single" w:sz="2" w:space="0" w:color="000000"/>
              <w:right w:val="single" w:sz="2" w:space="0" w:color="000000"/>
            </w:tcBorders>
            <w:shd w:color="auto" w:fill="auto" w:val="clear"/>
          </w:tcPr>
          <w:p>
            <w:pPr>
              <w:pStyle w:val="Normal"/>
              <w:widowControl w:val="false"/>
              <w:suppressLineNumbers/>
              <w:suppressAutoHyphens w:val="true"/>
              <w:snapToGrid w:val="false"/>
              <w:spacing w:lineRule="auto" w:line="240" w:before="0" w:after="0"/>
              <w:rPr>
                <w:rFonts w:eastAsia="Times New Roman" w:cs="Calibri" w:cstheme="minorHAnsi"/>
                <w:kern w:val="2"/>
                <w:lang w:eastAsia="ar-SA"/>
              </w:rPr>
            </w:pPr>
            <w:r>
              <w:rPr>
                <w:rFonts w:eastAsia="Times New Roman" w:cs="Calibri" w:cstheme="minorHAnsi"/>
                <w:kern w:val="2"/>
                <w:lang w:eastAsia="ar-SA"/>
              </w:rPr>
            </w:r>
          </w:p>
        </w:tc>
      </w:tr>
      <w:tr>
        <w:trPr/>
        <w:tc>
          <w:tcPr>
            <w:tcW w:w="9359" w:type="dxa"/>
            <w:gridSpan w:val="3"/>
            <w:tcBorders>
              <w:left w:val="single" w:sz="2" w:space="0" w:color="000000"/>
              <w:bottom w:val="single" w:sz="2" w:space="0" w:color="000000"/>
              <w:right w:val="single" w:sz="2" w:space="0" w:color="000000"/>
            </w:tcBorders>
            <w:shd w:color="auto" w:fill="auto" w:val="clear"/>
          </w:tcPr>
          <w:p>
            <w:pPr>
              <w:pStyle w:val="Normal"/>
              <w:widowControl w:val="false"/>
              <w:suppressLineNumbers/>
              <w:suppressAutoHyphens w:val="true"/>
              <w:snapToGrid w:val="false"/>
              <w:spacing w:lineRule="auto" w:line="240" w:before="0" w:after="0"/>
              <w:jc w:val="center"/>
              <w:rPr>
                <w:rFonts w:eastAsia="Times New Roman" w:cs="Calibri" w:cstheme="minorHAnsi"/>
                <w:lang w:eastAsia="ar-SA"/>
              </w:rPr>
            </w:pPr>
            <w:r>
              <w:rPr>
                <w:rFonts w:eastAsia="Calibri" w:cs="Calibri"/>
                <w:b/>
                <w:color w:val="000000"/>
                <w:sz w:val="24"/>
                <w:szCs w:val="24"/>
                <w:lang w:eastAsia="ar-SA"/>
              </w:rPr>
              <w:t>Soluzioni organizzative (Mezzi)</w:t>
            </w:r>
          </w:p>
        </w:tc>
      </w:tr>
      <w:tr>
        <w:trPr/>
        <w:tc>
          <w:tcPr>
            <w:tcW w:w="2931"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rPr>
                <w:rFonts w:eastAsia="Times New Roman" w:cs="Calibri" w:cstheme="minorHAnsi"/>
                <w:color w:val="000000"/>
                <w:kern w:val="2"/>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color w:val="000000"/>
                <w:kern w:val="2"/>
                <w:lang w:eastAsia="ar-SA"/>
              </w:rPr>
              <w:t>Libri/</w:t>
            </w:r>
            <w:r>
              <w:rPr>
                <w:rFonts w:eastAsia="Times New Roman" w:cs="Calibri" w:cstheme="minorHAnsi"/>
                <w:lang w:eastAsia="ar-SA"/>
              </w:rPr>
              <w:t>Testi</w:t>
            </w:r>
          </w:p>
        </w:tc>
        <w:tc>
          <w:tcPr>
            <w:tcW w:w="3213"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jc w:val="both"/>
              <w:rPr>
                <w:rFonts w:eastAsia="Times New Roman" w:cs="Calibri" w:cstheme="minorHAnsi"/>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lang w:eastAsia="ar-SA"/>
              </w:rPr>
              <w:t>Lavagna (anche Multimediale)</w:t>
            </w:r>
          </w:p>
        </w:tc>
        <w:tc>
          <w:tcPr>
            <w:tcW w:w="3215" w:type="dxa"/>
            <w:tcBorders>
              <w:left w:val="single" w:sz="2" w:space="0" w:color="000000"/>
              <w:bottom w:val="single" w:sz="2" w:space="0" w:color="000000"/>
              <w:right w:val="single" w:sz="2" w:space="0" w:color="000000"/>
            </w:tcBorders>
            <w:shd w:color="auto" w:fill="auto" w:val="clear"/>
          </w:tcPr>
          <w:p>
            <w:pPr>
              <w:pStyle w:val="Normal"/>
              <w:widowControl w:val="false"/>
              <w:suppressLineNumbers/>
              <w:suppressAutoHyphens w:val="true"/>
              <w:snapToGrid w:val="false"/>
              <w:spacing w:lineRule="auto" w:line="240" w:before="0" w:after="0"/>
              <w:rPr>
                <w:rFonts w:eastAsia="Times New Roman" w:cs="Calibri" w:cstheme="minorHAnsi"/>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lang w:eastAsia="ar-SA"/>
              </w:rPr>
              <w:t>Vocabolari</w:t>
            </w:r>
          </w:p>
        </w:tc>
      </w:tr>
      <w:tr>
        <w:trPr/>
        <w:tc>
          <w:tcPr>
            <w:tcW w:w="2931"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rPr>
                <w:rFonts w:eastAsia="Times New Roman" w:cs="Calibri" w:cstheme="minorHAnsi"/>
                <w:color w:val="000000"/>
                <w:kern w:val="2"/>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lang w:eastAsia="ar-SA"/>
              </w:rPr>
              <w:t>Materiale in fotocopia</w:t>
            </w:r>
          </w:p>
        </w:tc>
        <w:tc>
          <w:tcPr>
            <w:tcW w:w="3213"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jc w:val="both"/>
              <w:rPr>
                <w:rFonts w:eastAsia="Times New Roman" w:cs="Calibri" w:cstheme="minorHAnsi"/>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lang w:eastAsia="ar-SA"/>
              </w:rPr>
              <w:t>Riviste</w:t>
            </w:r>
          </w:p>
        </w:tc>
        <w:tc>
          <w:tcPr>
            <w:tcW w:w="3215" w:type="dxa"/>
            <w:tcBorders>
              <w:left w:val="single" w:sz="2" w:space="0" w:color="000000"/>
              <w:bottom w:val="single" w:sz="2" w:space="0" w:color="000000"/>
              <w:right w:val="single" w:sz="2" w:space="0" w:color="000000"/>
            </w:tcBorders>
            <w:shd w:color="auto" w:fill="auto" w:val="clear"/>
          </w:tcPr>
          <w:p>
            <w:pPr>
              <w:pStyle w:val="Normal"/>
              <w:widowControl w:val="false"/>
              <w:suppressLineNumbers/>
              <w:suppressAutoHyphens w:val="true"/>
              <w:snapToGrid w:val="false"/>
              <w:spacing w:lineRule="auto" w:line="240" w:before="0" w:after="0"/>
              <w:rPr>
                <w:rFonts w:eastAsia="Times New Roman" w:cs="Calibri" w:cstheme="minorHAnsi"/>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lang w:eastAsia="ar-SA"/>
              </w:rPr>
              <w:t>Supporti multimediali</w:t>
            </w:r>
          </w:p>
        </w:tc>
      </w:tr>
      <w:tr>
        <w:trPr/>
        <w:tc>
          <w:tcPr>
            <w:tcW w:w="2931"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rPr>
                <w:rFonts w:eastAsia="Times New Roman" w:cs="Calibri" w:cstheme="minorHAnsi"/>
                <w:color w:val="000000"/>
                <w:kern w:val="2"/>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lang w:eastAsia="ar-SA"/>
              </w:rPr>
              <w:t>LIM</w:t>
            </w:r>
          </w:p>
        </w:tc>
        <w:tc>
          <w:tcPr>
            <w:tcW w:w="3213"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jc w:val="both"/>
              <w:rPr>
                <w:rFonts w:eastAsia="Times New Roman" w:cs="Calibri" w:cstheme="minorHAnsi"/>
                <w:color w:val="000000"/>
                <w:kern w:val="2"/>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lang w:eastAsia="ar-SA"/>
              </w:rPr>
              <w:t>Computer</w:t>
            </w:r>
          </w:p>
        </w:tc>
        <w:tc>
          <w:tcPr>
            <w:tcW w:w="3215" w:type="dxa"/>
            <w:tcBorders>
              <w:left w:val="single" w:sz="2" w:space="0" w:color="000000"/>
              <w:bottom w:val="single" w:sz="2" w:space="0" w:color="000000"/>
              <w:right w:val="single" w:sz="2" w:space="0" w:color="000000"/>
            </w:tcBorders>
            <w:shd w:color="auto" w:fill="auto" w:val="clear"/>
          </w:tcPr>
          <w:p>
            <w:pPr>
              <w:pStyle w:val="Normal"/>
              <w:widowControl w:val="false"/>
              <w:suppressLineNumbers/>
              <w:suppressAutoHyphens w:val="true"/>
              <w:snapToGrid w:val="false"/>
              <w:spacing w:lineRule="auto" w:line="240" w:before="0" w:after="0"/>
              <w:rPr>
                <w:rFonts w:eastAsia="Times New Roman" w:cs="Calibri" w:cstheme="minorHAnsi"/>
                <w:color w:val="000000"/>
                <w:kern w:val="2"/>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lang w:eastAsia="ar-SA"/>
              </w:rPr>
              <w:t>Giornali</w:t>
            </w:r>
          </w:p>
        </w:tc>
      </w:tr>
      <w:tr>
        <w:trPr/>
        <w:tc>
          <w:tcPr>
            <w:tcW w:w="2931"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rPr>
                <w:rFonts w:eastAsia="Times New Roman" w:cs="Calibri" w:cstheme="minorHAnsi"/>
                <w:color w:val="000000"/>
                <w:kern w:val="2"/>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lang w:eastAsia="ar-SA"/>
              </w:rPr>
              <w:t>Mostre</w:t>
            </w:r>
          </w:p>
        </w:tc>
        <w:tc>
          <w:tcPr>
            <w:tcW w:w="3213"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jc w:val="both"/>
              <w:rPr>
                <w:rFonts w:eastAsia="Times New Roman" w:cs="Calibri" w:cstheme="minorHAnsi"/>
                <w:color w:val="000000"/>
                <w:kern w:val="2"/>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lang w:eastAsia="ar-SA"/>
              </w:rPr>
              <w:t>Visite Guidate</w:t>
            </w:r>
          </w:p>
        </w:tc>
        <w:tc>
          <w:tcPr>
            <w:tcW w:w="3215" w:type="dxa"/>
            <w:tcBorders>
              <w:left w:val="single" w:sz="2" w:space="0" w:color="000000"/>
              <w:bottom w:val="single" w:sz="2" w:space="0" w:color="000000"/>
              <w:right w:val="single" w:sz="2" w:space="0" w:color="000000"/>
            </w:tcBorders>
            <w:shd w:color="auto" w:fill="auto" w:val="clear"/>
          </w:tcPr>
          <w:p>
            <w:pPr>
              <w:pStyle w:val="Normal"/>
              <w:widowControl w:val="false"/>
              <w:suppressLineNumbers/>
              <w:suppressAutoHyphens w:val="true"/>
              <w:snapToGrid w:val="false"/>
              <w:spacing w:lineRule="auto" w:line="240" w:before="0" w:after="0"/>
              <w:rPr>
                <w:rFonts w:eastAsia="Times New Roman" w:cs="Calibri" w:cstheme="minorHAnsi"/>
                <w:color w:val="000000"/>
                <w:kern w:val="2"/>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lang w:eastAsia="ar-SA"/>
              </w:rPr>
              <w:t>Stage</w:t>
            </w:r>
          </w:p>
        </w:tc>
      </w:tr>
      <w:tr>
        <w:trPr/>
        <w:tc>
          <w:tcPr>
            <w:tcW w:w="2931"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rPr>
                <w:rFonts w:eastAsia="Times New Roman" w:cs="Calibri" w:cstheme="minorHAnsi"/>
                <w:color w:val="000000"/>
                <w:kern w:val="2"/>
                <w:lang w:eastAsia="ar-SA"/>
              </w:rPr>
            </w:pPr>
            <w:r>
              <w:rPr>
                <w:rFonts w:eastAsia="Times New Roman" w:cs="Calibri" w:cstheme="minorHAnsi"/>
                <w:color w:val="000000"/>
                <w:kern w:val="2"/>
                <w:lang w:eastAsia="ar-SA"/>
              </w:rPr>
            </w:r>
          </w:p>
        </w:tc>
        <w:tc>
          <w:tcPr>
            <w:tcW w:w="3213"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jc w:val="both"/>
              <w:rPr>
                <w:rFonts w:eastAsia="Times New Roman" w:cs="Calibri" w:cstheme="minorHAnsi"/>
                <w:lang w:eastAsia="ar-SA"/>
              </w:rPr>
            </w:pPr>
            <w:r>
              <w:rPr>
                <w:rFonts w:eastAsia="Times New Roman" w:cs="Calibri" w:cstheme="minorHAnsi"/>
                <w:lang w:eastAsia="ar-SA"/>
              </w:rPr>
            </w:r>
          </w:p>
        </w:tc>
        <w:tc>
          <w:tcPr>
            <w:tcW w:w="3215" w:type="dxa"/>
            <w:tcBorders>
              <w:left w:val="single" w:sz="2" w:space="0" w:color="000000"/>
              <w:bottom w:val="single" w:sz="2" w:space="0" w:color="000000"/>
              <w:right w:val="single" w:sz="2" w:space="0" w:color="000000"/>
            </w:tcBorders>
            <w:shd w:color="auto" w:fill="auto" w:val="clear"/>
          </w:tcPr>
          <w:p>
            <w:pPr>
              <w:pStyle w:val="Normal"/>
              <w:widowControl w:val="false"/>
              <w:suppressLineNumbers/>
              <w:suppressAutoHyphens w:val="true"/>
              <w:snapToGrid w:val="false"/>
              <w:spacing w:lineRule="auto" w:line="240" w:before="0" w:after="0"/>
              <w:rPr>
                <w:rFonts w:eastAsia="Times New Roman" w:cs="Calibri" w:cstheme="minorHAnsi"/>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lang w:eastAsia="ar-SA"/>
              </w:rPr>
              <w:t>Altro (specificare)</w:t>
            </w:r>
          </w:p>
        </w:tc>
      </w:tr>
      <w:tr>
        <w:trPr/>
        <w:tc>
          <w:tcPr>
            <w:tcW w:w="9359" w:type="dxa"/>
            <w:gridSpan w:val="3"/>
            <w:tcBorders>
              <w:left w:val="single" w:sz="2" w:space="0" w:color="000000"/>
              <w:bottom w:val="single" w:sz="2" w:space="0" w:color="000000"/>
              <w:right w:val="single" w:sz="2" w:space="0" w:color="000000"/>
            </w:tcBorders>
            <w:shd w:color="auto" w:fill="auto" w:val="clear"/>
          </w:tcPr>
          <w:p>
            <w:pPr>
              <w:pStyle w:val="Normal"/>
              <w:widowControl w:val="false"/>
              <w:suppressLineNumbers/>
              <w:suppressAutoHyphens w:val="true"/>
              <w:snapToGrid w:val="false"/>
              <w:spacing w:lineRule="auto" w:line="240" w:before="0" w:after="0"/>
              <w:jc w:val="center"/>
              <w:rPr>
                <w:rFonts w:eastAsia="Times New Roman" w:cs="Calibri" w:cstheme="minorHAnsi"/>
                <w:lang w:eastAsia="ar-SA"/>
              </w:rPr>
            </w:pPr>
            <w:r>
              <w:rPr>
                <w:rFonts w:eastAsia="Calibri" w:cs="Calibri"/>
                <w:b/>
                <w:color w:val="000000"/>
                <w:sz w:val="24"/>
                <w:szCs w:val="24"/>
                <w:lang w:eastAsia="ar-SA"/>
              </w:rPr>
              <w:t>Spazi</w:t>
            </w:r>
          </w:p>
        </w:tc>
      </w:tr>
      <w:tr>
        <w:trPr/>
        <w:tc>
          <w:tcPr>
            <w:tcW w:w="2931"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rPr>
                <w:rFonts w:eastAsia="Times New Roman" w:cs="Calibri" w:cstheme="minorHAnsi"/>
                <w:color w:val="000000"/>
                <w:kern w:val="2"/>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lang w:eastAsia="ar-SA"/>
              </w:rPr>
              <w:t>Aula</w:t>
            </w:r>
          </w:p>
        </w:tc>
        <w:tc>
          <w:tcPr>
            <w:tcW w:w="3213"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jc w:val="both"/>
              <w:rPr>
                <w:rFonts w:eastAsia="Times New Roman" w:cs="Calibri" w:cstheme="minorHAnsi"/>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lang w:eastAsia="ar-SA"/>
              </w:rPr>
              <w:t>Aula virtuale</w:t>
            </w:r>
          </w:p>
        </w:tc>
        <w:tc>
          <w:tcPr>
            <w:tcW w:w="3215" w:type="dxa"/>
            <w:tcBorders>
              <w:left w:val="single" w:sz="2" w:space="0" w:color="000000"/>
              <w:bottom w:val="single" w:sz="2" w:space="0" w:color="000000"/>
              <w:right w:val="single" w:sz="2" w:space="0" w:color="000000"/>
            </w:tcBorders>
            <w:shd w:color="auto" w:fill="auto" w:val="clear"/>
          </w:tcPr>
          <w:p>
            <w:pPr>
              <w:pStyle w:val="Normal"/>
              <w:widowControl w:val="false"/>
              <w:suppressLineNumbers/>
              <w:suppressAutoHyphens w:val="true"/>
              <w:snapToGrid w:val="false"/>
              <w:spacing w:lineRule="auto" w:line="240" w:before="0" w:after="0"/>
              <w:rPr>
                <w:rFonts w:eastAsia="Times New Roman" w:cs="Calibri" w:cstheme="minorHAnsi"/>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lang w:eastAsia="ar-SA"/>
              </w:rPr>
              <w:t>Aula multimediale</w:t>
            </w:r>
          </w:p>
        </w:tc>
      </w:tr>
      <w:tr>
        <w:trPr/>
        <w:tc>
          <w:tcPr>
            <w:tcW w:w="2931"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rPr>
                <w:rFonts w:eastAsia="Times New Roman" w:cs="Calibri" w:cstheme="minorHAnsi"/>
                <w:color w:val="000000"/>
                <w:kern w:val="2"/>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lang w:eastAsia="ar-SA"/>
              </w:rPr>
              <w:t>Spazi laboratoriali</w:t>
            </w:r>
          </w:p>
        </w:tc>
        <w:tc>
          <w:tcPr>
            <w:tcW w:w="3213"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jc w:val="both"/>
              <w:rPr>
                <w:rFonts w:eastAsia="Times New Roman" w:cs="Calibri" w:cstheme="minorHAnsi"/>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lang w:eastAsia="ar-SA"/>
              </w:rPr>
              <w:t>Azienda/Istituto</w:t>
            </w:r>
          </w:p>
        </w:tc>
        <w:tc>
          <w:tcPr>
            <w:tcW w:w="3215" w:type="dxa"/>
            <w:tcBorders>
              <w:left w:val="single" w:sz="2" w:space="0" w:color="000000"/>
              <w:bottom w:val="single" w:sz="2" w:space="0" w:color="000000"/>
              <w:right w:val="single" w:sz="2" w:space="0" w:color="000000"/>
            </w:tcBorders>
            <w:shd w:color="auto" w:fill="auto" w:val="clear"/>
          </w:tcPr>
          <w:p>
            <w:pPr>
              <w:pStyle w:val="Normal"/>
              <w:widowControl w:val="false"/>
              <w:suppressLineNumbers/>
              <w:suppressAutoHyphens w:val="true"/>
              <w:snapToGrid w:val="false"/>
              <w:spacing w:lineRule="auto" w:line="240" w:before="0" w:after="0"/>
              <w:rPr>
                <w:rFonts w:eastAsia="Times New Roman" w:cs="Calibri" w:cstheme="minorHAnsi"/>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lang w:eastAsia="ar-SA"/>
              </w:rPr>
              <w:t>Visite guidate</w:t>
            </w:r>
          </w:p>
        </w:tc>
      </w:tr>
      <w:tr>
        <w:trPr/>
        <w:tc>
          <w:tcPr>
            <w:tcW w:w="2931"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rPr>
                <w:rFonts w:eastAsia="Times New Roman" w:cs="Calibri" w:cstheme="minorHAnsi"/>
                <w:color w:val="000000"/>
                <w:kern w:val="2"/>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lang w:eastAsia="ar-SA"/>
              </w:rPr>
              <w:t>Laboratorio Elettrotecnica</w:t>
            </w:r>
          </w:p>
        </w:tc>
        <w:tc>
          <w:tcPr>
            <w:tcW w:w="3213"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jc w:val="both"/>
              <w:rPr>
                <w:rFonts w:eastAsia="Times New Roman" w:cs="Calibri" w:cstheme="minorHAnsi"/>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lang w:eastAsia="ar-SA"/>
              </w:rPr>
              <w:t>Laboratorio Elettronica</w:t>
            </w:r>
          </w:p>
        </w:tc>
        <w:tc>
          <w:tcPr>
            <w:tcW w:w="3215" w:type="dxa"/>
            <w:tcBorders>
              <w:left w:val="single" w:sz="2" w:space="0" w:color="000000"/>
              <w:bottom w:val="single" w:sz="2" w:space="0" w:color="000000"/>
              <w:right w:val="single" w:sz="2" w:space="0" w:color="000000"/>
            </w:tcBorders>
            <w:shd w:color="auto" w:fill="auto" w:val="clear"/>
          </w:tcPr>
          <w:p>
            <w:pPr>
              <w:pStyle w:val="Normal"/>
              <w:widowControl w:val="false"/>
              <w:suppressLineNumbers/>
              <w:suppressAutoHyphens w:val="true"/>
              <w:snapToGrid w:val="false"/>
              <w:spacing w:lineRule="auto" w:line="240" w:before="0" w:after="0"/>
              <w:rPr>
                <w:rFonts w:eastAsia="Times New Roman" w:cs="Calibri" w:cstheme="minorHAnsi"/>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lang w:eastAsia="ar-SA"/>
              </w:rPr>
              <w:t>Laboratorio di Impiantistica</w:t>
            </w:r>
          </w:p>
        </w:tc>
      </w:tr>
      <w:tr>
        <w:trPr/>
        <w:tc>
          <w:tcPr>
            <w:tcW w:w="2931"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rPr>
                <w:rFonts w:eastAsia="Times New Roman" w:cs="Calibri" w:cstheme="minorHAnsi"/>
                <w:color w:val="000000"/>
                <w:kern w:val="2"/>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lang w:eastAsia="ar-SA"/>
              </w:rPr>
              <w:t>Laboratorio di Simulazione</w:t>
            </w:r>
          </w:p>
        </w:tc>
        <w:tc>
          <w:tcPr>
            <w:tcW w:w="3213"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jc w:val="both"/>
              <w:rPr>
                <w:rFonts w:eastAsia="Times New Roman" w:cs="Calibri" w:cstheme="minorHAnsi"/>
                <w:color w:val="000000"/>
                <w:kern w:val="2"/>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lang w:eastAsia="ar-SA"/>
              </w:rPr>
              <w:t>Altro (specificare)</w:t>
            </w:r>
          </w:p>
        </w:tc>
        <w:tc>
          <w:tcPr>
            <w:tcW w:w="3215" w:type="dxa"/>
            <w:tcBorders>
              <w:left w:val="single" w:sz="2" w:space="0" w:color="000000"/>
              <w:bottom w:val="single" w:sz="2" w:space="0" w:color="000000"/>
              <w:right w:val="single" w:sz="2" w:space="0" w:color="000000"/>
            </w:tcBorders>
            <w:shd w:color="auto" w:fill="auto" w:val="clear"/>
          </w:tcPr>
          <w:p>
            <w:pPr>
              <w:pStyle w:val="Normal"/>
              <w:widowControl w:val="false"/>
              <w:suppressLineNumbers/>
              <w:suppressAutoHyphens w:val="true"/>
              <w:snapToGrid w:val="false"/>
              <w:spacing w:lineRule="auto" w:line="240" w:before="0" w:after="0"/>
              <w:rPr>
                <w:rFonts w:eastAsia="Times New Roman" w:cs="Calibri" w:cstheme="minorHAnsi"/>
                <w:color w:val="000000"/>
                <w:kern w:val="2"/>
                <w:lang w:eastAsia="ar-SA"/>
              </w:rPr>
            </w:pPr>
            <w:r>
              <w:rPr>
                <w:rFonts w:eastAsia="Times New Roman" w:cs="Calibri" w:cstheme="minorHAnsi"/>
                <w:color w:val="000000"/>
                <w:kern w:val="2"/>
                <w:lang w:eastAsia="ar-SA"/>
              </w:rPr>
            </w:r>
          </w:p>
        </w:tc>
      </w:tr>
      <w:tr>
        <w:trPr/>
        <w:tc>
          <w:tcPr>
            <w:tcW w:w="9359" w:type="dxa"/>
            <w:gridSpan w:val="3"/>
            <w:tcBorders>
              <w:left w:val="single" w:sz="2" w:space="0" w:color="000000"/>
              <w:bottom w:val="single" w:sz="2" w:space="0" w:color="000000"/>
              <w:right w:val="single" w:sz="2" w:space="0" w:color="000000"/>
            </w:tcBorders>
            <w:shd w:color="auto" w:fill="auto" w:val="clear"/>
          </w:tcPr>
          <w:p>
            <w:pPr>
              <w:pStyle w:val="Normal"/>
              <w:widowControl w:val="false"/>
              <w:suppressLineNumbers/>
              <w:suppressAutoHyphens w:val="true"/>
              <w:snapToGrid w:val="false"/>
              <w:spacing w:lineRule="auto" w:line="240" w:before="0" w:after="0"/>
              <w:jc w:val="center"/>
              <w:rPr>
                <w:rFonts w:eastAsia="Times New Roman" w:cs="Calibri" w:cstheme="minorHAnsi"/>
                <w:lang w:eastAsia="ar-SA"/>
              </w:rPr>
            </w:pPr>
            <w:r>
              <w:rPr>
                <w:rFonts w:eastAsia="Calibri" w:cs="Calibri"/>
                <w:b/>
                <w:color w:val="000000"/>
                <w:sz w:val="24"/>
                <w:szCs w:val="24"/>
                <w:lang w:eastAsia="ar-SA"/>
              </w:rPr>
              <w:t>Recuperi</w:t>
            </w:r>
          </w:p>
        </w:tc>
      </w:tr>
      <w:tr>
        <w:trPr/>
        <w:tc>
          <w:tcPr>
            <w:tcW w:w="2931"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rPr>
                <w:rFonts w:eastAsia="Times New Roman" w:cs="Calibri" w:cstheme="minorHAnsi"/>
                <w:color w:val="000000"/>
                <w:kern w:val="2"/>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lang w:eastAsia="ar-SA"/>
              </w:rPr>
              <w:t>In Itinere</w:t>
            </w:r>
          </w:p>
        </w:tc>
        <w:tc>
          <w:tcPr>
            <w:tcW w:w="3213" w:type="dxa"/>
            <w:tcBorders>
              <w:left w:val="single" w:sz="2" w:space="0" w:color="000000"/>
              <w:bottom w:val="single" w:sz="2" w:space="0" w:color="000000"/>
            </w:tcBorders>
            <w:shd w:color="auto" w:fill="auto" w:val="clear"/>
          </w:tcPr>
          <w:p>
            <w:pPr>
              <w:pStyle w:val="Normal"/>
              <w:widowControl w:val="false"/>
              <w:suppressAutoHyphens w:val="true"/>
              <w:spacing w:lineRule="auto" w:line="240" w:before="0" w:after="0"/>
              <w:jc w:val="both"/>
              <w:rPr>
                <w:rFonts w:eastAsia="Times New Roman" w:cs="Calibri" w:cstheme="minorHAnsi"/>
                <w:color w:val="000000"/>
                <w:kern w:val="2"/>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lang w:eastAsia="ar-SA"/>
              </w:rPr>
              <w:t>Individuale</w:t>
            </w:r>
          </w:p>
        </w:tc>
        <w:tc>
          <w:tcPr>
            <w:tcW w:w="3215" w:type="dxa"/>
            <w:tcBorders>
              <w:left w:val="single" w:sz="2" w:space="0" w:color="000000"/>
              <w:bottom w:val="single" w:sz="2" w:space="0" w:color="000000"/>
              <w:right w:val="single" w:sz="2" w:space="0" w:color="000000"/>
            </w:tcBorders>
            <w:shd w:color="auto" w:fill="auto" w:val="clear"/>
          </w:tcPr>
          <w:p>
            <w:pPr>
              <w:pStyle w:val="Normal"/>
              <w:widowControl w:val="false"/>
              <w:suppressLineNumbers/>
              <w:suppressAutoHyphens w:val="true"/>
              <w:snapToGrid w:val="false"/>
              <w:spacing w:lineRule="auto" w:line="240" w:before="0" w:after="0"/>
              <w:rPr>
                <w:rFonts w:eastAsia="Times New Roman" w:cs="Calibri" w:cstheme="minorHAnsi"/>
                <w:color w:val="000000"/>
                <w:kern w:val="2"/>
                <w:lang w:eastAsia="ar-SA"/>
              </w:rPr>
            </w:pPr>
            <w:sdt>
              <w:sdtPr>
                <w14:checkbox>
                  <w14:checked w:val=""/>
                  <w14:checkedState w:val=""/>
                  <w14:uncheckedState w:val=""/>
                </w14:checkbox>
              </w:sdtPr>
              <w:sdtContent>
                <w:r>
                  <w:rPr>
                    <w:rFonts w:eastAsia="MS Gothic" w:cs="Calibri" w:ascii="MS Gothic" w:hAnsi="MS Gothic" w:cstheme="minorHAnsi"/>
                    <w:color w:val="000000"/>
                    <w:kern w:val="2"/>
                    <w:lang w:eastAsia="ar-SA"/>
                  </w:rPr>
                  <w:t>☐</w:t>
                </w:r>
              </w:sdtContent>
            </w:sdt>
            <w:r>
              <w:rPr>
                <w:rFonts w:eastAsia="Times New Roman" w:cs="Calibri" w:cstheme="minorHAnsi"/>
                <w:color w:val="000000"/>
                <w:kern w:val="2"/>
                <w:lang w:eastAsia="ar-SA"/>
              </w:rPr>
              <w:t xml:space="preserve">  </w:t>
            </w:r>
            <w:r>
              <w:rPr>
                <w:rFonts w:eastAsia="Times New Roman" w:cs="Calibri" w:cstheme="minorHAnsi"/>
                <w:lang w:eastAsia="ar-SA"/>
              </w:rPr>
              <w:t>Extrascolastici</w:t>
            </w:r>
          </w:p>
        </w:tc>
      </w:tr>
    </w:tbl>
    <w:p>
      <w:pPr>
        <w:pStyle w:val="Normal"/>
        <w:suppressAutoHyphens w:val="true"/>
        <w:spacing w:lineRule="auto" w:line="240" w:before="0" w:after="0"/>
        <w:rPr>
          <w:rFonts w:ascii="Times New Roman" w:hAnsi="Times New Roman" w:eastAsia="Times New Roman" w:cs="Times New Roman"/>
          <w:sz w:val="20"/>
          <w:szCs w:val="20"/>
          <w:highlight w:val="yellow"/>
          <w:lang w:eastAsia="ar-SA"/>
        </w:rPr>
      </w:pPr>
      <w:r>
        <w:rPr>
          <w:rFonts w:eastAsia="Times New Roman" w:cs="Times New Roman" w:ascii="Times New Roman" w:hAnsi="Times New Roman"/>
          <w:sz w:val="20"/>
          <w:szCs w:val="20"/>
          <w:highlight w:val="yellow"/>
          <w:lang w:eastAsia="ar-SA"/>
        </w:rPr>
      </w:r>
    </w:p>
    <w:p>
      <w:pPr>
        <w:pStyle w:val="Normal"/>
        <w:suppressAutoHyphens w:val="true"/>
        <w:spacing w:lineRule="auto" w:line="240" w:before="0" w:after="0"/>
        <w:rPr>
          <w:rFonts w:ascii="Times New Roman" w:hAnsi="Times New Roman" w:eastAsia="Times New Roman" w:cs="Times New Roman"/>
          <w:sz w:val="20"/>
          <w:szCs w:val="20"/>
          <w:highlight w:val="yellow"/>
          <w:lang w:eastAsia="ar-SA"/>
        </w:rPr>
      </w:pPr>
      <w:r>
        <w:rPr>
          <w:rFonts w:eastAsia="Times New Roman" w:cs="Times New Roman" w:ascii="Times New Roman" w:hAnsi="Times New Roman"/>
          <w:sz w:val="20"/>
          <w:szCs w:val="20"/>
          <w:highlight w:val="yellow"/>
          <w:lang w:eastAsia="ar-SA"/>
        </w:rPr>
      </w:r>
    </w:p>
    <w:tbl>
      <w:tblPr>
        <w:tblW w:w="9499" w:type="dxa"/>
        <w:jc w:val="center"/>
        <w:tblInd w:w="0" w:type="dxa"/>
        <w:tblLayout w:type="fixed"/>
        <w:tblCellMar>
          <w:top w:w="55" w:type="dxa"/>
          <w:left w:w="55" w:type="dxa"/>
          <w:bottom w:w="55" w:type="dxa"/>
          <w:right w:w="55" w:type="dxa"/>
        </w:tblCellMar>
        <w:tblLook w:firstRow="0" w:noVBand="0" w:lastRow="0" w:firstColumn="0" w:lastColumn="0" w:noHBand="0" w:val="0000"/>
      </w:tblPr>
      <w:tblGrid>
        <w:gridCol w:w="9499"/>
      </w:tblGrid>
      <w:tr>
        <w:trPr/>
        <w:tc>
          <w:tcPr>
            <w:tcW w:w="9499"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hd w:val="clear" w:color="auto" w:fill="FFFFFF"/>
              <w:spacing w:lineRule="auto" w:line="240" w:before="0" w:after="0"/>
              <w:jc w:val="center"/>
              <w:rPr>
                <w:rFonts w:ascii="Calibri" w:hAnsi="Calibri" w:eastAsia="Times New Roman" w:cs="Calibri"/>
                <w:b/>
                <w:b/>
                <w:kern w:val="2"/>
                <w:sz w:val="26"/>
                <w:szCs w:val="26"/>
                <w:lang w:eastAsia="ar-SA"/>
              </w:rPr>
            </w:pPr>
            <w:r>
              <w:rPr>
                <w:rFonts w:eastAsia="Times New Roman" w:cs="Calibri"/>
                <w:b/>
                <w:kern w:val="2"/>
                <w:sz w:val="26"/>
                <w:szCs w:val="26"/>
                <w:lang w:eastAsia="ar-SA"/>
              </w:rPr>
              <w:t>STRUMENTI DI LAVORO</w:t>
            </w:r>
          </w:p>
        </w:tc>
      </w:tr>
    </w:tbl>
    <w:p>
      <w:pPr>
        <w:pStyle w:val="Normal"/>
        <w:suppressAutoHyphens w:val="true"/>
        <w:spacing w:lineRule="auto" w:line="240" w:before="0" w:after="0"/>
        <w:rPr>
          <w:rFonts w:ascii="Times New Roman" w:hAnsi="Times New Roman" w:eastAsia="Times New Roman" w:cs="Times New Roman"/>
          <w:sz w:val="20"/>
          <w:szCs w:val="20"/>
          <w:highlight w:val="yellow"/>
          <w:lang w:eastAsia="ar-SA"/>
        </w:rPr>
      </w:pPr>
      <w:r>
        <w:rPr>
          <w:rFonts w:eastAsia="Times New Roman" w:cs="Times New Roman" w:ascii="Times New Roman" w:hAnsi="Times New Roman"/>
          <w:sz w:val="20"/>
          <w:szCs w:val="20"/>
          <w:highlight w:val="yellow"/>
          <w:lang w:eastAsia="ar-SA"/>
        </w:rPr>
      </w:r>
    </w:p>
    <w:p>
      <w:pPr>
        <w:pStyle w:val="Normal"/>
        <w:suppressAutoHyphens w:val="true"/>
        <w:spacing w:lineRule="auto" w:line="240" w:before="0" w:after="0"/>
        <w:rPr>
          <w:rFonts w:ascii="Times New Roman" w:hAnsi="Times New Roman" w:eastAsia="Times New Roman" w:cs="Times New Roman"/>
          <w:sz w:val="20"/>
          <w:szCs w:val="20"/>
          <w:lang w:eastAsia="ar-SA"/>
        </w:rPr>
      </w:pPr>
      <w:r>
        <w:rPr>
          <w:rFonts w:eastAsia="Times New Roman" w:cs="Times New Roman" w:ascii="Times New Roman" w:hAnsi="Times New Roman"/>
          <w:sz w:val="20"/>
          <w:szCs w:val="20"/>
          <w:lang w:eastAsia="ar-SA"/>
        </w:rPr>
      </w:r>
    </w:p>
    <w:tbl>
      <w:tblPr>
        <w:tblW w:w="9493" w:type="dxa"/>
        <w:jc w:val="center"/>
        <w:tblInd w:w="0" w:type="dxa"/>
        <w:tblLayout w:type="fixed"/>
        <w:tblCellMar>
          <w:top w:w="0" w:type="dxa"/>
          <w:left w:w="70" w:type="dxa"/>
          <w:bottom w:w="0" w:type="dxa"/>
          <w:right w:w="70" w:type="dxa"/>
        </w:tblCellMar>
        <w:tblLook w:firstRow="0" w:noVBand="0" w:lastRow="0" w:firstColumn="0" w:lastColumn="0" w:noHBand="0" w:val="0000"/>
      </w:tblPr>
      <w:tblGrid>
        <w:gridCol w:w="4814"/>
        <w:gridCol w:w="4678"/>
      </w:tblGrid>
      <w:tr>
        <w:trPr/>
        <w:tc>
          <w:tcPr>
            <w:tcW w:w="481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Calibri" w:cs="Segoe UI Symbol" w:ascii="Segoe UI Symbol" w:hAnsi="Segoe UI Symbol"/>
                    <w:color w:val="000000"/>
                    <w:lang w:eastAsia="ar-SA"/>
                  </w:rPr>
                  <w:t>☒</w:t>
                </w:r>
              </w:sdtContent>
            </w:sdt>
            <w:r>
              <w:rPr>
                <w:rFonts w:eastAsia="Calibri" w:cs="Calibri" w:cstheme="minorHAnsi"/>
                <w:color w:val="000000"/>
                <w:lang w:eastAsia="ar-SA"/>
              </w:rPr>
              <w:t xml:space="preserve">  </w:t>
            </w:r>
            <w:r>
              <w:rPr>
                <w:rFonts w:eastAsia="Calibri" w:cs="Calibri" w:cstheme="minorHAnsi"/>
                <w:color w:val="000000"/>
                <w:lang w:eastAsia="ar-SA"/>
              </w:rPr>
              <w:t>Libro di Testo</w:t>
            </w:r>
          </w:p>
        </w:tc>
        <w:tc>
          <w:tcPr>
            <w:tcW w:w="467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Calibri" w:cs="Segoe UI Symbol" w:ascii="Segoe UI Symbol" w:hAnsi="Segoe UI Symbol"/>
                    <w:color w:val="000000"/>
                    <w:lang w:eastAsia="ar-SA"/>
                  </w:rPr>
                  <w:t>☒</w:t>
                </w:r>
              </w:sdtContent>
            </w:sdt>
            <w:r>
              <w:rPr>
                <w:rFonts w:eastAsia="Calibri" w:cs="Calibri" w:cstheme="minorHAnsi"/>
                <w:color w:val="000000"/>
                <w:lang w:eastAsia="ar-SA"/>
              </w:rPr>
              <w:t xml:space="preserve">  </w:t>
            </w:r>
            <w:r>
              <w:rPr>
                <w:rFonts w:eastAsia="Calibri" w:cs="Calibri" w:cstheme="minorHAnsi"/>
                <w:color w:val="000000"/>
                <w:lang w:eastAsia="ar-SA"/>
              </w:rPr>
              <w:t>App Case Editrici</w:t>
            </w:r>
          </w:p>
        </w:tc>
      </w:tr>
      <w:tr>
        <w:trPr/>
        <w:tc>
          <w:tcPr>
            <w:tcW w:w="481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Calibri" w:cs="Segoe UI Symbol" w:ascii="Segoe UI Symbol" w:hAnsi="Segoe UI Symbol"/>
                    <w:color w:val="000000"/>
                    <w:lang w:eastAsia="ar-SA"/>
                  </w:rPr>
                  <w:t>☒</w:t>
                </w:r>
              </w:sdtContent>
            </w:sdt>
            <w:r>
              <w:rPr>
                <w:rFonts w:eastAsia="Calibri" w:cs="Calibri" w:cstheme="minorHAnsi"/>
                <w:color w:val="000000"/>
                <w:lang w:eastAsia="ar-SA"/>
              </w:rPr>
              <w:t xml:space="preserve">  </w:t>
            </w:r>
            <w:r>
              <w:rPr>
                <w:rFonts w:eastAsia="Calibri" w:cs="Calibri" w:cstheme="minorHAnsi"/>
                <w:color w:val="000000"/>
                <w:lang w:eastAsia="ar-SA"/>
              </w:rPr>
              <w:t>Risorse digitali libro di testo</w:t>
            </w:r>
          </w:p>
        </w:tc>
        <w:tc>
          <w:tcPr>
            <w:tcW w:w="467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MS Gothic" w:cs="Calibri" w:ascii="MS Gothic" w:hAnsi="MS Gothic" w:cstheme="minorHAnsi"/>
                    <w:color w:val="000000"/>
                    <w:lang w:eastAsia="ar-SA"/>
                  </w:rPr>
                  <w:t>☒</w:t>
                </w:r>
              </w:sdtContent>
            </w:sdt>
            <w:r>
              <w:rPr>
                <w:rFonts w:eastAsia="Calibri" w:cs="Calibri" w:cstheme="minorHAnsi"/>
                <w:color w:val="000000"/>
                <w:lang w:eastAsia="ar-SA"/>
              </w:rPr>
              <w:t xml:space="preserve">  </w:t>
            </w:r>
            <w:r>
              <w:rPr>
                <w:rFonts w:eastAsia="Calibri" w:cs="Calibri" w:cstheme="minorHAnsi"/>
                <w:color w:val="000000"/>
                <w:lang w:eastAsia="ar-SA"/>
              </w:rPr>
              <w:t>Smartphone</w:t>
            </w:r>
          </w:p>
        </w:tc>
      </w:tr>
      <w:tr>
        <w:trPr/>
        <w:tc>
          <w:tcPr>
            <w:tcW w:w="481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Calibri" w:cs="Segoe UI Symbol" w:ascii="Segoe UI Symbol" w:hAnsi="Segoe UI Symbol"/>
                    <w:color w:val="000000"/>
                    <w:lang w:eastAsia="ar-SA"/>
                  </w:rPr>
                  <w:t>☒</w:t>
                </w:r>
              </w:sdtContent>
            </w:sdt>
            <w:r>
              <w:rPr>
                <w:rFonts w:eastAsia="Calibri" w:cs="Calibri" w:cstheme="minorHAnsi"/>
                <w:color w:val="000000"/>
                <w:lang w:eastAsia="ar-SA"/>
              </w:rPr>
              <w:t xml:space="preserve">  </w:t>
            </w:r>
            <w:r>
              <w:rPr>
                <w:rFonts w:eastAsia="Calibri" w:cs="Calibri" w:cstheme="minorHAnsi"/>
                <w:color w:val="000000"/>
                <w:lang w:eastAsia="ar-SA"/>
              </w:rPr>
              <w:t>Risorse digitali in rete (link, videolezioni, mappe)</w:t>
            </w:r>
          </w:p>
        </w:tc>
        <w:tc>
          <w:tcPr>
            <w:tcW w:w="467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Calibri" w:cs="Segoe UI Symbol" w:ascii="Segoe UI Symbol" w:hAnsi="Segoe UI Symbol"/>
                    <w:color w:val="000000"/>
                    <w:lang w:eastAsia="ar-SA"/>
                  </w:rPr>
                  <w:t>☒</w:t>
                </w:r>
              </w:sdtContent>
            </w:sdt>
            <w:r>
              <w:rPr>
                <w:rFonts w:eastAsia="Calibri" w:cs="Calibri" w:cstheme="minorHAnsi"/>
                <w:color w:val="000000"/>
                <w:lang w:eastAsia="ar-SA"/>
              </w:rPr>
              <w:t xml:space="preserve">  </w:t>
            </w:r>
            <w:r>
              <w:rPr>
                <w:rFonts w:eastAsia="Calibri" w:cs="Calibri" w:cstheme="minorHAnsi"/>
                <w:color w:val="000000"/>
                <w:lang w:eastAsia="ar-SA"/>
              </w:rPr>
              <w:t>Personal Computer</w:t>
            </w:r>
          </w:p>
        </w:tc>
      </w:tr>
      <w:tr>
        <w:trPr/>
        <w:tc>
          <w:tcPr>
            <w:tcW w:w="481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Calibri" w:cs="Segoe UI Symbol" w:ascii="Segoe UI Symbol" w:hAnsi="Segoe UI Symbol"/>
                    <w:color w:val="000000"/>
                    <w:lang w:eastAsia="ar-SA"/>
                  </w:rPr>
                  <w:t>☒</w:t>
                </w:r>
              </w:sdtContent>
            </w:sdt>
            <w:r>
              <w:rPr>
                <w:rFonts w:eastAsia="Calibri" w:cs="Calibri" w:cstheme="minorHAnsi"/>
                <w:color w:val="000000"/>
                <w:lang w:eastAsia="ar-SA"/>
              </w:rPr>
              <w:t xml:space="preserve">  </w:t>
            </w:r>
            <w:r>
              <w:rPr>
                <w:rFonts w:eastAsia="Calibri" w:cs="Calibri" w:cstheme="minorHAnsi"/>
                <w:color w:val="000000"/>
                <w:lang w:eastAsia="ar-SA"/>
              </w:rPr>
              <w:t>App Google: G-SUITE</w:t>
            </w:r>
          </w:p>
        </w:tc>
        <w:tc>
          <w:tcPr>
            <w:tcW w:w="467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MS Gothic" w:cs="Calibri" w:ascii="MS Gothic" w:hAnsi="MS Gothic" w:cstheme="minorHAnsi"/>
                    <w:color w:val="000000"/>
                    <w:lang w:eastAsia="ar-SA"/>
                  </w:rPr>
                  <w:t>☒</w:t>
                </w:r>
              </w:sdtContent>
            </w:sdt>
            <w:r>
              <w:rPr>
                <w:rFonts w:eastAsia="Calibri" w:cs="Calibri" w:cstheme="minorHAnsi"/>
                <w:color w:val="000000"/>
                <w:lang w:eastAsia="ar-SA"/>
              </w:rPr>
              <w:t xml:space="preserve">  </w:t>
            </w:r>
            <w:r>
              <w:rPr>
                <w:rFonts w:eastAsia="Calibri" w:cs="Calibri" w:cstheme="minorHAnsi"/>
                <w:color w:val="000000"/>
                <w:lang w:eastAsia="ar-SA"/>
              </w:rPr>
              <w:t>Tablet</w:t>
            </w:r>
          </w:p>
        </w:tc>
      </w:tr>
      <w:tr>
        <w:trPr/>
        <w:tc>
          <w:tcPr>
            <w:tcW w:w="481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Calibri" w:cs="Segoe UI Symbol" w:ascii="Segoe UI Symbol" w:hAnsi="Segoe UI Symbol"/>
                    <w:color w:val="000000"/>
                    <w:lang w:eastAsia="ar-SA"/>
                  </w:rPr>
                  <w:t>☒</w:t>
                </w:r>
              </w:sdtContent>
            </w:sdt>
            <w:r>
              <w:rPr>
                <w:rFonts w:eastAsia="Calibri" w:cs="Calibri" w:cstheme="minorHAnsi"/>
                <w:color w:val="000000"/>
                <w:lang w:eastAsia="ar-SA"/>
              </w:rPr>
              <w:t xml:space="preserve">  </w:t>
            </w:r>
            <w:r>
              <w:rPr>
                <w:rFonts w:eastAsia="Calibri" w:cs="Calibri" w:cstheme="minorHAnsi"/>
                <w:color w:val="000000"/>
                <w:lang w:eastAsia="ar-SA"/>
              </w:rPr>
              <w:t>Testi didattici di supporto</w:t>
            </w:r>
          </w:p>
        </w:tc>
        <w:tc>
          <w:tcPr>
            <w:tcW w:w="467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Calibri" w:cs="Segoe UI Symbol" w:ascii="Segoe UI Symbol" w:hAnsi="Segoe UI Symbol"/>
                    <w:color w:val="000000"/>
                    <w:lang w:eastAsia="ar-SA"/>
                  </w:rPr>
                  <w:t>☒</w:t>
                </w:r>
              </w:sdtContent>
            </w:sdt>
            <w:r>
              <w:rPr>
                <w:rFonts w:eastAsia="Calibri" w:cs="Calibri" w:cstheme="minorHAnsi"/>
                <w:color w:val="000000"/>
                <w:lang w:eastAsia="ar-SA"/>
              </w:rPr>
              <w:t xml:space="preserve">  </w:t>
            </w:r>
            <w:r>
              <w:rPr>
                <w:rFonts w:eastAsia="Calibri" w:cs="Calibri" w:cstheme="minorHAnsi"/>
                <w:color w:val="000000"/>
                <w:lang w:eastAsia="ar-SA"/>
              </w:rPr>
              <w:t xml:space="preserve">Sussidi audiovisivi </w:t>
            </w:r>
          </w:p>
        </w:tc>
      </w:tr>
      <w:tr>
        <w:trPr/>
        <w:tc>
          <w:tcPr>
            <w:tcW w:w="481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Calibri" w:cs="Segoe UI Symbol" w:ascii="Segoe UI Symbol" w:hAnsi="Segoe UI Symbol"/>
                    <w:color w:val="000000"/>
                    <w:lang w:eastAsia="ar-SA"/>
                  </w:rPr>
                  <w:t>☐</w:t>
                </w:r>
              </w:sdtContent>
            </w:sdt>
            <w:r>
              <w:rPr>
                <w:rFonts w:eastAsia="Calibri" w:cs="Calibri" w:cstheme="minorHAnsi"/>
                <w:color w:val="000000"/>
                <w:lang w:eastAsia="ar-SA"/>
              </w:rPr>
              <w:t xml:space="preserve">  </w:t>
            </w:r>
            <w:r>
              <w:rPr>
                <w:rFonts w:eastAsia="Calibri" w:cs="Calibri" w:cstheme="minorHAnsi"/>
                <w:color w:val="000000"/>
                <w:lang w:eastAsia="ar-SA"/>
              </w:rPr>
              <w:t>Chat WhatsApp</w:t>
            </w:r>
          </w:p>
        </w:tc>
        <w:tc>
          <w:tcPr>
            <w:tcW w:w="467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Calibri" w:cs="Segoe UI Symbol" w:ascii="Segoe UI Symbol" w:hAnsi="Segoe UI Symbol"/>
                    <w:color w:val="000000"/>
                    <w:lang w:eastAsia="ar-SA"/>
                  </w:rPr>
                  <w:t>☒</w:t>
                </w:r>
              </w:sdtContent>
            </w:sdt>
            <w:r>
              <w:rPr>
                <w:rFonts w:eastAsia="Calibri" w:cs="Calibri" w:cstheme="minorHAnsi"/>
                <w:color w:val="000000"/>
                <w:lang w:eastAsia="ar-SA"/>
              </w:rPr>
              <w:t xml:space="preserve">  </w:t>
            </w:r>
            <w:r>
              <w:rPr>
                <w:rFonts w:eastAsia="Calibri" w:cs="Calibri" w:cstheme="minorHAnsi"/>
                <w:color w:val="000000"/>
                <w:lang w:eastAsia="ar-SA"/>
              </w:rPr>
              <w:t>Sussidi Multimediali</w:t>
            </w:r>
          </w:p>
        </w:tc>
      </w:tr>
      <w:tr>
        <w:trPr/>
        <w:tc>
          <w:tcPr>
            <w:tcW w:w="481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Calibri" w:cs="Segoe UI Symbol" w:ascii="Segoe UI Symbol" w:hAnsi="Segoe UI Symbol"/>
                    <w:color w:val="000000"/>
                    <w:lang w:eastAsia="ar-SA"/>
                  </w:rPr>
                  <w:t>☒</w:t>
                </w:r>
              </w:sdtContent>
            </w:sdt>
            <w:r>
              <w:rPr>
                <w:rFonts w:eastAsia="Calibri" w:cs="Calibri" w:cstheme="minorHAnsi"/>
                <w:color w:val="000000"/>
                <w:lang w:eastAsia="ar-SA"/>
              </w:rPr>
              <w:t xml:space="preserve">  </w:t>
            </w:r>
            <w:r>
              <w:rPr>
                <w:rFonts w:eastAsia="Calibri" w:cs="Calibri" w:cstheme="minorHAnsi"/>
                <w:color w:val="000000"/>
                <w:lang w:eastAsia="ar-SA"/>
              </w:rPr>
              <w:t>Appunti</w:t>
            </w:r>
          </w:p>
        </w:tc>
        <w:tc>
          <w:tcPr>
            <w:tcW w:w="467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Calibri" w:cs="Segoe UI Symbol" w:ascii="Segoe UI Symbol" w:hAnsi="Segoe UI Symbol"/>
                    <w:color w:val="000000"/>
                    <w:lang w:eastAsia="ar-SA"/>
                  </w:rPr>
                  <w:t>☐</w:t>
                </w:r>
              </w:sdtContent>
            </w:sdt>
            <w:r>
              <w:rPr>
                <w:rFonts w:eastAsia="Calibri" w:cs="Calibri" w:cstheme="minorHAnsi"/>
                <w:color w:val="000000"/>
                <w:lang w:eastAsia="ar-SA"/>
              </w:rPr>
              <w:t xml:space="preserve">  </w:t>
            </w:r>
            <w:r>
              <w:rPr>
                <w:rFonts w:eastAsia="Calibri" w:cs="Calibri" w:cstheme="minorHAnsi"/>
                <w:color w:val="000000"/>
                <w:lang w:eastAsia="ar-SA"/>
              </w:rPr>
              <w:t>Costituzione della Repubblica Italiana</w:t>
            </w:r>
          </w:p>
        </w:tc>
      </w:tr>
      <w:tr>
        <w:trPr/>
        <w:tc>
          <w:tcPr>
            <w:tcW w:w="481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MS Gothic" w:cs="Segoe UI Symbol" w:ascii="Segoe UI Symbol" w:hAnsi="Segoe UI Symbol"/>
                    <w:color w:val="000000"/>
                    <w:lang w:eastAsia="ar-SA"/>
                  </w:rPr>
                  <w:t>☒</w:t>
                </w:r>
              </w:sdtContent>
            </w:sdt>
            <w:r>
              <w:rPr>
                <w:rFonts w:eastAsia="Calibri" w:cs="Calibri" w:cstheme="minorHAnsi"/>
                <w:color w:val="000000"/>
                <w:lang w:eastAsia="ar-SA"/>
              </w:rPr>
              <w:t xml:space="preserve"> </w:t>
            </w:r>
            <w:r>
              <w:rPr>
                <w:rFonts w:eastAsia="Calibri" w:cs="Calibri" w:cstheme="minorHAnsi"/>
                <w:color w:val="000000"/>
                <w:lang w:eastAsia="ar-SA"/>
              </w:rPr>
              <w:t>Dispense</w:t>
            </w:r>
          </w:p>
        </w:tc>
        <w:tc>
          <w:tcPr>
            <w:tcW w:w="467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Calibri" w:cs="Segoe UI Symbol" w:ascii="Segoe UI Symbol" w:hAnsi="Segoe UI Symbol"/>
                    <w:color w:val="000000"/>
                    <w:lang w:eastAsia="ar-SA"/>
                  </w:rPr>
                  <w:t>☐</w:t>
                </w:r>
              </w:sdtContent>
            </w:sdt>
            <w:r>
              <w:rPr>
                <w:rFonts w:eastAsia="Calibri" w:cs="Calibri" w:cstheme="minorHAnsi"/>
                <w:color w:val="000000"/>
                <w:lang w:eastAsia="ar-SA"/>
              </w:rPr>
              <w:t xml:space="preserve">  </w:t>
            </w:r>
            <w:r>
              <w:rPr>
                <w:rFonts w:eastAsia="Calibri" w:cs="Calibri" w:cstheme="minorHAnsi"/>
                <w:color w:val="000000"/>
                <w:lang w:eastAsia="ar-SA"/>
              </w:rPr>
              <w:t>Film</w:t>
            </w:r>
          </w:p>
        </w:tc>
      </w:tr>
      <w:tr>
        <w:trPr/>
        <w:tc>
          <w:tcPr>
            <w:tcW w:w="481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MS Gothic" w:cs="Segoe UI Symbol" w:ascii="Segoe UI Symbol" w:hAnsi="Segoe UI Symbol"/>
                    <w:color w:val="000000"/>
                    <w:lang w:eastAsia="ar-SA"/>
                  </w:rPr>
                  <w:t>☒</w:t>
                </w:r>
              </w:sdtContent>
            </w:sdt>
            <w:r>
              <w:rPr>
                <w:rFonts w:eastAsia="Calibri" w:cs="Calibri" w:cstheme="minorHAnsi"/>
                <w:color w:val="000000"/>
                <w:lang w:eastAsia="ar-SA"/>
              </w:rPr>
              <w:t xml:space="preserve"> </w:t>
            </w:r>
            <w:r>
              <w:rPr>
                <w:rFonts w:eastAsia="Calibri" w:cs="Calibri" w:cstheme="minorHAnsi"/>
                <w:color w:val="000000"/>
                <w:lang w:eastAsia="ar-SA"/>
              </w:rPr>
              <w:t>Schemi</w:t>
            </w:r>
          </w:p>
        </w:tc>
        <w:tc>
          <w:tcPr>
            <w:tcW w:w="467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Calibri" w:cs="Segoe UI Symbol" w:ascii="Segoe UI Symbol" w:hAnsi="Segoe UI Symbol"/>
                    <w:color w:val="000000"/>
                    <w:lang w:eastAsia="ar-SA"/>
                  </w:rPr>
                  <w:t>☐</w:t>
                </w:r>
              </w:sdtContent>
            </w:sdt>
            <w:r>
              <w:rPr>
                <w:rFonts w:eastAsia="Calibri" w:cs="Calibri" w:cstheme="minorHAnsi"/>
                <w:color w:val="000000"/>
                <w:lang w:eastAsia="ar-SA"/>
              </w:rPr>
              <w:t xml:space="preserve">  </w:t>
            </w:r>
            <w:r>
              <w:rPr>
                <w:rFonts w:eastAsia="Calibri" w:cs="Calibri" w:cstheme="minorHAnsi"/>
                <w:color w:val="000000"/>
                <w:lang w:eastAsia="ar-SA"/>
              </w:rPr>
              <w:t>Documentario</w:t>
            </w:r>
          </w:p>
        </w:tc>
      </w:tr>
      <w:tr>
        <w:trPr/>
        <w:tc>
          <w:tcPr>
            <w:tcW w:w="481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MS Gothic" w:cs="Calibri" w:ascii="MS Gothic" w:hAnsi="MS Gothic" w:cstheme="minorHAnsi"/>
                    <w:color w:val="000000"/>
                    <w:lang w:eastAsia="ar-SA"/>
                  </w:rPr>
                  <w:t>☐</w:t>
                </w:r>
              </w:sdtContent>
            </w:sdt>
            <w:r>
              <w:rPr>
                <w:rFonts w:eastAsia="Calibri" w:cs="Calibri" w:cstheme="minorHAnsi"/>
                <w:color w:val="000000"/>
                <w:lang w:eastAsia="ar-SA"/>
              </w:rPr>
              <w:t xml:space="preserve">  </w:t>
            </w:r>
            <w:r>
              <w:rPr>
                <w:rFonts w:eastAsia="Calibri" w:cs="Calibri" w:cstheme="minorHAnsi"/>
                <w:color w:val="000000"/>
                <w:lang w:eastAsia="ar-SA"/>
              </w:rPr>
              <w:t>Stampa specialistica</w:t>
            </w:r>
          </w:p>
        </w:tc>
        <w:tc>
          <w:tcPr>
            <w:tcW w:w="467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Calibri" w:cs="Segoe UI Symbol" w:ascii="Segoe UI Symbol" w:hAnsi="Segoe UI Symbol"/>
                    <w:color w:val="000000"/>
                    <w:lang w:eastAsia="ar-SA"/>
                  </w:rPr>
                  <w:t>☒</w:t>
                </w:r>
              </w:sdtContent>
            </w:sdt>
            <w:r>
              <w:rPr>
                <w:rFonts w:eastAsia="Calibri" w:cs="Calibri" w:cstheme="minorHAnsi"/>
                <w:color w:val="000000"/>
                <w:lang w:eastAsia="ar-SA"/>
              </w:rPr>
              <w:t xml:space="preserve">  </w:t>
            </w:r>
            <w:r>
              <w:rPr>
                <w:rFonts w:eastAsia="Calibri" w:cs="Calibri" w:cstheme="minorHAnsi"/>
                <w:color w:val="000000"/>
                <w:lang w:eastAsia="ar-SA"/>
              </w:rPr>
              <w:t>Filmato didattico</w:t>
            </w:r>
          </w:p>
        </w:tc>
      </w:tr>
      <w:tr>
        <w:trPr/>
        <w:tc>
          <w:tcPr>
            <w:tcW w:w="481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Calibri" w:cs="Segoe UI Symbol" w:ascii="Segoe UI Symbol" w:hAnsi="Segoe UI Symbol"/>
                    <w:color w:val="000000"/>
                    <w:lang w:eastAsia="ar-SA"/>
                  </w:rPr>
                  <w:t>☒</w:t>
                </w:r>
              </w:sdtContent>
            </w:sdt>
            <w:r>
              <w:rPr>
                <w:rFonts w:eastAsia="Calibri" w:cs="Calibri" w:cstheme="minorHAnsi"/>
                <w:color w:val="000000"/>
                <w:lang w:eastAsia="ar-SA"/>
              </w:rPr>
              <w:t xml:space="preserve">  </w:t>
            </w:r>
            <w:r>
              <w:rPr>
                <w:rFonts w:eastAsia="Calibri" w:cs="Calibri" w:cstheme="minorHAnsi"/>
                <w:color w:val="000000"/>
                <w:lang w:eastAsia="ar-SA"/>
              </w:rPr>
              <w:t>Materiali autoprodotti dall’insegnante</w:t>
            </w:r>
          </w:p>
        </w:tc>
        <w:tc>
          <w:tcPr>
            <w:tcW w:w="467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Calibri" w:cs="Segoe UI Symbol" w:ascii="Segoe UI Symbol" w:hAnsi="Segoe UI Symbol"/>
                    <w:color w:val="000000"/>
                    <w:lang w:eastAsia="ar-SA"/>
                  </w:rPr>
                  <w:t>☐</w:t>
                </w:r>
              </w:sdtContent>
            </w:sdt>
            <w:r>
              <w:rPr>
                <w:rFonts w:eastAsia="Calibri" w:cs="Calibri" w:cstheme="minorHAnsi"/>
                <w:color w:val="000000"/>
                <w:lang w:eastAsia="ar-SA"/>
              </w:rPr>
              <w:t xml:space="preserve">  </w:t>
            </w:r>
            <w:r>
              <w:rPr>
                <w:rFonts w:eastAsia="Calibri" w:cs="Calibri" w:cstheme="minorHAnsi"/>
                <w:color w:val="000000"/>
                <w:lang w:eastAsia="ar-SA"/>
              </w:rPr>
              <w:t>Video-registrazioni</w:t>
            </w:r>
          </w:p>
        </w:tc>
      </w:tr>
      <w:tr>
        <w:trPr/>
        <w:tc>
          <w:tcPr>
            <w:tcW w:w="481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Calibri" w:cs="Segoe UI Symbol" w:ascii="Segoe UI Symbol" w:hAnsi="Segoe UI Symbol"/>
                    <w:color w:val="000000"/>
                    <w:lang w:eastAsia="ar-SA"/>
                  </w:rPr>
                  <w:t>☒</w:t>
                </w:r>
              </w:sdtContent>
            </w:sdt>
            <w:r>
              <w:rPr>
                <w:rFonts w:eastAsia="Calibri" w:cs="Calibri" w:cstheme="minorHAnsi"/>
                <w:color w:val="000000"/>
                <w:lang w:eastAsia="ar-SA"/>
              </w:rPr>
              <w:t xml:space="preserve">  </w:t>
            </w:r>
            <w:r>
              <w:rPr>
                <w:rFonts w:eastAsia="Calibri" w:cs="Calibri" w:cstheme="minorHAnsi"/>
                <w:color w:val="000000"/>
                <w:lang w:eastAsia="ar-SA"/>
              </w:rPr>
              <w:t>Scheda predisposta dall’insegnante</w:t>
            </w:r>
          </w:p>
        </w:tc>
        <w:tc>
          <w:tcPr>
            <w:tcW w:w="467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Calibri" w:cs="Segoe UI Symbol" w:ascii="Segoe UI Symbol" w:hAnsi="Segoe UI Symbol"/>
                    <w:color w:val="000000"/>
                    <w:lang w:eastAsia="ar-SA"/>
                  </w:rPr>
                  <w:t>☐</w:t>
                </w:r>
              </w:sdtContent>
            </w:sdt>
            <w:r>
              <w:rPr>
                <w:rFonts w:eastAsia="Calibri" w:cs="Calibri" w:cstheme="minorHAnsi"/>
                <w:color w:val="000000"/>
                <w:lang w:eastAsia="ar-SA"/>
              </w:rPr>
              <w:t xml:space="preserve">  </w:t>
            </w:r>
            <w:r>
              <w:rPr>
                <w:rFonts w:eastAsia="Calibri" w:cs="Calibri" w:cstheme="minorHAnsi"/>
                <w:color w:val="000000"/>
                <w:lang w:eastAsia="ar-SA"/>
              </w:rPr>
              <w:t>Altro: (specificare)</w:t>
            </w:r>
          </w:p>
        </w:tc>
      </w:tr>
    </w:tbl>
    <w:p>
      <w:pPr>
        <w:pStyle w:val="Normal"/>
        <w:suppressAutoHyphens w:val="true"/>
        <w:spacing w:lineRule="auto" w:line="240" w:before="0" w:after="0"/>
        <w:rPr>
          <w:rFonts w:ascii="Times New Roman" w:hAnsi="Times New Roman" w:eastAsia="Times New Roman" w:cs="Times New Roman"/>
          <w:sz w:val="20"/>
          <w:szCs w:val="20"/>
          <w:lang w:eastAsia="ar-SA"/>
        </w:rPr>
      </w:pPr>
      <w:r>
        <w:rPr>
          <w:rFonts w:eastAsia="Times New Roman" w:cs="Times New Roman" w:ascii="Times New Roman" w:hAnsi="Times New Roman"/>
          <w:sz w:val="20"/>
          <w:szCs w:val="20"/>
          <w:lang w:eastAsia="ar-SA"/>
        </w:rPr>
      </w:r>
    </w:p>
    <w:p>
      <w:pPr>
        <w:pStyle w:val="Normal"/>
        <w:suppressAutoHyphens w:val="true"/>
        <w:spacing w:lineRule="auto" w:line="240" w:before="0" w:after="0"/>
        <w:rPr>
          <w:rFonts w:ascii="Times New Roman" w:hAnsi="Times New Roman" w:eastAsia="Times New Roman" w:cs="Times New Roman"/>
          <w:sz w:val="20"/>
          <w:szCs w:val="20"/>
          <w:lang w:eastAsia="ar-SA"/>
        </w:rPr>
      </w:pPr>
      <w:r>
        <w:rPr>
          <w:rFonts w:eastAsia="Times New Roman" w:cs="Times New Roman" w:ascii="Times New Roman" w:hAnsi="Times New Roman"/>
          <w:sz w:val="20"/>
          <w:szCs w:val="20"/>
          <w:lang w:eastAsia="ar-SA"/>
        </w:rPr>
      </w:r>
    </w:p>
    <w:p>
      <w:pPr>
        <w:pStyle w:val="Normal"/>
        <w:suppressAutoHyphens w:val="true"/>
        <w:spacing w:lineRule="auto" w:line="240" w:before="0" w:after="0"/>
        <w:rPr>
          <w:rFonts w:ascii="Times New Roman" w:hAnsi="Times New Roman" w:eastAsia="Times New Roman" w:cs="Times New Roman"/>
          <w:sz w:val="20"/>
          <w:szCs w:val="20"/>
          <w:lang w:eastAsia="ar-SA"/>
        </w:rPr>
      </w:pPr>
      <w:r>
        <w:rPr>
          <w:rFonts w:eastAsia="Times New Roman" w:cs="Times New Roman" w:ascii="Times New Roman" w:hAnsi="Times New Roman"/>
          <w:sz w:val="20"/>
          <w:szCs w:val="20"/>
          <w:lang w:eastAsia="ar-SA"/>
        </w:rPr>
      </w:r>
    </w:p>
    <w:p>
      <w:pPr>
        <w:pStyle w:val="Normal"/>
        <w:shd w:val="clear" w:color="auto" w:fill="FFFFFF"/>
        <w:tabs>
          <w:tab w:val="clear" w:pos="708"/>
          <w:tab w:val="left" w:pos="1470" w:leader="none"/>
        </w:tabs>
        <w:suppressAutoHyphens w:val="true"/>
        <w:spacing w:lineRule="auto" w:line="240" w:before="0" w:after="0"/>
        <w:rPr>
          <w:rFonts w:ascii="Calibri" w:hAnsi="Calibri" w:eastAsia="Calibri" w:cs="Calibri"/>
          <w:color w:val="000000"/>
          <w:sz w:val="24"/>
          <w:szCs w:val="24"/>
          <w:shd w:fill="FFFFFF" w:val="clear"/>
          <w:lang w:eastAsia="ar-SA"/>
        </w:rPr>
      </w:pPr>
      <w:r>
        <w:rPr>
          <w:rFonts w:eastAsia="Calibri" w:cs="Calibri"/>
          <w:color w:val="000000"/>
          <w:sz w:val="24"/>
          <w:szCs w:val="24"/>
          <w:shd w:fill="FFFFFF" w:val="clear"/>
          <w:lang w:eastAsia="ar-SA"/>
        </w:rPr>
        <w:t xml:space="preserve">Fra gli strumenti utilizzati notevole importanza riveste il libro di testo, di seguito specificato: </w:t>
      </w:r>
    </w:p>
    <w:p>
      <w:pPr>
        <w:pStyle w:val="Normal"/>
        <w:shd w:val="clear" w:color="auto" w:fill="FFFFFF"/>
        <w:tabs>
          <w:tab w:val="clear" w:pos="708"/>
          <w:tab w:val="left" w:pos="1470" w:leader="none"/>
        </w:tabs>
        <w:suppressAutoHyphens w:val="true"/>
        <w:spacing w:lineRule="auto" w:line="240" w:before="0" w:after="0"/>
        <w:rPr>
          <w:rFonts w:ascii="Calibri" w:hAnsi="Calibri" w:eastAsia="Calibri" w:cs="Calibri"/>
          <w:b/>
          <w:b/>
          <w:color w:val="000000"/>
          <w:sz w:val="24"/>
          <w:szCs w:val="24"/>
          <w:shd w:fill="FFFFFF" w:val="clear"/>
          <w:lang w:eastAsia="ar-SA"/>
        </w:rPr>
      </w:pPr>
      <w:r>
        <w:rPr>
          <w:rFonts w:eastAsia="Calibri" w:cs="Calibri"/>
          <w:b/>
          <w:color w:val="000000"/>
          <w:sz w:val="24"/>
          <w:szCs w:val="24"/>
          <w:shd w:fill="FFFFFF" w:val="clear"/>
          <w:lang w:eastAsia="ar-SA"/>
        </w:rPr>
      </w:r>
    </w:p>
    <w:tbl>
      <w:tblPr>
        <w:tblW w:w="9432" w:type="dxa"/>
        <w:jc w:val="center"/>
        <w:tblInd w:w="0" w:type="dxa"/>
        <w:tblLayout w:type="fixed"/>
        <w:tblCellMar>
          <w:top w:w="55" w:type="dxa"/>
          <w:left w:w="55" w:type="dxa"/>
          <w:bottom w:w="55" w:type="dxa"/>
          <w:right w:w="55" w:type="dxa"/>
        </w:tblCellMar>
        <w:tblLook w:firstRow="1" w:noVBand="1" w:lastRow="0" w:firstColumn="1" w:lastColumn="0" w:noHBand="0" w:val="04a0"/>
      </w:tblPr>
      <w:tblGrid>
        <w:gridCol w:w="1559"/>
        <w:gridCol w:w="4252"/>
        <w:gridCol w:w="1080"/>
        <w:gridCol w:w="847"/>
        <w:gridCol w:w="1694"/>
      </w:tblGrid>
      <w:tr>
        <w:trPr/>
        <w:tc>
          <w:tcPr>
            <w:tcW w:w="1559" w:type="dxa"/>
            <w:tcBorders>
              <w:top w:val="single" w:sz="2" w:space="0" w:color="000000"/>
              <w:left w:val="single" w:sz="2" w:space="0" w:color="000000"/>
              <w:bottom w:val="single" w:sz="2" w:space="0" w:color="000000"/>
            </w:tcBorders>
          </w:tcPr>
          <w:p>
            <w:pPr>
              <w:pStyle w:val="Normal"/>
              <w:widowControl w:val="false"/>
              <w:suppressAutoHyphens w:val="true"/>
              <w:spacing w:lineRule="auto" w:line="240" w:before="0" w:after="0"/>
              <w:jc w:val="center"/>
              <w:rPr>
                <w:rFonts w:ascii="Calibri" w:hAnsi="Calibri" w:eastAsia="Calibri" w:cs="Calibri"/>
                <w:b/>
                <w:b/>
                <w:color w:val="000000"/>
                <w:sz w:val="24"/>
                <w:szCs w:val="24"/>
                <w:lang w:eastAsia="ar-SA"/>
              </w:rPr>
            </w:pPr>
            <w:r>
              <w:rPr>
                <w:rFonts w:eastAsia="Calibri" w:cs="Calibri"/>
                <w:b/>
                <w:color w:val="000000"/>
                <w:sz w:val="24"/>
                <w:szCs w:val="24"/>
                <w:lang w:eastAsia="ar-SA"/>
              </w:rPr>
              <w:t>Autore</w:t>
            </w:r>
          </w:p>
        </w:tc>
        <w:tc>
          <w:tcPr>
            <w:tcW w:w="4252" w:type="dxa"/>
            <w:tcBorders>
              <w:top w:val="single" w:sz="2" w:space="0" w:color="000000"/>
              <w:left w:val="single" w:sz="2" w:space="0" w:color="000000"/>
              <w:bottom w:val="single" w:sz="2" w:space="0" w:color="000000"/>
            </w:tcBorders>
          </w:tcPr>
          <w:p>
            <w:pPr>
              <w:pStyle w:val="Normal"/>
              <w:widowControl w:val="false"/>
              <w:suppressAutoHyphens w:val="true"/>
              <w:spacing w:lineRule="auto" w:line="240" w:before="0" w:after="0"/>
              <w:jc w:val="center"/>
              <w:rPr>
                <w:rFonts w:ascii="Calibri" w:hAnsi="Calibri" w:eastAsia="Calibri" w:cs="Calibri"/>
                <w:b/>
                <w:b/>
                <w:color w:val="000000"/>
                <w:sz w:val="24"/>
                <w:szCs w:val="24"/>
                <w:lang w:eastAsia="ar-SA"/>
              </w:rPr>
            </w:pPr>
            <w:r>
              <w:rPr>
                <w:rFonts w:eastAsia="Calibri" w:cs="Calibri"/>
                <w:b/>
                <w:color w:val="000000"/>
                <w:sz w:val="24"/>
                <w:szCs w:val="24"/>
                <w:lang w:eastAsia="ar-SA"/>
              </w:rPr>
              <w:t>Titolo</w:t>
            </w:r>
          </w:p>
        </w:tc>
        <w:tc>
          <w:tcPr>
            <w:tcW w:w="1080" w:type="dxa"/>
            <w:tcBorders>
              <w:top w:val="single" w:sz="2" w:space="0" w:color="000000"/>
              <w:left w:val="single" w:sz="2" w:space="0" w:color="000000"/>
              <w:bottom w:val="single" w:sz="2" w:space="0" w:color="000000"/>
            </w:tcBorders>
          </w:tcPr>
          <w:p>
            <w:pPr>
              <w:pStyle w:val="Normal"/>
              <w:widowControl w:val="false"/>
              <w:suppressAutoHyphens w:val="true"/>
              <w:spacing w:lineRule="auto" w:line="240" w:before="0" w:after="0"/>
              <w:jc w:val="center"/>
              <w:rPr>
                <w:rFonts w:ascii="Calibri" w:hAnsi="Calibri" w:eastAsia="Calibri" w:cs="Calibri"/>
                <w:b/>
                <w:b/>
                <w:color w:val="000000"/>
                <w:sz w:val="24"/>
                <w:szCs w:val="24"/>
                <w:lang w:eastAsia="ar-SA"/>
              </w:rPr>
            </w:pPr>
            <w:r>
              <w:rPr>
                <w:rFonts w:eastAsia="Calibri" w:cs="Calibri"/>
                <w:b/>
                <w:color w:val="000000"/>
                <w:sz w:val="24"/>
                <w:szCs w:val="24"/>
                <w:lang w:eastAsia="ar-SA"/>
              </w:rPr>
              <w:t>Volume</w:t>
            </w:r>
          </w:p>
        </w:tc>
        <w:tc>
          <w:tcPr>
            <w:tcW w:w="847" w:type="dxa"/>
            <w:tcBorders>
              <w:top w:val="single" w:sz="2" w:space="0" w:color="000000"/>
              <w:left w:val="single" w:sz="2" w:space="0" w:color="000000"/>
              <w:bottom w:val="single" w:sz="2" w:space="0" w:color="000000"/>
            </w:tcBorders>
          </w:tcPr>
          <w:p>
            <w:pPr>
              <w:pStyle w:val="Normal"/>
              <w:widowControl w:val="false"/>
              <w:suppressAutoHyphens w:val="true"/>
              <w:spacing w:lineRule="auto" w:line="240" w:before="0" w:after="0"/>
              <w:jc w:val="center"/>
              <w:rPr>
                <w:rFonts w:ascii="Calibri" w:hAnsi="Calibri" w:eastAsia="Calibri" w:cs="Calibri"/>
                <w:b/>
                <w:b/>
                <w:color w:val="000000"/>
                <w:sz w:val="24"/>
                <w:szCs w:val="24"/>
                <w:lang w:eastAsia="ar-SA"/>
              </w:rPr>
            </w:pPr>
            <w:r>
              <w:rPr>
                <w:rFonts w:eastAsia="Calibri" w:cs="Calibri"/>
                <w:b/>
                <w:color w:val="000000"/>
                <w:sz w:val="24"/>
                <w:szCs w:val="24"/>
                <w:lang w:eastAsia="ar-SA"/>
              </w:rPr>
              <w:t>Editore</w:t>
            </w:r>
          </w:p>
        </w:tc>
        <w:tc>
          <w:tcPr>
            <w:tcW w:w="1694" w:type="dxa"/>
            <w:tcBorders>
              <w:top w:val="single" w:sz="2" w:space="0" w:color="000000"/>
              <w:left w:val="single" w:sz="2" w:space="0" w:color="000000"/>
              <w:bottom w:val="single" w:sz="2" w:space="0" w:color="000000"/>
              <w:right w:val="single" w:sz="2" w:space="0" w:color="000000"/>
            </w:tcBorders>
          </w:tcPr>
          <w:p>
            <w:pPr>
              <w:pStyle w:val="Normal"/>
              <w:widowControl w:val="false"/>
              <w:suppressAutoHyphens w:val="true"/>
              <w:spacing w:lineRule="auto" w:line="240" w:before="0" w:after="0"/>
              <w:jc w:val="center"/>
              <w:rPr>
                <w:rFonts w:ascii="Calibri" w:hAnsi="Calibri" w:eastAsia="Calibri" w:cs="Calibri"/>
                <w:b/>
                <w:b/>
                <w:color w:val="000000"/>
                <w:sz w:val="24"/>
                <w:szCs w:val="24"/>
                <w:lang w:eastAsia="ar-SA"/>
              </w:rPr>
            </w:pPr>
            <w:r>
              <w:rPr>
                <w:rFonts w:eastAsia="Calibri" w:cs="Calibri"/>
                <w:b/>
                <w:color w:val="000000"/>
                <w:sz w:val="24"/>
                <w:szCs w:val="24"/>
                <w:lang w:eastAsia="ar-SA"/>
              </w:rPr>
              <w:t>Codice ISBN</w:t>
            </w:r>
          </w:p>
        </w:tc>
      </w:tr>
      <w:tr>
        <w:trPr/>
        <w:tc>
          <w:tcPr>
            <w:tcW w:w="1559" w:type="dxa"/>
            <w:tcBorders>
              <w:left w:val="single" w:sz="2" w:space="0" w:color="000000"/>
              <w:bottom w:val="single" w:sz="2" w:space="0" w:color="000000"/>
            </w:tcBorders>
            <w:vAlign w:val="center"/>
          </w:tcPr>
          <w:p>
            <w:pPr>
              <w:pStyle w:val="Contenutotabella"/>
              <w:widowControl w:val="false"/>
              <w:snapToGrid w:val="false"/>
              <w:spacing w:lineRule="auto" w:line="276"/>
              <w:rPr>
                <w:rFonts w:ascii="Calibri" w:hAnsi="Calibri"/>
                <w:sz w:val="22"/>
                <w:szCs w:val="22"/>
                <w:highlight w:val="none"/>
                <w:shd w:fill="FFFFFF" w:val="clear"/>
              </w:rPr>
            </w:pPr>
            <w:r>
              <w:rPr>
                <w:rFonts w:ascii="Calibri" w:hAnsi="Calibri" w:asciiTheme="minorHAnsi" w:hAnsiTheme="minorHAnsi"/>
                <w:sz w:val="22"/>
                <w:szCs w:val="22"/>
                <w:shd w:fill="FFFFFF" w:val="clear"/>
              </w:rPr>
              <w:t>Carlo Ferrari</w:t>
            </w:r>
          </w:p>
        </w:tc>
        <w:tc>
          <w:tcPr>
            <w:tcW w:w="4252" w:type="dxa"/>
            <w:tcBorders>
              <w:left w:val="single" w:sz="2" w:space="0" w:color="000000"/>
              <w:bottom w:val="single" w:sz="2" w:space="0" w:color="000000"/>
            </w:tcBorders>
            <w:vAlign w:val="center"/>
          </w:tcPr>
          <w:p>
            <w:pPr>
              <w:pStyle w:val="Contenutotabella"/>
              <w:widowControl w:val="false"/>
              <w:snapToGrid w:val="false"/>
              <w:spacing w:lineRule="auto" w:line="276"/>
              <w:rPr>
                <w:rFonts w:ascii="Calibri" w:hAnsi="Calibri"/>
                <w:sz w:val="22"/>
                <w:szCs w:val="22"/>
                <w:highlight w:val="none"/>
                <w:shd w:fill="FFFFFF" w:val="clear"/>
              </w:rPr>
            </w:pPr>
            <w:r>
              <w:rPr>
                <w:rFonts w:ascii="Calibri" w:hAnsi="Calibri"/>
                <w:sz w:val="22"/>
                <w:szCs w:val="22"/>
                <w:shd w:fill="FFFFFF" w:val="clear"/>
              </w:rPr>
              <w:t>Laboratori tecnologici ed esercitazioni 2</w:t>
            </w:r>
          </w:p>
          <w:p>
            <w:pPr>
              <w:pStyle w:val="Contenutotabella"/>
              <w:widowControl w:val="false"/>
              <w:snapToGrid w:val="false"/>
              <w:spacing w:lineRule="auto" w:line="276"/>
              <w:rPr>
                <w:rFonts w:ascii="Calibri" w:hAnsi="Calibri"/>
                <w:sz w:val="22"/>
                <w:szCs w:val="22"/>
                <w:highlight w:val="none"/>
                <w:shd w:fill="FFFFFF" w:val="clear"/>
              </w:rPr>
            </w:pPr>
            <w:r>
              <w:rPr>
                <w:rFonts w:ascii="Calibri" w:hAnsi="Calibri" w:asciiTheme="minorHAnsi" w:hAnsiTheme="minorHAnsi"/>
                <w:sz w:val="22"/>
                <w:szCs w:val="22"/>
                <w:shd w:fill="FFFFFF" w:val="clear"/>
              </w:rPr>
              <w:t>Elettrotecnica – Elettronica – Informatica - Automazione</w:t>
            </w:r>
          </w:p>
          <w:p>
            <w:pPr>
              <w:pStyle w:val="Contenutotabella"/>
              <w:widowControl w:val="false"/>
              <w:snapToGrid w:val="false"/>
              <w:spacing w:lineRule="auto" w:line="276"/>
              <w:rPr>
                <w:rFonts w:ascii="Calibri" w:hAnsi="Calibri"/>
                <w:highlight w:val="none"/>
                <w:shd w:fill="FFFFFF" w:val="clear"/>
              </w:rPr>
            </w:pPr>
            <w:r>
              <w:rPr>
                <w:rFonts w:ascii="Calibri" w:hAnsi="Calibri" w:asciiTheme="minorHAnsi" w:hAnsiTheme="minorHAnsi"/>
                <w:shd w:fill="FFFFFF" w:val="clear"/>
              </w:rPr>
              <w:t>(per il secondo biennio dei nuovi Istituti Professionali indirizzi Manutenzione e Assistenza Tecnica)</w:t>
            </w:r>
          </w:p>
        </w:tc>
        <w:tc>
          <w:tcPr>
            <w:tcW w:w="1080" w:type="dxa"/>
            <w:tcBorders>
              <w:left w:val="single" w:sz="2" w:space="0" w:color="000000"/>
              <w:bottom w:val="single" w:sz="2" w:space="0" w:color="000000"/>
            </w:tcBorders>
            <w:vAlign w:val="center"/>
          </w:tcPr>
          <w:p>
            <w:pPr>
              <w:pStyle w:val="Contenutotabella"/>
              <w:widowControl w:val="false"/>
              <w:snapToGrid w:val="false"/>
              <w:spacing w:lineRule="auto" w:line="276"/>
              <w:jc w:val="center"/>
              <w:rPr>
                <w:rFonts w:ascii="Calibri" w:hAnsi="Calibri"/>
                <w:sz w:val="22"/>
                <w:szCs w:val="22"/>
                <w:highlight w:val="none"/>
                <w:shd w:fill="FFFFFF" w:val="clear"/>
              </w:rPr>
            </w:pPr>
            <w:r>
              <w:rPr>
                <w:rFonts w:ascii="Calibri" w:hAnsi="Calibri" w:asciiTheme="minorHAnsi" w:hAnsiTheme="minorHAnsi"/>
                <w:sz w:val="22"/>
                <w:szCs w:val="22"/>
                <w:shd w:fill="FFFFFF" w:val="clear"/>
              </w:rPr>
              <w:t>VOL.2</w:t>
            </w:r>
          </w:p>
        </w:tc>
        <w:tc>
          <w:tcPr>
            <w:tcW w:w="847" w:type="dxa"/>
            <w:tcBorders>
              <w:left w:val="single" w:sz="2" w:space="0" w:color="000000"/>
              <w:bottom w:val="single" w:sz="2" w:space="0" w:color="000000"/>
            </w:tcBorders>
            <w:vAlign w:val="center"/>
          </w:tcPr>
          <w:p>
            <w:pPr>
              <w:pStyle w:val="Contenutotabella"/>
              <w:widowControl w:val="false"/>
              <w:snapToGrid w:val="false"/>
              <w:spacing w:lineRule="auto" w:line="276"/>
              <w:rPr>
                <w:rFonts w:ascii="Calibri" w:hAnsi="Calibri" w:eastAsia="Times New Roman" w:cs="Times New Roman" w:asciiTheme="minorHAnsi" w:hAnsiTheme="minorHAnsi"/>
                <w:sz w:val="22"/>
                <w:szCs w:val="22"/>
                <w:highlight w:val="none"/>
                <w:shd w:fill="FFFFFF" w:val="clear"/>
                <w:lang w:eastAsia="ar-SA"/>
              </w:rPr>
            </w:pPr>
            <w:r>
              <w:rPr>
                <w:rFonts w:eastAsia="Times New Roman" w:cs="Times New Roman" w:ascii="Calibri" w:hAnsi="Calibri"/>
                <w:sz w:val="22"/>
                <w:szCs w:val="22"/>
                <w:shd w:fill="FFFFFF" w:val="clear"/>
                <w:lang w:eastAsia="ar-SA"/>
              </w:rPr>
              <w:t>San Marco</w:t>
            </w:r>
          </w:p>
        </w:tc>
        <w:tc>
          <w:tcPr>
            <w:tcW w:w="1694" w:type="dxa"/>
            <w:tcBorders>
              <w:left w:val="single" w:sz="2" w:space="0" w:color="000000"/>
              <w:bottom w:val="single" w:sz="2" w:space="0" w:color="000000"/>
              <w:right w:val="single" w:sz="2" w:space="0" w:color="000000"/>
            </w:tcBorders>
            <w:vAlign w:val="center"/>
          </w:tcPr>
          <w:p>
            <w:pPr>
              <w:pStyle w:val="Contenutotabella"/>
              <w:widowControl w:val="false"/>
              <w:snapToGrid w:val="false"/>
              <w:spacing w:lineRule="auto" w:line="276"/>
              <w:rPr>
                <w:rFonts w:ascii="Calibri" w:hAnsi="Calibri"/>
                <w:sz w:val="22"/>
                <w:szCs w:val="22"/>
                <w:highlight w:val="none"/>
                <w:shd w:fill="FFFFFF" w:val="clear"/>
              </w:rPr>
            </w:pPr>
            <w:r>
              <w:rPr>
                <w:rFonts w:ascii="apple-system;BlinkMacSystemFont;Segoe UI;Roboto;Ubuntu;Helvetica Neue;sans-serif;Apple Color Emoji;Segoe UI Emoji;Segoe UI Symbol" w:hAnsi="apple-system;BlinkMacSystemFont;Segoe UI;Roboto;Ubuntu;Helvetica Neue;sans-serif;Apple Color Emoji;Segoe UI Emoji;Segoe UI Symbol"/>
                <w:b w:val="false"/>
                <w:i w:val="false"/>
                <w:caps w:val="false"/>
                <w:smallCaps w:val="false"/>
                <w:color w:val="121212"/>
                <w:spacing w:val="0"/>
                <w:sz w:val="19"/>
                <w:szCs w:val="22"/>
                <w:shd w:fill="FFFFFF" w:val="clear"/>
              </w:rPr>
              <w:t>9788884883049</w:t>
            </w:r>
            <w:r>
              <w:rPr>
                <w:rFonts w:ascii="Calibri" w:hAnsi="Calibri" w:asciiTheme="minorHAnsi" w:hAnsiTheme="minorHAnsi"/>
                <w:sz w:val="22"/>
                <w:szCs w:val="22"/>
                <w:shd w:fill="FFFFFF" w:val="clear"/>
              </w:rPr>
              <w:t xml:space="preserve"> </w:t>
            </w:r>
          </w:p>
        </w:tc>
      </w:tr>
    </w:tbl>
    <w:p>
      <w:pPr>
        <w:pStyle w:val="Normal"/>
        <w:suppressAutoHyphens w:val="true"/>
        <w:spacing w:lineRule="auto" w:line="240" w:before="0" w:after="0"/>
        <w:rPr>
          <w:rFonts w:ascii="Times New Roman" w:hAnsi="Times New Roman" w:eastAsia="Times New Roman" w:cs="Times New Roman"/>
          <w:sz w:val="20"/>
          <w:szCs w:val="20"/>
          <w:lang w:eastAsia="ar-SA"/>
        </w:rPr>
      </w:pPr>
      <w:r>
        <w:rPr>
          <w:rFonts w:eastAsia="Times New Roman" w:cs="Times New Roman" w:ascii="Times New Roman" w:hAnsi="Times New Roman"/>
          <w:sz w:val="20"/>
          <w:szCs w:val="20"/>
          <w:lang w:eastAsia="ar-SA"/>
        </w:rPr>
      </w:r>
    </w:p>
    <w:p>
      <w:pPr>
        <w:pStyle w:val="Normal"/>
        <w:suppressAutoHyphens w:val="true"/>
        <w:spacing w:lineRule="auto" w:line="240" w:before="0" w:after="0"/>
        <w:rPr>
          <w:rFonts w:ascii="Times New Roman" w:hAnsi="Times New Roman" w:eastAsia="Times New Roman" w:cs="Times New Roman"/>
          <w:sz w:val="20"/>
          <w:szCs w:val="20"/>
          <w:highlight w:val="yellow"/>
          <w:lang w:eastAsia="ar-SA"/>
        </w:rPr>
      </w:pPr>
      <w:r>
        <w:rPr>
          <w:rFonts w:eastAsia="Times New Roman" w:cs="Times New Roman" w:ascii="Times New Roman" w:hAnsi="Times New Roman"/>
          <w:sz w:val="20"/>
          <w:szCs w:val="20"/>
          <w:highlight w:val="yellow"/>
          <w:lang w:eastAsia="ar-SA"/>
        </w:rPr>
      </w:r>
    </w:p>
    <w:p>
      <w:pPr>
        <w:pStyle w:val="Normal"/>
        <w:suppressAutoHyphens w:val="true"/>
        <w:spacing w:lineRule="auto" w:line="240" w:before="0" w:after="0"/>
        <w:rPr>
          <w:rFonts w:ascii="Times New Roman" w:hAnsi="Times New Roman" w:eastAsia="Times New Roman" w:cs="Times New Roman"/>
          <w:sz w:val="20"/>
          <w:szCs w:val="20"/>
          <w:highlight w:val="yellow"/>
          <w:lang w:eastAsia="ar-SA"/>
        </w:rPr>
      </w:pPr>
      <w:r>
        <w:rPr>
          <w:rFonts w:eastAsia="Times New Roman" w:cs="Times New Roman" w:ascii="Times New Roman" w:hAnsi="Times New Roman"/>
          <w:sz w:val="20"/>
          <w:szCs w:val="20"/>
          <w:highlight w:val="yellow"/>
          <w:lang w:eastAsia="ar-SA"/>
        </w:rPr>
      </w:r>
    </w:p>
    <w:p>
      <w:pPr>
        <w:pStyle w:val="Normal"/>
        <w:suppressAutoHyphens w:val="true"/>
        <w:spacing w:lineRule="auto" w:line="240" w:before="0" w:after="0"/>
        <w:rPr>
          <w:rFonts w:ascii="Times New Roman" w:hAnsi="Times New Roman" w:eastAsia="Times New Roman" w:cs="Times New Roman"/>
          <w:sz w:val="20"/>
          <w:szCs w:val="20"/>
          <w:highlight w:val="yellow"/>
          <w:lang w:eastAsia="ar-SA"/>
        </w:rPr>
      </w:pPr>
      <w:r>
        <w:rPr>
          <w:rFonts w:eastAsia="Times New Roman" w:cs="Times New Roman" w:ascii="Times New Roman" w:hAnsi="Times New Roman"/>
          <w:sz w:val="20"/>
          <w:szCs w:val="20"/>
          <w:highlight w:val="yellow"/>
          <w:lang w:eastAsia="ar-SA"/>
        </w:rPr>
      </w:r>
    </w:p>
    <w:p>
      <w:pPr>
        <w:pStyle w:val="Normal"/>
        <w:suppressAutoHyphens w:val="true"/>
        <w:spacing w:lineRule="auto" w:line="240" w:before="0" w:after="0"/>
        <w:rPr>
          <w:rFonts w:ascii="Times New Roman" w:hAnsi="Times New Roman" w:eastAsia="Times New Roman" w:cs="Times New Roman"/>
          <w:sz w:val="20"/>
          <w:szCs w:val="20"/>
          <w:highlight w:val="yellow"/>
          <w:lang w:eastAsia="ar-SA"/>
        </w:rPr>
      </w:pPr>
      <w:r>
        <w:rPr>
          <w:rFonts w:eastAsia="Times New Roman" w:cs="Times New Roman" w:ascii="Times New Roman" w:hAnsi="Times New Roman"/>
          <w:sz w:val="20"/>
          <w:szCs w:val="20"/>
          <w:highlight w:val="yellow"/>
          <w:lang w:eastAsia="ar-SA"/>
        </w:rPr>
      </w:r>
    </w:p>
    <w:p>
      <w:pPr>
        <w:pStyle w:val="Normal"/>
        <w:suppressAutoHyphens w:val="true"/>
        <w:spacing w:lineRule="auto" w:line="240" w:before="0" w:after="0"/>
        <w:rPr>
          <w:rFonts w:ascii="Times New Roman" w:hAnsi="Times New Roman" w:eastAsia="Times New Roman" w:cs="Times New Roman"/>
          <w:sz w:val="20"/>
          <w:szCs w:val="20"/>
          <w:highlight w:val="yellow"/>
          <w:lang w:eastAsia="ar-SA"/>
        </w:rPr>
      </w:pPr>
      <w:r>
        <w:rPr>
          <w:rFonts w:eastAsia="Times New Roman" w:cs="Times New Roman" w:ascii="Times New Roman" w:hAnsi="Times New Roman"/>
          <w:sz w:val="20"/>
          <w:szCs w:val="20"/>
          <w:highlight w:val="yellow"/>
          <w:lang w:eastAsia="ar-SA"/>
        </w:rPr>
      </w:r>
    </w:p>
    <w:p>
      <w:pPr>
        <w:pStyle w:val="Normal"/>
        <w:suppressAutoHyphens w:val="true"/>
        <w:spacing w:lineRule="auto" w:line="240" w:before="0" w:after="0"/>
        <w:rPr>
          <w:rFonts w:ascii="Times New Roman" w:hAnsi="Times New Roman" w:eastAsia="Times New Roman" w:cs="Times New Roman"/>
          <w:sz w:val="20"/>
          <w:szCs w:val="20"/>
          <w:highlight w:val="yellow"/>
          <w:lang w:eastAsia="ar-SA"/>
        </w:rPr>
      </w:pPr>
      <w:r>
        <w:rPr>
          <w:rFonts w:eastAsia="Times New Roman" w:cs="Times New Roman" w:ascii="Times New Roman" w:hAnsi="Times New Roman"/>
          <w:sz w:val="20"/>
          <w:szCs w:val="20"/>
          <w:highlight w:val="yellow"/>
          <w:lang w:eastAsia="ar-SA"/>
        </w:rPr>
      </w:r>
    </w:p>
    <w:tbl>
      <w:tblPr>
        <w:tblW w:w="9216" w:type="dxa"/>
        <w:jc w:val="center"/>
        <w:tblInd w:w="0" w:type="dxa"/>
        <w:tblLayout w:type="fixed"/>
        <w:tblCellMar>
          <w:top w:w="55" w:type="dxa"/>
          <w:left w:w="55" w:type="dxa"/>
          <w:bottom w:w="55" w:type="dxa"/>
          <w:right w:w="55" w:type="dxa"/>
        </w:tblCellMar>
        <w:tblLook w:firstRow="0" w:noVBand="0" w:lastRow="0" w:firstColumn="0" w:lastColumn="0" w:noHBand="0" w:val="0000"/>
      </w:tblPr>
      <w:tblGrid>
        <w:gridCol w:w="9216"/>
      </w:tblGrid>
      <w:tr>
        <w:trPr/>
        <w:tc>
          <w:tcPr>
            <w:tcW w:w="921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hd w:val="clear" w:color="auto" w:fill="FFFFFF"/>
              <w:spacing w:lineRule="auto" w:line="240" w:before="0" w:after="0"/>
              <w:jc w:val="center"/>
              <w:rPr>
                <w:rFonts w:ascii="Calibri" w:hAnsi="Calibri" w:eastAsia="Times New Roman" w:cs="Calibri"/>
                <w:b/>
                <w:b/>
                <w:kern w:val="2"/>
                <w:sz w:val="26"/>
                <w:szCs w:val="26"/>
                <w:lang w:eastAsia="ar-SA"/>
              </w:rPr>
            </w:pPr>
            <w:r>
              <w:rPr>
                <w:rFonts w:eastAsia="Times New Roman" w:cs="Calibri"/>
                <w:b/>
                <w:kern w:val="2"/>
                <w:sz w:val="26"/>
                <w:szCs w:val="26"/>
                <w:lang w:eastAsia="ar-SA"/>
              </w:rPr>
              <w:t>VALUTAZIONE E VERIFICA</w:t>
            </w:r>
          </w:p>
        </w:tc>
      </w:tr>
    </w:tbl>
    <w:p>
      <w:pPr>
        <w:pStyle w:val="Normal"/>
        <w:tabs>
          <w:tab w:val="clear" w:pos="708"/>
          <w:tab w:val="left" w:pos="1470" w:leader="none"/>
        </w:tabs>
        <w:suppressAutoHyphens w:val="true"/>
        <w:spacing w:lineRule="auto" w:line="240" w:before="0" w:after="0"/>
        <w:rPr>
          <w:rFonts w:ascii="Times New Roman" w:hAnsi="Times New Roman" w:eastAsia="Times New Roman" w:cs="Times New Roman"/>
          <w:sz w:val="20"/>
          <w:szCs w:val="20"/>
          <w:highlight w:val="yellow"/>
          <w:lang w:eastAsia="ar-SA"/>
        </w:rPr>
      </w:pPr>
      <w:r>
        <w:rPr>
          <w:rFonts w:eastAsia="Times New Roman" w:cs="Times New Roman" w:ascii="Times New Roman" w:hAnsi="Times New Roman"/>
          <w:sz w:val="20"/>
          <w:szCs w:val="20"/>
          <w:highlight w:val="yellow"/>
          <w:lang w:eastAsia="ar-SA"/>
        </w:rPr>
      </w:r>
    </w:p>
    <w:p>
      <w:pPr>
        <w:pStyle w:val="Normal"/>
        <w:tabs>
          <w:tab w:val="clear" w:pos="708"/>
          <w:tab w:val="left" w:pos="1470" w:leader="none"/>
        </w:tabs>
        <w:suppressAutoHyphens w:val="true"/>
        <w:spacing w:lineRule="auto" w:line="240" w:before="0" w:after="0"/>
        <w:jc w:val="center"/>
        <w:rPr>
          <w:rFonts w:ascii="Calibri" w:hAnsi="Calibri" w:eastAsia="Calibri" w:cs="Calibri"/>
          <w:b/>
          <w:b/>
          <w:bCs/>
          <w:color w:val="000000"/>
          <w:sz w:val="24"/>
          <w:szCs w:val="24"/>
          <w:lang w:eastAsia="ar-SA"/>
        </w:rPr>
      </w:pPr>
      <w:r>
        <w:rPr>
          <w:rFonts w:eastAsia="Calibri" w:cs="Calibri"/>
          <w:b/>
          <w:bCs/>
          <w:color w:val="000000"/>
          <w:sz w:val="24"/>
          <w:szCs w:val="24"/>
          <w:lang w:eastAsia="ar-SA"/>
        </w:rPr>
        <w:t>STRUMENTI PER LA VERIFICA FORMATIVA/SOMMATIVA</w:t>
      </w:r>
    </w:p>
    <w:p>
      <w:pPr>
        <w:pStyle w:val="Normal"/>
        <w:suppressAutoHyphens w:val="true"/>
        <w:spacing w:lineRule="auto" w:line="240" w:before="0" w:after="120"/>
        <w:jc w:val="both"/>
        <w:rPr>
          <w:rFonts w:ascii="Times New Roman" w:hAnsi="Times New Roman" w:eastAsia="Times New Roman" w:cs="Times New Roman"/>
          <w:sz w:val="20"/>
          <w:szCs w:val="20"/>
          <w:lang w:eastAsia="ar-SA"/>
        </w:rPr>
      </w:pPr>
      <w:r>
        <w:rPr>
          <w:rFonts w:eastAsia="Times New Roman" w:cs="Times New Roman" w:ascii="Times New Roman" w:hAnsi="Times New Roman"/>
          <w:sz w:val="20"/>
          <w:szCs w:val="20"/>
          <w:lang w:eastAsia="ar-SA"/>
        </w:rPr>
      </w:r>
    </w:p>
    <w:p>
      <w:pPr>
        <w:pStyle w:val="Normal"/>
        <w:numPr>
          <w:ilvl w:val="0"/>
          <w:numId w:val="2"/>
        </w:numPr>
        <w:suppressAutoHyphens w:val="true"/>
        <w:spacing w:lineRule="auto" w:line="240" w:before="0" w:after="60"/>
        <w:ind w:left="714" w:hanging="357"/>
        <w:jc w:val="both"/>
        <w:rPr>
          <w:rFonts w:eastAsia="Times New Roman" w:cs="Calibri" w:cstheme="minorHAnsi"/>
          <w:lang w:eastAsia="ar-SA"/>
        </w:rPr>
      </w:pPr>
      <w:r>
        <w:rPr>
          <w:rFonts w:eastAsia="Times New Roman" w:cs="Calibri" w:cstheme="minorHAnsi"/>
          <w:lang w:eastAsia="ar-SA"/>
        </w:rPr>
        <w:t>Prove autentiche</w:t>
      </w:r>
    </w:p>
    <w:p>
      <w:pPr>
        <w:pStyle w:val="Normal"/>
        <w:numPr>
          <w:ilvl w:val="0"/>
          <w:numId w:val="2"/>
        </w:numPr>
        <w:suppressAutoHyphens w:val="true"/>
        <w:spacing w:lineRule="auto" w:line="240" w:before="0" w:after="60"/>
        <w:ind w:left="714" w:hanging="357"/>
        <w:jc w:val="both"/>
        <w:rPr>
          <w:rFonts w:eastAsia="Times New Roman" w:cs="Calibri" w:cstheme="minorHAnsi"/>
          <w:lang w:eastAsia="ar-SA"/>
        </w:rPr>
      </w:pPr>
      <w:r>
        <w:rPr>
          <w:rFonts w:eastAsia="Times New Roman" w:cs="Calibri" w:cstheme="minorHAnsi"/>
          <w:lang w:eastAsia="ar-SA"/>
        </w:rPr>
        <w:t>Prova esperta</w:t>
      </w:r>
    </w:p>
    <w:p>
      <w:pPr>
        <w:pStyle w:val="Normal"/>
        <w:numPr>
          <w:ilvl w:val="0"/>
          <w:numId w:val="2"/>
        </w:numPr>
        <w:suppressAutoHyphens w:val="true"/>
        <w:spacing w:lineRule="auto" w:line="240" w:before="0" w:after="60"/>
        <w:ind w:left="714" w:hanging="357"/>
        <w:jc w:val="both"/>
        <w:rPr>
          <w:rFonts w:eastAsia="Times New Roman" w:cs="Calibri" w:cstheme="minorHAnsi"/>
          <w:lang w:eastAsia="ar-SA"/>
        </w:rPr>
      </w:pPr>
      <w:r>
        <w:rPr>
          <w:rFonts w:eastAsia="Times New Roman" w:cs="Calibri" w:cstheme="minorHAnsi"/>
          <w:lang w:eastAsia="ar-SA"/>
        </w:rPr>
        <w:t>Analisi del testo legislativo</w:t>
      </w:r>
    </w:p>
    <w:p>
      <w:pPr>
        <w:pStyle w:val="Normal"/>
        <w:numPr>
          <w:ilvl w:val="0"/>
          <w:numId w:val="2"/>
        </w:numPr>
        <w:suppressAutoHyphens w:val="true"/>
        <w:spacing w:lineRule="auto" w:line="240" w:before="0" w:after="60"/>
        <w:ind w:left="714" w:hanging="357"/>
        <w:jc w:val="both"/>
        <w:rPr>
          <w:rFonts w:eastAsia="Times New Roman" w:cs="Calibri" w:cstheme="minorHAnsi"/>
          <w:lang w:eastAsia="ar-SA"/>
        </w:rPr>
      </w:pPr>
      <w:r>
        <w:rPr>
          <w:rFonts w:eastAsia="Times New Roman" w:cs="Calibri" w:cstheme="minorHAnsi"/>
          <w:lang w:eastAsia="ar-SA"/>
        </w:rPr>
        <w:t>Prove pratiche</w:t>
      </w:r>
    </w:p>
    <w:p>
      <w:pPr>
        <w:pStyle w:val="Normal"/>
        <w:numPr>
          <w:ilvl w:val="0"/>
          <w:numId w:val="2"/>
        </w:numPr>
        <w:suppressAutoHyphens w:val="true"/>
        <w:spacing w:lineRule="auto" w:line="240" w:before="0" w:after="60"/>
        <w:ind w:left="714" w:hanging="357"/>
        <w:jc w:val="both"/>
        <w:rPr>
          <w:rFonts w:eastAsia="Times New Roman" w:cs="Calibri" w:cstheme="minorHAnsi"/>
          <w:lang w:eastAsia="ar-SA"/>
        </w:rPr>
      </w:pPr>
      <w:r>
        <w:rPr>
          <w:rFonts w:eastAsia="Times New Roman" w:cs="Calibri" w:cstheme="minorHAnsi"/>
          <w:lang w:eastAsia="ar-SA"/>
        </w:rPr>
        <w:t>Esercitazioni di gruppo</w:t>
      </w:r>
    </w:p>
    <w:p>
      <w:pPr>
        <w:pStyle w:val="Normal"/>
        <w:suppressAutoHyphens w:val="true"/>
        <w:spacing w:lineRule="auto" w:line="240" w:before="0" w:after="120"/>
        <w:ind w:left="360" w:hanging="0"/>
        <w:jc w:val="both"/>
        <w:rPr>
          <w:rFonts w:eastAsia="Times New Roman" w:cs="Calibri" w:cstheme="minorHAnsi"/>
          <w:b/>
          <w:b/>
          <w:kern w:val="2"/>
          <w:lang w:eastAsia="ar-SA"/>
        </w:rPr>
      </w:pPr>
      <w:r>
        <w:rPr>
          <w:rFonts w:eastAsia="Times New Roman" w:cs="Calibri" w:cstheme="minorHAnsi"/>
          <w:b/>
          <w:kern w:val="2"/>
          <w:lang w:eastAsia="ar-SA"/>
        </w:rPr>
      </w:r>
    </w:p>
    <w:p>
      <w:pPr>
        <w:pStyle w:val="Normal"/>
        <w:tabs>
          <w:tab w:val="clear" w:pos="708"/>
          <w:tab w:val="left" w:pos="1470" w:leader="none"/>
        </w:tabs>
        <w:suppressAutoHyphens w:val="true"/>
        <w:spacing w:lineRule="auto" w:line="240" w:before="0" w:after="0"/>
        <w:rPr>
          <w:rFonts w:eastAsia="Calibri" w:cs="Calibri" w:cstheme="minorHAnsi"/>
          <w:b/>
          <w:b/>
          <w:bCs/>
          <w:color w:val="000000"/>
          <w:lang w:eastAsia="ar-SA"/>
        </w:rPr>
      </w:pPr>
      <w:r>
        <w:rPr>
          <w:rFonts w:eastAsia="Calibri" w:cs="Calibri" w:cstheme="minorHAnsi"/>
          <w:b/>
          <w:bCs/>
          <w:color w:val="000000"/>
          <w:lang w:eastAsia="ar-SA"/>
        </w:rPr>
        <w:t>Verifiche scritte</w:t>
      </w:r>
    </w:p>
    <w:p>
      <w:pPr>
        <w:pStyle w:val="Normal"/>
        <w:spacing w:lineRule="auto" w:line="240" w:before="0" w:after="0"/>
        <w:ind w:firstLine="360"/>
        <w:jc w:val="both"/>
        <w:rPr>
          <w:rFonts w:eastAsia="Times New Roman" w:cs="Calibri" w:cstheme="minorHAnsi"/>
          <w:bCs/>
          <w:kern w:val="2"/>
          <w:lang w:eastAsia="ar-SA"/>
        </w:rPr>
      </w:pPr>
      <w:r>
        <w:rPr>
          <w:rFonts w:eastAsia="Times New Roman" w:cs="Calibri" w:cstheme="minorHAnsi"/>
          <w:bCs/>
          <w:kern w:val="2"/>
          <w:lang w:eastAsia="ar-SA"/>
        </w:rPr>
      </w:r>
    </w:p>
    <w:tbl>
      <w:tblPr>
        <w:tblW w:w="8359" w:type="dxa"/>
        <w:jc w:val="center"/>
        <w:tblInd w:w="0" w:type="dxa"/>
        <w:tblLayout w:type="fixed"/>
        <w:tblCellMar>
          <w:top w:w="0" w:type="dxa"/>
          <w:left w:w="70" w:type="dxa"/>
          <w:bottom w:w="0" w:type="dxa"/>
          <w:right w:w="70" w:type="dxa"/>
        </w:tblCellMar>
        <w:tblLook w:firstRow="0" w:noVBand="0" w:lastRow="0" w:firstColumn="0" w:lastColumn="0" w:noHBand="0" w:val="0000"/>
      </w:tblPr>
      <w:tblGrid>
        <w:gridCol w:w="3681"/>
        <w:gridCol w:w="4677"/>
      </w:tblGrid>
      <w:tr>
        <w:trPr/>
        <w:tc>
          <w:tcPr>
            <w:tcW w:w="3681" w:type="dxa"/>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Calibri" w:cs="Segoe UI Symbol" w:ascii="Segoe UI Symbol" w:hAnsi="Segoe UI Symbol"/>
                    <w:color w:val="000000"/>
                    <w:lang w:eastAsia="ar-SA"/>
                  </w:rPr>
                  <w:t>☒</w:t>
                </w:r>
              </w:sdtContent>
            </w:sdt>
            <w:r>
              <w:rPr>
                <w:rFonts w:eastAsia="Calibri" w:cs="Calibri" w:cstheme="minorHAnsi"/>
                <w:color w:val="000000"/>
                <w:lang w:eastAsia="ar-SA"/>
              </w:rPr>
              <w:t xml:space="preserve">  </w:t>
            </w:r>
            <w:r>
              <w:rPr>
                <w:rFonts w:eastAsia="Calibri" w:cs="Calibri" w:cstheme="minorHAnsi"/>
                <w:color w:val="000000"/>
                <w:lang w:eastAsia="ar-SA"/>
              </w:rPr>
              <w:t>Quesiti</w:t>
            </w:r>
          </w:p>
        </w:tc>
        <w:tc>
          <w:tcPr>
            <w:tcW w:w="4677" w:type="dxa"/>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Calibri" w:cs="Segoe UI Symbol" w:ascii="Segoe UI Symbol" w:hAnsi="Segoe UI Symbol"/>
                    <w:color w:val="000000"/>
                    <w:lang w:eastAsia="ar-SA"/>
                  </w:rPr>
                  <w:t>☒</w:t>
                </w:r>
              </w:sdtContent>
            </w:sdt>
            <w:r>
              <w:rPr>
                <w:rFonts w:eastAsia="Calibri" w:cs="Calibri" w:cstheme="minorHAnsi"/>
                <w:color w:val="000000"/>
                <w:lang w:eastAsia="ar-SA"/>
              </w:rPr>
              <w:t xml:space="preserve">  </w:t>
            </w:r>
            <w:r>
              <w:rPr>
                <w:rFonts w:eastAsia="Times New Roman" w:cs="Calibri" w:cstheme="minorHAnsi"/>
                <w:bCs/>
                <w:kern w:val="2"/>
                <w:lang w:eastAsia="ar-SA"/>
              </w:rPr>
              <w:t>Restituzione elaborati corretti/feedback</w:t>
            </w:r>
          </w:p>
        </w:tc>
      </w:tr>
      <w:tr>
        <w:trPr/>
        <w:tc>
          <w:tcPr>
            <w:tcW w:w="3681" w:type="dxa"/>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Calibri" w:cs="Segoe UI Symbol" w:ascii="Segoe UI Symbol" w:hAnsi="Segoe UI Symbol"/>
                    <w:color w:val="000000"/>
                    <w:lang w:eastAsia="ar-SA"/>
                  </w:rPr>
                  <w:t>☒</w:t>
                </w:r>
              </w:sdtContent>
            </w:sdt>
            <w:r>
              <w:rPr>
                <w:rFonts w:eastAsia="Calibri" w:cs="Calibri" w:cstheme="minorHAnsi"/>
                <w:color w:val="000000"/>
                <w:lang w:eastAsia="ar-SA"/>
              </w:rPr>
              <w:t xml:space="preserve">  </w:t>
            </w:r>
            <w:r>
              <w:rPr>
                <w:rFonts w:eastAsia="Times New Roman" w:cs="Calibri" w:cstheme="minorHAnsi"/>
                <w:bCs/>
                <w:kern w:val="2"/>
                <w:lang w:eastAsia="ar-SA"/>
              </w:rPr>
              <w:t>Questionario</w:t>
            </w:r>
          </w:p>
        </w:tc>
        <w:tc>
          <w:tcPr>
            <w:tcW w:w="4677" w:type="dxa"/>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MS Gothic" w:cs="Calibri" w:ascii="MS Gothic" w:hAnsi="MS Gothic" w:cstheme="minorHAnsi"/>
                    <w:color w:val="000000"/>
                    <w:lang w:eastAsia="ar-SA"/>
                  </w:rPr>
                  <w:t>☒</w:t>
                </w:r>
              </w:sdtContent>
            </w:sdt>
            <w:r>
              <w:rPr>
                <w:rFonts w:eastAsia="Calibri" w:cs="Calibri" w:cstheme="minorHAnsi"/>
                <w:color w:val="000000"/>
                <w:lang w:eastAsia="ar-SA"/>
              </w:rPr>
              <w:t xml:space="preserve">  </w:t>
            </w:r>
            <w:r>
              <w:rPr>
                <w:rFonts w:eastAsia="Times New Roman" w:cs="Calibri" w:cstheme="minorHAnsi"/>
                <w:bCs/>
                <w:kern w:val="2"/>
                <w:lang w:eastAsia="ar-SA"/>
              </w:rPr>
              <w:t>Test on line (Google Moduli, Altro)</w:t>
            </w:r>
          </w:p>
        </w:tc>
      </w:tr>
      <w:tr>
        <w:trPr/>
        <w:tc>
          <w:tcPr>
            <w:tcW w:w="3681" w:type="dxa"/>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Calibri" w:cs="Segoe UI Symbol" w:ascii="Segoe UI Symbol" w:hAnsi="Segoe UI Symbol"/>
                    <w:color w:val="000000"/>
                    <w:lang w:eastAsia="ar-SA"/>
                  </w:rPr>
                  <w:t>☒</w:t>
                </w:r>
              </w:sdtContent>
            </w:sdt>
            <w:r>
              <w:rPr>
                <w:rFonts w:eastAsia="Calibri" w:cs="Calibri" w:cstheme="minorHAnsi"/>
                <w:color w:val="000000"/>
                <w:lang w:eastAsia="ar-SA"/>
              </w:rPr>
              <w:t xml:space="preserve">  </w:t>
            </w:r>
            <w:r>
              <w:rPr>
                <w:rFonts w:eastAsia="Times New Roman" w:cs="Calibri" w:cstheme="minorHAnsi"/>
                <w:bCs/>
                <w:kern w:val="2"/>
                <w:lang w:eastAsia="ar-SA"/>
              </w:rPr>
              <w:t>Vero/falso</w:t>
            </w:r>
          </w:p>
        </w:tc>
        <w:tc>
          <w:tcPr>
            <w:tcW w:w="4677" w:type="dxa"/>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MS Gothic" w:cs="Calibri" w:ascii="MS Gothic" w:hAnsi="MS Gothic" w:cstheme="minorHAnsi"/>
                    <w:color w:val="000000"/>
                    <w:lang w:eastAsia="ar-SA"/>
                  </w:rPr>
                  <w:t>☐</w:t>
                </w:r>
              </w:sdtContent>
            </w:sdt>
            <w:r>
              <w:rPr>
                <w:rFonts w:eastAsia="Calibri" w:cs="Calibri" w:cstheme="minorHAnsi"/>
                <w:color w:val="000000"/>
                <w:lang w:eastAsia="ar-SA"/>
              </w:rPr>
              <w:t xml:space="preserve">  </w:t>
            </w:r>
            <w:r>
              <w:rPr>
                <w:rFonts w:eastAsia="Times New Roman" w:cs="Calibri" w:cstheme="minorHAnsi"/>
                <w:bCs/>
                <w:kern w:val="2"/>
                <w:lang w:eastAsia="ar-SA"/>
              </w:rPr>
              <w:t>Laboratori virtuali</w:t>
            </w:r>
          </w:p>
        </w:tc>
      </w:tr>
      <w:tr>
        <w:trPr/>
        <w:tc>
          <w:tcPr>
            <w:tcW w:w="3681" w:type="dxa"/>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Calibri" w:cs="Segoe UI Symbol" w:ascii="Segoe UI Symbol" w:hAnsi="Segoe UI Symbol"/>
                    <w:color w:val="000000"/>
                    <w:lang w:eastAsia="ar-SA"/>
                  </w:rPr>
                  <w:t>☒</w:t>
                </w:r>
              </w:sdtContent>
            </w:sdt>
            <w:r>
              <w:rPr>
                <w:rFonts w:eastAsia="Calibri" w:cs="Calibri" w:cstheme="minorHAnsi"/>
                <w:color w:val="000000"/>
                <w:lang w:eastAsia="ar-SA"/>
              </w:rPr>
              <w:t xml:space="preserve">  </w:t>
            </w:r>
            <w:r>
              <w:rPr>
                <w:rFonts w:eastAsia="Times New Roman" w:cs="Calibri" w:cstheme="minorHAnsi"/>
                <w:bCs/>
                <w:kern w:val="2"/>
                <w:lang w:eastAsia="ar-SA"/>
              </w:rPr>
              <w:t>Scelta multipla</w:t>
            </w:r>
          </w:p>
        </w:tc>
        <w:tc>
          <w:tcPr>
            <w:tcW w:w="4677" w:type="dxa"/>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MS Gothic" w:cs="Calibri" w:ascii="MS Gothic" w:hAnsi="MS Gothic" w:cstheme="minorHAnsi"/>
                    <w:color w:val="000000"/>
                    <w:lang w:eastAsia="ar-SA"/>
                  </w:rPr>
                  <w:t>☒</w:t>
                </w:r>
              </w:sdtContent>
            </w:sdt>
            <w:r>
              <w:rPr>
                <w:rFonts w:eastAsia="Calibri" w:cs="Calibri" w:cstheme="minorHAnsi"/>
                <w:color w:val="000000"/>
                <w:lang w:eastAsia="ar-SA"/>
              </w:rPr>
              <w:t xml:space="preserve">  </w:t>
            </w:r>
            <w:r>
              <w:rPr>
                <w:rFonts w:eastAsia="Times New Roman" w:cs="Calibri" w:cstheme="minorHAnsi"/>
                <w:bCs/>
                <w:kern w:val="2"/>
                <w:lang w:eastAsia="ar-SA"/>
              </w:rPr>
              <w:t>Elaborazione descrittiva e/o computazionale</w:t>
            </w:r>
          </w:p>
        </w:tc>
      </w:tr>
      <w:tr>
        <w:trPr/>
        <w:tc>
          <w:tcPr>
            <w:tcW w:w="3681" w:type="dxa"/>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Calibri" w:cs="Segoe UI Symbol" w:ascii="Segoe UI Symbol" w:hAnsi="Segoe UI Symbol"/>
                    <w:color w:val="000000"/>
                    <w:lang w:eastAsia="ar-SA"/>
                  </w:rPr>
                  <w:t>☒</w:t>
                </w:r>
              </w:sdtContent>
            </w:sdt>
            <w:r>
              <w:rPr>
                <w:rFonts w:eastAsia="Calibri" w:cs="Calibri" w:cstheme="minorHAnsi"/>
                <w:color w:val="000000"/>
                <w:lang w:eastAsia="ar-SA"/>
              </w:rPr>
              <w:t xml:space="preserve">  </w:t>
            </w:r>
            <w:r>
              <w:rPr>
                <w:rFonts w:eastAsia="Times New Roman" w:cs="Calibri" w:cstheme="minorHAnsi"/>
                <w:bCs/>
                <w:kern w:val="2"/>
                <w:lang w:eastAsia="ar-SA"/>
              </w:rPr>
              <w:t>Completamento</w:t>
            </w:r>
          </w:p>
        </w:tc>
        <w:tc>
          <w:tcPr>
            <w:tcW w:w="4677" w:type="dxa"/>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MS Gothic" w:cs="Calibri" w:ascii="MS Gothic" w:hAnsi="MS Gothic" w:cstheme="minorHAnsi"/>
                    <w:color w:val="000000"/>
                    <w:lang w:eastAsia="ar-SA"/>
                  </w:rPr>
                  <w:t>☒</w:t>
                </w:r>
              </w:sdtContent>
            </w:sdt>
            <w:r>
              <w:rPr>
                <w:rFonts w:eastAsia="Calibri" w:cs="Calibri" w:cstheme="minorHAnsi"/>
                <w:color w:val="000000"/>
                <w:lang w:eastAsia="ar-SA"/>
              </w:rPr>
              <w:t xml:space="preserve">  </w:t>
            </w:r>
            <w:r>
              <w:rPr>
                <w:rFonts w:eastAsia="Times New Roman" w:cs="Calibri" w:cstheme="minorHAnsi"/>
                <w:bCs/>
                <w:kern w:val="2"/>
                <w:lang w:eastAsia="ar-SA"/>
              </w:rPr>
              <w:t>Relazione (di Laboratorio)</w:t>
            </w:r>
          </w:p>
        </w:tc>
      </w:tr>
      <w:tr>
        <w:trPr/>
        <w:tc>
          <w:tcPr>
            <w:tcW w:w="3681" w:type="dxa"/>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MS Gothic" w:cs="Calibri" w:ascii="MS Gothic" w:hAnsi="MS Gothic" w:cstheme="minorHAnsi"/>
                    <w:color w:val="000000"/>
                    <w:lang w:eastAsia="ar-SA"/>
                  </w:rPr>
                  <w:t>☒</w:t>
                </w:r>
              </w:sdtContent>
            </w:sdt>
            <w:r>
              <w:rPr>
                <w:rFonts w:eastAsia="Calibri" w:cs="Calibri" w:cstheme="minorHAnsi"/>
                <w:color w:val="000000"/>
                <w:lang w:eastAsia="ar-SA"/>
              </w:rPr>
              <w:t xml:space="preserve">  </w:t>
            </w:r>
            <w:r>
              <w:rPr>
                <w:rFonts w:eastAsia="Times New Roman" w:cs="Calibri" w:cstheme="minorHAnsi"/>
                <w:bCs/>
                <w:kern w:val="2"/>
                <w:lang w:eastAsia="ar-SA"/>
              </w:rPr>
              <w:t>Risposta Aperta</w:t>
            </w:r>
          </w:p>
        </w:tc>
        <w:tc>
          <w:tcPr>
            <w:tcW w:w="4677" w:type="dxa"/>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MS Gothic" w:cs="Calibri" w:ascii="MS Gothic" w:hAnsi="MS Gothic" w:cstheme="minorHAnsi"/>
                    <w:color w:val="000000"/>
                    <w:lang w:eastAsia="ar-SA"/>
                  </w:rPr>
                  <w:t>☒</w:t>
                </w:r>
              </w:sdtContent>
            </w:sdt>
            <w:r>
              <w:rPr>
                <w:rFonts w:eastAsia="Calibri" w:cs="Calibri" w:cstheme="minorHAnsi"/>
                <w:color w:val="000000"/>
                <w:lang w:eastAsia="ar-SA"/>
              </w:rPr>
              <w:t xml:space="preserve">  </w:t>
            </w:r>
            <w:r>
              <w:rPr>
                <w:rFonts w:eastAsia="Times New Roman" w:cs="Calibri" w:cstheme="minorHAnsi"/>
                <w:bCs/>
                <w:kern w:val="2"/>
                <w:lang w:eastAsia="ar-SA"/>
              </w:rPr>
              <w:t>Prove strutturate</w:t>
            </w:r>
          </w:p>
        </w:tc>
      </w:tr>
      <w:tr>
        <w:trPr/>
        <w:tc>
          <w:tcPr>
            <w:tcW w:w="3681" w:type="dxa"/>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Calibri" w:cs="Segoe UI Symbol" w:ascii="Segoe UI Symbol" w:hAnsi="Segoe UI Symbol"/>
                    <w:color w:val="000000"/>
                    <w:lang w:eastAsia="ar-SA"/>
                  </w:rPr>
                  <w:t>☒</w:t>
                </w:r>
              </w:sdtContent>
            </w:sdt>
            <w:r>
              <w:rPr>
                <w:rFonts w:eastAsia="Calibri" w:cs="Calibri" w:cstheme="minorHAnsi"/>
                <w:color w:val="000000"/>
                <w:lang w:eastAsia="ar-SA"/>
              </w:rPr>
              <w:t xml:space="preserve">  </w:t>
            </w:r>
            <w:r>
              <w:rPr>
                <w:rFonts w:eastAsia="Times New Roman" w:cs="Calibri" w:cstheme="minorHAnsi"/>
                <w:bCs/>
                <w:kern w:val="2"/>
                <w:lang w:eastAsia="ar-SA"/>
              </w:rPr>
              <w:t>Esercizi</w:t>
            </w:r>
          </w:p>
        </w:tc>
        <w:tc>
          <w:tcPr>
            <w:tcW w:w="4677" w:type="dxa"/>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Calibri" w:cs="Segoe UI Symbol" w:ascii="Segoe UI Symbol" w:hAnsi="Segoe UI Symbol"/>
                    <w:color w:val="000000"/>
                    <w:lang w:eastAsia="ar-SA"/>
                  </w:rPr>
                  <w:t>☒</w:t>
                </w:r>
              </w:sdtContent>
            </w:sdt>
            <w:r>
              <w:rPr>
                <w:rFonts w:eastAsia="Calibri" w:cs="Calibri" w:cstheme="minorHAnsi"/>
                <w:color w:val="000000"/>
                <w:lang w:eastAsia="ar-SA"/>
              </w:rPr>
              <w:t xml:space="preserve">  </w:t>
            </w:r>
            <w:r>
              <w:rPr>
                <w:rFonts w:eastAsia="Times New Roman" w:cs="Calibri" w:cstheme="minorHAnsi"/>
                <w:bCs/>
                <w:kern w:val="2"/>
                <w:lang w:eastAsia="ar-SA"/>
              </w:rPr>
              <w:t xml:space="preserve">Questionari    </w:t>
            </w:r>
          </w:p>
        </w:tc>
      </w:tr>
      <w:tr>
        <w:trPr/>
        <w:tc>
          <w:tcPr>
            <w:tcW w:w="3681" w:type="dxa"/>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MS Gothic" w:cs="Segoe UI Symbol" w:ascii="Segoe UI Symbol" w:hAnsi="Segoe UI Symbol"/>
                    <w:color w:val="000000"/>
                    <w:lang w:eastAsia="ar-SA"/>
                  </w:rPr>
                  <w:t>☒</w:t>
                </w:r>
              </w:sdtContent>
            </w:sdt>
            <w:r>
              <w:rPr>
                <w:rFonts w:eastAsia="Calibri" w:cs="Calibri" w:cstheme="minorHAnsi"/>
                <w:color w:val="000000"/>
                <w:lang w:eastAsia="ar-SA"/>
              </w:rPr>
              <w:t xml:space="preserve">  </w:t>
            </w:r>
            <w:r>
              <w:rPr>
                <w:rFonts w:eastAsia="Times New Roman" w:cs="Calibri" w:cstheme="minorHAnsi"/>
                <w:bCs/>
                <w:kern w:val="2"/>
                <w:lang w:eastAsia="ar-SA"/>
              </w:rPr>
              <w:t>Tema o Problema</w:t>
            </w:r>
          </w:p>
        </w:tc>
        <w:tc>
          <w:tcPr>
            <w:tcW w:w="4677" w:type="dxa"/>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r>
              <w:rPr>
                <w:rFonts w:eastAsia="Calibri" w:cs="Calibri" w:cstheme="minorHAnsi"/>
                <w:color w:val="000000"/>
                <w:lang w:eastAsia="ar-SA"/>
              </w:rPr>
            </w:r>
          </w:p>
        </w:tc>
      </w:tr>
      <w:tr>
        <w:trPr/>
        <w:tc>
          <w:tcPr>
            <w:tcW w:w="8358" w:type="dxa"/>
            <w:gridSpan w:val="2"/>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MS Gothic" w:cs="Calibri" w:ascii="MS Gothic" w:hAnsi="MS Gothic" w:cstheme="minorHAnsi"/>
                    <w:color w:val="000000"/>
                    <w:lang w:eastAsia="ar-SA"/>
                  </w:rPr>
                  <w:t>☒</w:t>
                </w:r>
              </w:sdtContent>
            </w:sdt>
            <w:r>
              <w:rPr>
                <w:rFonts w:eastAsia="Calibri" w:cs="Calibri" w:cstheme="minorHAnsi"/>
                <w:color w:val="000000"/>
                <w:lang w:eastAsia="ar-SA"/>
              </w:rPr>
              <w:t xml:space="preserve">  </w:t>
            </w:r>
            <w:r>
              <w:rPr>
                <w:rFonts w:eastAsia="Times New Roman" w:cs="Calibri" w:cstheme="minorHAnsi"/>
                <w:bCs/>
                <w:kern w:val="2"/>
                <w:lang w:eastAsia="ar-SA"/>
              </w:rPr>
              <w:t>App didattiche (della G-Suite Jamboard, Geogebra, Google, Kahoot, Padlet, ...altro)</w:t>
            </w:r>
          </w:p>
        </w:tc>
      </w:tr>
      <w:tr>
        <w:trPr/>
        <w:tc>
          <w:tcPr>
            <w:tcW w:w="8358" w:type="dxa"/>
            <w:gridSpan w:val="2"/>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MS Gothic" w:cs="Calibri" w:ascii="MS Gothic" w:hAnsi="MS Gothic" w:cstheme="minorHAnsi"/>
                    <w:color w:val="000000"/>
                    <w:lang w:eastAsia="ar-SA"/>
                  </w:rPr>
                  <w:t>☒</w:t>
                </w:r>
              </w:sdtContent>
            </w:sdt>
            <w:r>
              <w:rPr>
                <w:rFonts w:eastAsia="Calibri" w:cs="Calibri" w:cstheme="minorHAnsi"/>
                <w:color w:val="000000"/>
                <w:lang w:eastAsia="ar-SA"/>
              </w:rPr>
              <w:t xml:space="preserve">  </w:t>
            </w:r>
            <w:r>
              <w:rPr>
                <w:rFonts w:eastAsia="Times New Roman" w:cs="Calibri" w:cstheme="minorHAnsi"/>
                <w:bCs/>
                <w:kern w:val="2"/>
                <w:lang w:eastAsia="ar-SA"/>
              </w:rPr>
              <w:t>Presentazioni (PPT, Relazioni, Esercitazioni Pratiche)</w:t>
            </w:r>
          </w:p>
        </w:tc>
      </w:tr>
      <w:tr>
        <w:trPr/>
        <w:tc>
          <w:tcPr>
            <w:tcW w:w="8358" w:type="dxa"/>
            <w:gridSpan w:val="2"/>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MS Gothic" w:cs="Calibri" w:ascii="MS Gothic" w:hAnsi="MS Gothic" w:cstheme="minorHAnsi"/>
                    <w:color w:val="000000"/>
                    <w:lang w:eastAsia="ar-SA"/>
                  </w:rPr>
                  <w:t>☒</w:t>
                </w:r>
              </w:sdtContent>
            </w:sdt>
            <w:r>
              <w:rPr>
                <w:rFonts w:eastAsia="Calibri" w:cs="Calibri" w:cstheme="minorHAnsi"/>
                <w:color w:val="000000"/>
                <w:lang w:eastAsia="ar-SA"/>
              </w:rPr>
              <w:t xml:space="preserve">  </w:t>
            </w:r>
            <w:r>
              <w:rPr>
                <w:rFonts w:eastAsia="Times New Roman" w:cs="Calibri" w:cstheme="minorHAnsi"/>
                <w:bCs/>
                <w:kern w:val="2"/>
                <w:lang w:eastAsia="ar-SA"/>
              </w:rPr>
              <w:t>Prove semistrutturate (vero/falso, completamento, a risposta aperta, a risposta multipla)</w:t>
            </w:r>
          </w:p>
        </w:tc>
      </w:tr>
      <w:tr>
        <w:trPr/>
        <w:tc>
          <w:tcPr>
            <w:tcW w:w="8358" w:type="dxa"/>
            <w:gridSpan w:val="2"/>
            <w:tcBorders/>
            <w:shd w:color="auto" w:fill="FFFFFF" w:val="clear"/>
          </w:tcPr>
          <w:p>
            <w:pPr>
              <w:pStyle w:val="Normal"/>
              <w:widowControl w:val="false"/>
              <w:suppressAutoHyphens w:val="true"/>
              <w:spacing w:lineRule="auto" w:line="240" w:before="0" w:after="0"/>
              <w:rPr>
                <w:rFonts w:eastAsia="Calibri" w:cs="Calibri" w:cstheme="minorHAnsi"/>
                <w:color w:val="000000"/>
                <w:lang w:eastAsia="ar-SA"/>
              </w:rPr>
            </w:pPr>
            <w:sdt>
              <w:sdtPr>
                <w14:checkbox>
                  <w14:checked w:val=""/>
                  <w14:checkedState w:val=""/>
                  <w14:uncheckedState w:val=""/>
                </w14:checkbox>
              </w:sdtPr>
              <w:sdtContent>
                <w:r>
                  <w:rPr>
                    <w:rFonts w:eastAsia="Calibri" w:cs="Segoe UI Symbol" w:ascii="Segoe UI Symbol" w:hAnsi="Segoe UI Symbol"/>
                    <w:color w:val="000000"/>
                    <w:lang w:eastAsia="ar-SA"/>
                  </w:rPr>
                  <w:t>☐</w:t>
                </w:r>
              </w:sdtContent>
            </w:sdt>
            <w:r>
              <w:rPr>
                <w:rFonts w:eastAsia="Calibri" w:cs="Calibri" w:cstheme="minorHAnsi"/>
                <w:color w:val="000000"/>
                <w:lang w:eastAsia="ar-SA"/>
              </w:rPr>
              <w:t xml:space="preserve">  </w:t>
            </w:r>
            <w:r>
              <w:rPr>
                <w:rFonts w:eastAsia="Calibri" w:cs="Calibri" w:cstheme="minorHAnsi"/>
                <w:color w:val="000000"/>
                <w:lang w:eastAsia="ar-SA"/>
              </w:rPr>
              <w:t>Altro: (specificare)</w:t>
            </w:r>
          </w:p>
        </w:tc>
      </w:tr>
    </w:tbl>
    <w:p>
      <w:pPr>
        <w:pStyle w:val="Normal"/>
        <w:spacing w:lineRule="auto" w:line="240" w:before="0" w:after="0"/>
        <w:ind w:firstLine="360"/>
        <w:jc w:val="both"/>
        <w:rPr>
          <w:rFonts w:eastAsia="Times New Roman" w:cs="Calibri" w:cstheme="minorHAnsi"/>
          <w:bCs/>
          <w:kern w:val="2"/>
          <w:lang w:eastAsia="ar-SA"/>
        </w:rPr>
      </w:pPr>
      <w:r>
        <w:rPr>
          <w:rFonts w:eastAsia="Times New Roman" w:cs="Calibri" w:cstheme="minorHAnsi"/>
          <w:bCs/>
          <w:kern w:val="2"/>
          <w:lang w:eastAsia="ar-SA"/>
        </w:rPr>
      </w:r>
    </w:p>
    <w:p>
      <w:pPr>
        <w:pStyle w:val="Normal"/>
        <w:spacing w:lineRule="auto" w:line="240" w:before="0" w:after="0"/>
        <w:ind w:firstLine="708"/>
        <w:jc w:val="both"/>
        <w:rPr>
          <w:rFonts w:eastAsia="Times New Roman" w:cs="Calibri" w:cstheme="minorHAnsi"/>
          <w:bCs/>
          <w:kern w:val="2"/>
          <w:lang w:eastAsia="ar-SA"/>
        </w:rPr>
      </w:pPr>
      <w:r>
        <w:rPr>
          <w:rFonts w:eastAsia="Times New Roman" w:cs="Calibri" w:cstheme="minorHAnsi"/>
          <w:bCs/>
          <w:kern w:val="2"/>
          <w:lang w:eastAsia="ar-SA"/>
        </w:rPr>
        <w:t xml:space="preserve">                     </w:t>
      </w:r>
    </w:p>
    <w:p>
      <w:pPr>
        <w:pStyle w:val="Normal"/>
        <w:tabs>
          <w:tab w:val="clear" w:pos="708"/>
          <w:tab w:val="left" w:pos="1470" w:leader="none"/>
        </w:tabs>
        <w:suppressAutoHyphens w:val="true"/>
        <w:spacing w:lineRule="auto" w:line="240" w:before="0" w:after="0"/>
        <w:rPr>
          <w:rFonts w:eastAsia="Calibri" w:cs="Calibri" w:cstheme="minorHAnsi"/>
          <w:b/>
          <w:b/>
          <w:bCs/>
          <w:color w:val="000000"/>
          <w:lang w:eastAsia="ar-SA"/>
        </w:rPr>
      </w:pPr>
      <w:r>
        <w:rPr>
          <w:rFonts w:eastAsia="Calibri" w:cs="Calibri" w:cstheme="minorHAnsi"/>
          <w:b/>
          <w:bCs/>
          <w:color w:val="000000"/>
          <w:lang w:eastAsia="ar-SA"/>
        </w:rPr>
        <w:t>Verifiche orali</w:t>
      </w:r>
    </w:p>
    <w:p>
      <w:pPr>
        <w:pStyle w:val="Normal"/>
        <w:spacing w:lineRule="auto" w:line="240" w:before="0" w:after="0"/>
        <w:ind w:firstLine="360"/>
        <w:jc w:val="both"/>
        <w:rPr>
          <w:rFonts w:eastAsia="Times New Roman" w:cs="Calibri" w:cstheme="minorHAnsi"/>
          <w:bCs/>
          <w:kern w:val="2"/>
          <w:lang w:eastAsia="ar-SA"/>
        </w:rPr>
      </w:pPr>
      <w:r>
        <w:rPr>
          <w:rFonts w:eastAsia="Times New Roman" w:cs="Calibri" w:cstheme="minorHAnsi"/>
          <w:bCs/>
          <w:kern w:val="2"/>
          <w:lang w:eastAsia="ar-SA"/>
        </w:rPr>
        <w:tab/>
      </w:r>
      <w:sdt>
        <w:sdtPr>
          <w14:checkbox>
            <w14:checked w:val=""/>
            <w14:checkedState w:val=""/>
            <w14:uncheckedState w:val=""/>
          </w14:checkbox>
        </w:sdtPr>
        <w:sdtContent>
          <w:r>
            <w:rPr>
              <w:rFonts w:eastAsia="MS Gothic" w:cs="Segoe UI Symbol" w:ascii="Segoe UI Symbol" w:hAnsi="Segoe UI Symbol"/>
              <w:bCs/>
              <w:kern w:val="2"/>
              <w:lang w:eastAsia="ar-SA"/>
            </w:rPr>
            <w:t>☒</w:t>
          </w:r>
        </w:sdtContent>
      </w:sdt>
      <w:r>
        <w:rPr>
          <w:rFonts w:eastAsia="Times New Roman" w:cs="Calibri" w:cstheme="minorHAnsi"/>
          <w:bCs/>
          <w:kern w:val="2"/>
          <w:lang w:eastAsia="ar-SA"/>
        </w:rPr>
        <w:t xml:space="preserve">   </w:t>
      </w:r>
      <w:r>
        <w:rPr>
          <w:rFonts w:eastAsia="Times New Roman" w:cs="Calibri" w:cstheme="minorHAnsi"/>
          <w:bCs/>
          <w:kern w:val="2"/>
          <w:lang w:eastAsia="ar-SA"/>
        </w:rPr>
        <w:t>Interrogazione Lunga</w:t>
      </w:r>
    </w:p>
    <w:p>
      <w:pPr>
        <w:pStyle w:val="Normal"/>
        <w:spacing w:lineRule="auto" w:line="240" w:before="0" w:after="0"/>
        <w:ind w:firstLine="360"/>
        <w:jc w:val="both"/>
        <w:rPr>
          <w:rFonts w:eastAsia="Times New Roman" w:cs="Calibri" w:cstheme="minorHAnsi"/>
          <w:bCs/>
          <w:kern w:val="2"/>
          <w:lang w:eastAsia="ar-SA"/>
        </w:rPr>
      </w:pPr>
      <w:r>
        <w:rPr>
          <w:rFonts w:eastAsia="Times New Roman" w:cs="Calibri" w:cstheme="minorHAnsi"/>
          <w:bCs/>
          <w:kern w:val="2"/>
          <w:lang w:eastAsia="ar-SA"/>
        </w:rPr>
        <w:tab/>
      </w:r>
      <w:sdt>
        <w:sdtPr>
          <w14:checkbox>
            <w14:checked w:val=""/>
            <w14:checkedState w:val=""/>
            <w14:uncheckedState w:val=""/>
          </w14:checkbox>
        </w:sdtPr>
        <w:sdtContent>
          <w:r>
            <w:rPr>
              <w:rFonts w:eastAsia="MS Gothic" w:cs="Segoe UI Symbol" w:ascii="Segoe UI Symbol" w:hAnsi="Segoe UI Symbol"/>
              <w:bCs/>
              <w:kern w:val="2"/>
              <w:lang w:eastAsia="ar-SA"/>
            </w:rPr>
            <w:t>☒</w:t>
          </w:r>
        </w:sdtContent>
      </w:sdt>
      <w:r>
        <w:rPr>
          <w:rFonts w:eastAsia="Times New Roman" w:cs="Calibri" w:cstheme="minorHAnsi"/>
          <w:bCs/>
          <w:kern w:val="2"/>
          <w:lang w:eastAsia="ar-SA"/>
        </w:rPr>
        <w:t xml:space="preserve">   Interrogazione Breve</w:t>
      </w:r>
    </w:p>
    <w:p>
      <w:pPr>
        <w:pStyle w:val="Normal"/>
        <w:spacing w:lineRule="auto" w:line="240" w:before="0" w:after="0"/>
        <w:ind w:firstLine="360"/>
        <w:jc w:val="both"/>
        <w:rPr>
          <w:rFonts w:eastAsia="Times New Roman" w:cs="Calibri" w:cstheme="minorHAnsi"/>
          <w:bCs/>
          <w:kern w:val="2"/>
          <w:lang w:eastAsia="ar-SA"/>
        </w:rPr>
      </w:pPr>
      <w:r>
        <w:rPr>
          <w:rFonts w:eastAsia="Times New Roman" w:cs="Calibri" w:cstheme="minorHAnsi"/>
          <w:bCs/>
          <w:kern w:val="2"/>
          <w:lang w:eastAsia="ar-SA"/>
        </w:rPr>
        <w:tab/>
      </w:r>
      <w:sdt>
        <w:sdtPr>
          <w14:checkbox>
            <w14:checked w:val=""/>
            <w14:checkedState w:val=""/>
            <w14:uncheckedState w:val=""/>
          </w14:checkbox>
        </w:sdtPr>
        <w:sdtContent>
          <w:r>
            <w:rPr>
              <w:rFonts w:eastAsia="MS Gothic" w:cs="Segoe UI Symbol" w:ascii="Segoe UI Symbol" w:hAnsi="Segoe UI Symbol"/>
              <w:bCs/>
              <w:kern w:val="2"/>
              <w:lang w:eastAsia="ar-SA"/>
            </w:rPr>
            <w:t>☒</w:t>
          </w:r>
        </w:sdtContent>
      </w:sdt>
      <w:r>
        <w:rPr>
          <w:rFonts w:eastAsia="Times New Roman" w:cs="Calibri" w:cstheme="minorHAnsi"/>
          <w:bCs/>
          <w:kern w:val="2"/>
          <w:lang w:eastAsia="ar-SA"/>
        </w:rPr>
        <w:t xml:space="preserve">   </w:t>
      </w:r>
      <w:r>
        <w:rPr>
          <w:rFonts w:eastAsia="Times New Roman" w:cs="Calibri" w:cstheme="minorHAnsi"/>
          <w:bCs/>
          <w:kern w:val="2"/>
          <w:lang w:eastAsia="ar-SA"/>
        </w:rPr>
        <w:t xml:space="preserve">Intervento </w:t>
      </w:r>
    </w:p>
    <w:p>
      <w:pPr>
        <w:pStyle w:val="Normal"/>
        <w:spacing w:lineRule="auto" w:line="240" w:before="0" w:after="0"/>
        <w:ind w:firstLine="360"/>
        <w:jc w:val="both"/>
        <w:rPr>
          <w:rFonts w:eastAsia="Times New Roman" w:cs="Calibri" w:cstheme="minorHAnsi"/>
          <w:bCs/>
          <w:kern w:val="2"/>
          <w:lang w:eastAsia="ar-SA"/>
        </w:rPr>
      </w:pPr>
      <w:r>
        <w:rPr>
          <w:rFonts w:eastAsia="Times New Roman" w:cs="Calibri" w:cstheme="minorHAnsi"/>
          <w:bCs/>
          <w:kern w:val="2"/>
          <w:lang w:eastAsia="ar-SA"/>
        </w:rPr>
        <w:tab/>
      </w:r>
      <w:sdt>
        <w:sdtPr>
          <w14:checkbox>
            <w14:checked w:val=""/>
            <w14:checkedState w:val=""/>
            <w14:uncheckedState w:val=""/>
          </w14:checkbox>
        </w:sdtPr>
        <w:sdtContent>
          <w:r>
            <w:rPr>
              <w:rFonts w:eastAsia="MS Gothic" w:cs="Segoe UI Symbol" w:ascii="Segoe UI Symbol" w:hAnsi="Segoe UI Symbol"/>
              <w:bCs/>
              <w:kern w:val="2"/>
              <w:lang w:eastAsia="ar-SA"/>
            </w:rPr>
            <w:t>☒</w:t>
          </w:r>
        </w:sdtContent>
      </w:sdt>
      <w:r>
        <w:rPr>
          <w:rFonts w:eastAsia="Times New Roman" w:cs="Calibri" w:cstheme="minorHAnsi"/>
          <w:bCs/>
          <w:kern w:val="2"/>
          <w:lang w:eastAsia="ar-SA"/>
        </w:rPr>
        <w:t xml:space="preserve">   </w:t>
      </w:r>
      <w:r>
        <w:rPr>
          <w:rFonts w:eastAsia="Times New Roman" w:cs="Calibri" w:cstheme="minorHAnsi"/>
          <w:bCs/>
          <w:kern w:val="2"/>
          <w:lang w:eastAsia="ar-SA"/>
        </w:rPr>
        <w:t>Dialogo</w:t>
      </w:r>
    </w:p>
    <w:p>
      <w:pPr>
        <w:pStyle w:val="Normal"/>
        <w:spacing w:lineRule="auto" w:line="240" w:before="0" w:after="0"/>
        <w:ind w:firstLine="360"/>
        <w:jc w:val="both"/>
        <w:rPr>
          <w:rFonts w:eastAsia="Times New Roman" w:cs="Calibri" w:cstheme="minorHAnsi"/>
          <w:bCs/>
          <w:kern w:val="2"/>
          <w:lang w:eastAsia="ar-SA"/>
        </w:rPr>
      </w:pPr>
      <w:r>
        <w:rPr>
          <w:rFonts w:eastAsia="Times New Roman" w:cs="Calibri" w:cstheme="minorHAnsi"/>
          <w:bCs/>
          <w:kern w:val="2"/>
          <w:lang w:eastAsia="ar-SA"/>
        </w:rPr>
        <w:tab/>
      </w:r>
      <w:sdt>
        <w:sdtPr>
          <w14:checkbox>
            <w14:checked w:val=""/>
            <w14:checkedState w:val=""/>
            <w14:uncheckedState w:val=""/>
          </w14:checkbox>
        </w:sdtPr>
        <w:sdtContent>
          <w:r>
            <w:rPr>
              <w:rFonts w:eastAsia="MS Gothic" w:cs="Segoe UI Symbol" w:ascii="Segoe UI Symbol" w:hAnsi="Segoe UI Symbol"/>
              <w:bCs/>
              <w:kern w:val="2"/>
              <w:lang w:eastAsia="ar-SA"/>
            </w:rPr>
            <w:t>☒</w:t>
          </w:r>
        </w:sdtContent>
      </w:sdt>
      <w:r>
        <w:rPr>
          <w:rFonts w:eastAsia="Times New Roman" w:cs="Calibri" w:cstheme="minorHAnsi"/>
          <w:bCs/>
          <w:kern w:val="2"/>
          <w:lang w:eastAsia="ar-SA"/>
        </w:rPr>
        <w:t xml:space="preserve">   </w:t>
      </w:r>
      <w:r>
        <w:rPr>
          <w:rFonts w:eastAsia="Times New Roman" w:cs="Calibri" w:cstheme="minorHAnsi"/>
          <w:bCs/>
          <w:kern w:val="2"/>
          <w:lang w:eastAsia="ar-SA"/>
        </w:rPr>
        <w:t xml:space="preserve">Discussione </w:t>
      </w:r>
    </w:p>
    <w:p>
      <w:pPr>
        <w:pStyle w:val="Normal"/>
        <w:spacing w:lineRule="auto" w:line="240" w:before="0" w:after="0"/>
        <w:ind w:firstLine="360"/>
        <w:jc w:val="both"/>
        <w:rPr>
          <w:rFonts w:eastAsia="Times New Roman" w:cs="Calibri" w:cstheme="minorHAnsi"/>
          <w:bCs/>
          <w:kern w:val="2"/>
          <w:lang w:eastAsia="ar-SA"/>
        </w:rPr>
      </w:pPr>
      <w:r>
        <w:rPr>
          <w:rFonts w:eastAsia="Times New Roman" w:cs="Calibri" w:cstheme="minorHAnsi"/>
          <w:bCs/>
          <w:kern w:val="2"/>
          <w:lang w:eastAsia="ar-SA"/>
        </w:rPr>
        <w:tab/>
      </w:r>
      <w:sdt>
        <w:sdtPr>
          <w14:checkbox>
            <w14:checked w:val=""/>
            <w14:checkedState w:val=""/>
            <w14:uncheckedState w:val=""/>
          </w14:checkbox>
        </w:sdtPr>
        <w:sdtContent>
          <w:r>
            <w:rPr>
              <w:rFonts w:eastAsia="MS Gothic" w:cs="Segoe UI Symbol" w:ascii="Segoe UI Symbol" w:hAnsi="Segoe UI Symbol"/>
              <w:bCs/>
              <w:kern w:val="2"/>
              <w:lang w:eastAsia="ar-SA"/>
            </w:rPr>
            <w:t>☒</w:t>
          </w:r>
        </w:sdtContent>
      </w:sdt>
      <w:r>
        <w:rPr>
          <w:rFonts w:eastAsia="Times New Roman" w:cs="Calibri" w:cstheme="minorHAnsi"/>
          <w:bCs/>
          <w:kern w:val="2"/>
          <w:lang w:eastAsia="ar-SA"/>
        </w:rPr>
        <w:t xml:space="preserve">   </w:t>
      </w:r>
      <w:r>
        <w:rPr>
          <w:rFonts w:eastAsia="Times New Roman" w:cs="Calibri" w:cstheme="minorHAnsi"/>
          <w:bCs/>
          <w:kern w:val="2"/>
          <w:lang w:eastAsia="ar-SA"/>
        </w:rPr>
        <w:t>Ascolto</w:t>
      </w:r>
    </w:p>
    <w:p>
      <w:pPr>
        <w:pStyle w:val="Normal"/>
        <w:spacing w:lineRule="auto" w:line="240" w:before="0" w:after="0"/>
        <w:ind w:firstLine="360"/>
        <w:jc w:val="both"/>
        <w:rPr>
          <w:rFonts w:eastAsia="Times New Roman" w:cs="Calibri" w:cstheme="minorHAnsi"/>
          <w:bCs/>
          <w:kern w:val="2"/>
          <w:lang w:eastAsia="ar-SA"/>
        </w:rPr>
      </w:pPr>
      <w:r>
        <w:rPr>
          <w:rFonts w:eastAsia="Times New Roman" w:cs="Calibri" w:cstheme="minorHAnsi"/>
          <w:bCs/>
          <w:kern w:val="2"/>
          <w:lang w:eastAsia="ar-SA"/>
        </w:rPr>
        <w:tab/>
      </w:r>
      <w:sdt>
        <w:sdtPr>
          <w14:checkbox>
            <w14:checked w:val=""/>
            <w14:checkedState w:val=""/>
            <w14:uncheckedState w:val=""/>
          </w14:checkbox>
        </w:sdtPr>
        <w:sdtContent>
          <w:r>
            <w:rPr>
              <w:rFonts w:eastAsia="MS Gothic" w:cs="Segoe UI Symbol" w:ascii="Segoe UI Symbol" w:hAnsi="Segoe UI Symbol"/>
              <w:bCs/>
              <w:kern w:val="2"/>
              <w:lang w:eastAsia="ar-SA"/>
            </w:rPr>
            <w:t>☒</w:t>
          </w:r>
        </w:sdtContent>
      </w:sdt>
      <w:r>
        <w:rPr>
          <w:rFonts w:eastAsia="Times New Roman" w:cs="Calibri" w:cstheme="minorHAnsi"/>
          <w:bCs/>
          <w:kern w:val="2"/>
          <w:lang w:eastAsia="ar-SA"/>
        </w:rPr>
        <w:t xml:space="preserve">   </w:t>
      </w:r>
      <w:r>
        <w:rPr>
          <w:rFonts w:eastAsia="Times New Roman" w:cs="Calibri" w:cstheme="minorHAnsi"/>
          <w:bCs/>
          <w:kern w:val="2"/>
          <w:lang w:eastAsia="ar-SA"/>
        </w:rPr>
        <w:t xml:space="preserve">Esecuzione/conduzione interazione studente-docente nelle esercitazioni di misure,  </w:t>
      </w:r>
    </w:p>
    <w:p>
      <w:pPr>
        <w:pStyle w:val="Normal"/>
        <w:spacing w:lineRule="auto" w:line="240" w:before="0" w:after="0"/>
        <w:ind w:left="708" w:hanging="0"/>
        <w:jc w:val="both"/>
        <w:rPr>
          <w:rFonts w:eastAsia="Times New Roman" w:cs="Calibri" w:cstheme="minorHAnsi"/>
          <w:bCs/>
          <w:kern w:val="2"/>
          <w:lang w:eastAsia="ar-SA"/>
        </w:rPr>
      </w:pPr>
      <w:r>
        <w:rPr>
          <w:rFonts w:eastAsia="Times New Roman" w:cs="Calibri" w:cstheme="minorHAnsi"/>
          <w:bCs/>
          <w:kern w:val="2"/>
          <w:lang w:eastAsia="ar-SA"/>
        </w:rPr>
        <w:t xml:space="preserve">       </w:t>
      </w:r>
      <w:r>
        <w:rPr>
          <w:rFonts w:eastAsia="Times New Roman" w:cs="Calibri" w:cstheme="minorHAnsi"/>
          <w:bCs/>
          <w:kern w:val="2"/>
          <w:lang w:eastAsia="ar-SA"/>
        </w:rPr>
        <w:t xml:space="preserve">direttamente con le strumentazioni nei laboratori scolastici ed in simula con applicativi </w:t>
      </w:r>
    </w:p>
    <w:p>
      <w:pPr>
        <w:pStyle w:val="Normal"/>
        <w:spacing w:lineRule="auto" w:line="240" w:before="0" w:after="0"/>
        <w:ind w:left="708" w:hanging="0"/>
        <w:jc w:val="both"/>
        <w:rPr>
          <w:rFonts w:eastAsia="Times New Roman" w:cs="Calibri" w:cstheme="minorHAnsi"/>
          <w:bCs/>
          <w:kern w:val="2"/>
          <w:lang w:eastAsia="ar-SA"/>
        </w:rPr>
      </w:pPr>
      <w:r>
        <w:rPr>
          <w:rFonts w:eastAsia="Times New Roman" w:cs="Calibri" w:cstheme="minorHAnsi"/>
          <w:bCs/>
          <w:kern w:val="2"/>
          <w:lang w:eastAsia="ar-SA"/>
        </w:rPr>
        <w:t xml:space="preserve">       </w:t>
      </w:r>
      <w:r>
        <w:rPr>
          <w:rFonts w:eastAsia="Times New Roman" w:cs="Calibri" w:cstheme="minorHAnsi"/>
          <w:bCs/>
          <w:kern w:val="2"/>
          <w:lang w:eastAsia="ar-SA"/>
        </w:rPr>
        <w:t>software (in particolare in DaD)</w:t>
      </w:r>
    </w:p>
    <w:p>
      <w:pPr>
        <w:pStyle w:val="Normal"/>
        <w:spacing w:lineRule="auto" w:line="240" w:before="0" w:after="0"/>
        <w:ind w:firstLine="708"/>
        <w:jc w:val="both"/>
        <w:rPr>
          <w:rFonts w:eastAsia="Times New Roman" w:cs="Calibri" w:cstheme="minorHAnsi"/>
          <w:bCs/>
          <w:kern w:val="2"/>
          <w:lang w:eastAsia="ar-SA"/>
        </w:rPr>
      </w:pPr>
      <w:sdt>
        <w:sdtPr>
          <w14:checkbox>
            <w14:checked w:val=""/>
            <w14:checkedState w:val=""/>
            <w14:uncheckedState w:val=""/>
          </w14:checkbox>
        </w:sdtPr>
        <w:sdtContent>
          <w:r>
            <w:rPr>
              <w:rFonts w:eastAsia="MS Gothic" w:cs="Segoe UI Symbol" w:ascii="Segoe UI Symbol" w:hAnsi="Segoe UI Symbol"/>
              <w:bCs/>
              <w:kern w:val="2"/>
              <w:lang w:eastAsia="ar-SA"/>
            </w:rPr>
            <w:t>☐</w:t>
          </w:r>
        </w:sdtContent>
      </w:sdt>
      <w:r>
        <w:rPr>
          <w:rFonts w:eastAsia="Times New Roman" w:cs="Calibri" w:cstheme="minorHAnsi"/>
          <w:bCs/>
          <w:kern w:val="2"/>
          <w:lang w:eastAsia="ar-SA"/>
        </w:rPr>
        <w:t xml:space="preserve">   </w:t>
      </w:r>
      <w:r>
        <w:rPr>
          <w:rFonts w:eastAsia="Times New Roman" w:cs="Calibri" w:cstheme="minorHAnsi"/>
          <w:bCs/>
          <w:kern w:val="2"/>
          <w:lang w:eastAsia="ar-SA"/>
        </w:rPr>
        <w:t>Verifiche orali programmate</w:t>
      </w:r>
    </w:p>
    <w:p>
      <w:pPr>
        <w:pStyle w:val="Normal"/>
        <w:spacing w:lineRule="auto" w:line="240" w:before="0" w:after="0"/>
        <w:ind w:firstLine="708"/>
        <w:jc w:val="both"/>
        <w:rPr>
          <w:rFonts w:eastAsia="Times New Roman" w:cs="Calibri" w:cstheme="minorHAnsi"/>
          <w:bCs/>
          <w:kern w:val="2"/>
          <w:lang w:eastAsia="ar-SA"/>
        </w:rPr>
      </w:pPr>
      <w:sdt>
        <w:sdtPr>
          <w14:checkbox>
            <w14:checked w:val=""/>
            <w14:checkedState w:val=""/>
            <w14:uncheckedState w:val=""/>
          </w14:checkbox>
        </w:sdtPr>
        <w:sdtContent>
          <w:r>
            <w:rPr>
              <w:rFonts w:eastAsia="MS Gothic" w:cs="Segoe UI Symbol" w:ascii="Segoe UI Symbol" w:hAnsi="Segoe UI Symbol"/>
              <w:bCs/>
              <w:kern w:val="2"/>
              <w:lang w:eastAsia="ar-SA"/>
            </w:rPr>
            <w:t>☒</w:t>
          </w:r>
        </w:sdtContent>
      </w:sdt>
      <w:r>
        <w:rPr>
          <w:rFonts w:eastAsia="Times New Roman" w:cs="Calibri" w:cstheme="minorHAnsi"/>
          <w:bCs/>
          <w:kern w:val="2"/>
          <w:lang w:eastAsia="ar-SA"/>
        </w:rPr>
        <w:t xml:space="preserve">   </w:t>
      </w:r>
      <w:r>
        <w:rPr>
          <w:rFonts w:eastAsia="Times New Roman" w:cs="Calibri" w:cstheme="minorHAnsi"/>
          <w:bCs/>
          <w:kern w:val="2"/>
          <w:lang w:eastAsia="ar-SA"/>
        </w:rPr>
        <w:t>Brevi interrogazioni orali non programmate</w:t>
      </w:r>
    </w:p>
    <w:p>
      <w:pPr>
        <w:pStyle w:val="Normal"/>
        <w:spacing w:lineRule="auto" w:line="240" w:before="0" w:after="0"/>
        <w:ind w:firstLine="708"/>
        <w:jc w:val="both"/>
        <w:rPr>
          <w:rFonts w:eastAsia="Times New Roman" w:cs="Calibri" w:cstheme="minorHAnsi"/>
          <w:bCs/>
          <w:kern w:val="2"/>
          <w:lang w:eastAsia="ar-SA"/>
        </w:rPr>
      </w:pPr>
      <w:sdt>
        <w:sdtPr>
          <w14:checkbox>
            <w14:checked w:val=""/>
            <w14:checkedState w:val=""/>
            <w14:uncheckedState w:val=""/>
          </w14:checkbox>
        </w:sdtPr>
        <w:sdtContent>
          <w:r>
            <w:rPr>
              <w:rFonts w:eastAsia="MS Gothic" w:cs="Segoe UI Symbol" w:ascii="Segoe UI Symbol" w:hAnsi="Segoe UI Symbol"/>
              <w:bCs/>
              <w:kern w:val="2"/>
              <w:lang w:eastAsia="ar-SA"/>
            </w:rPr>
            <w:t>☐</w:t>
          </w:r>
        </w:sdtContent>
      </w:sdt>
      <w:r>
        <w:rPr>
          <w:rFonts w:eastAsia="Times New Roman" w:cs="Calibri" w:cstheme="minorHAnsi"/>
          <w:bCs/>
          <w:kern w:val="2"/>
          <w:lang w:eastAsia="ar-SA"/>
        </w:rPr>
        <w:t xml:space="preserve">   </w:t>
      </w:r>
      <w:r>
        <w:rPr>
          <w:rFonts w:eastAsia="Times New Roman" w:cs="Calibri" w:cstheme="minorHAnsi"/>
          <w:bCs/>
          <w:kern w:val="2"/>
          <w:lang w:eastAsia="ar-SA"/>
        </w:rPr>
        <w:t>Altro (specificare)</w:t>
      </w:r>
    </w:p>
    <w:p>
      <w:pPr>
        <w:pStyle w:val="Normal"/>
        <w:spacing w:lineRule="auto" w:line="240" w:before="0" w:after="0"/>
        <w:jc w:val="both"/>
        <w:rPr>
          <w:rFonts w:eastAsia="Times New Roman" w:cs="Calibri" w:cstheme="minorHAnsi"/>
          <w:bCs/>
          <w:kern w:val="2"/>
          <w:lang w:eastAsia="ar-SA"/>
        </w:rPr>
      </w:pPr>
      <w:r>
        <w:rPr>
          <w:rFonts w:eastAsia="Times New Roman" w:cs="Calibri" w:cstheme="minorHAnsi"/>
          <w:bCs/>
          <w:kern w:val="2"/>
          <w:lang w:eastAsia="ar-SA"/>
        </w:rPr>
      </w:r>
    </w:p>
    <w:p>
      <w:pPr>
        <w:pStyle w:val="Normal"/>
        <w:tabs>
          <w:tab w:val="clear" w:pos="708"/>
          <w:tab w:val="left" w:pos="1470" w:leader="none"/>
        </w:tabs>
        <w:suppressAutoHyphens w:val="true"/>
        <w:spacing w:lineRule="auto" w:line="240" w:before="0" w:after="0"/>
        <w:rPr>
          <w:rFonts w:eastAsia="Calibri" w:cs="Calibri" w:cstheme="minorHAnsi"/>
          <w:b/>
          <w:b/>
          <w:bCs/>
          <w:color w:val="000000"/>
          <w:lang w:eastAsia="ar-SA"/>
        </w:rPr>
      </w:pPr>
      <w:r>
        <w:rPr>
          <w:rFonts w:eastAsia="Calibri" w:cs="Calibri" w:cstheme="minorHAnsi"/>
          <w:b/>
          <w:bCs/>
          <w:color w:val="000000"/>
          <w:lang w:eastAsia="ar-SA"/>
        </w:rPr>
        <w:t>Verifica di fine UdA</w:t>
      </w:r>
    </w:p>
    <w:p>
      <w:pPr>
        <w:pStyle w:val="Normal"/>
        <w:spacing w:lineRule="auto" w:line="240" w:before="0" w:after="0"/>
        <w:ind w:left="708" w:hanging="0"/>
        <w:jc w:val="both"/>
        <w:rPr>
          <w:rFonts w:eastAsia="Times New Roman" w:cs="Calibri" w:cstheme="minorHAnsi"/>
          <w:bCs/>
          <w:kern w:val="2"/>
          <w:lang w:eastAsia="ar-SA"/>
        </w:rPr>
      </w:pPr>
      <w:r>
        <w:rPr>
          <w:rFonts w:eastAsia="Times New Roman" w:cs="Calibri" w:cstheme="minorHAnsi"/>
          <w:bCs/>
          <w:kern w:val="2"/>
          <w:lang w:eastAsia="ar-SA"/>
        </w:rPr>
        <w:t xml:space="preserve"> </w:t>
      </w:r>
      <w:r>
        <w:rPr>
          <w:rFonts w:eastAsia="Times New Roman" w:cs="Calibri" w:cstheme="minorHAnsi"/>
          <w:bCs/>
          <w:kern w:val="2"/>
          <w:lang w:eastAsia="ar-SA"/>
        </w:rPr>
        <w:t xml:space="preserve">Nello specifico, al termine di ogni UdA sarà realizzata una verifica di “Fine UdA”.  </w:t>
      </w:r>
    </w:p>
    <w:p>
      <w:pPr>
        <w:pStyle w:val="Normal"/>
        <w:spacing w:lineRule="auto" w:line="240" w:before="0" w:after="0"/>
        <w:jc w:val="both"/>
        <w:rPr>
          <w:rFonts w:eastAsia="Times New Roman" w:cs="Calibri" w:cstheme="minorHAnsi"/>
          <w:bCs/>
          <w:kern w:val="2"/>
          <w:lang w:eastAsia="ar-SA"/>
        </w:rPr>
      </w:pPr>
      <w:r>
        <w:rPr>
          <w:rFonts w:eastAsia="Times New Roman" w:cs="Calibri" w:cstheme="minorHAnsi"/>
          <w:bCs/>
          <w:kern w:val="2"/>
          <w:lang w:eastAsia="ar-SA"/>
        </w:rPr>
        <w:tab/>
      </w:r>
    </w:p>
    <w:p>
      <w:pPr>
        <w:pStyle w:val="Normal"/>
        <w:spacing w:lineRule="auto" w:line="240" w:before="0" w:after="0"/>
        <w:jc w:val="both"/>
        <w:rPr>
          <w:rFonts w:eastAsia="Times New Roman" w:cs="Calibri" w:cstheme="minorHAnsi"/>
          <w:bCs/>
          <w:kern w:val="2"/>
          <w:lang w:eastAsia="ar-SA"/>
        </w:rPr>
      </w:pPr>
      <w:r>
        <w:rPr>
          <w:rFonts w:eastAsia="Times New Roman" w:cs="Calibri" w:cstheme="minorHAnsi"/>
          <w:bCs/>
          <w:kern w:val="2"/>
          <w:lang w:eastAsia="ar-SA"/>
        </w:rPr>
      </w:r>
    </w:p>
    <w:p>
      <w:pPr>
        <w:pStyle w:val="Normal"/>
        <w:spacing w:lineRule="auto" w:line="240" w:before="0" w:after="0"/>
        <w:jc w:val="both"/>
        <w:rPr>
          <w:rFonts w:eastAsia="Times New Roman" w:cs="Calibri" w:cstheme="minorHAnsi"/>
          <w:bCs/>
          <w:kern w:val="2"/>
          <w:lang w:eastAsia="ar-SA"/>
        </w:rPr>
      </w:pPr>
      <w:r>
        <w:rPr>
          <w:rFonts w:eastAsia="Times New Roman" w:cs="Calibri" w:cstheme="minorHAnsi"/>
          <w:bCs/>
          <w:kern w:val="2"/>
          <w:lang w:eastAsia="ar-SA"/>
        </w:rPr>
      </w:r>
    </w:p>
    <w:p>
      <w:pPr>
        <w:pStyle w:val="Normal"/>
        <w:suppressAutoHyphens w:val="true"/>
        <w:spacing w:lineRule="auto" w:line="240" w:before="0" w:after="0"/>
        <w:rPr>
          <w:rFonts w:ascii="Times New Roman" w:hAnsi="Times New Roman" w:eastAsia="Times New Roman" w:cs="Times New Roman"/>
          <w:sz w:val="20"/>
          <w:szCs w:val="20"/>
          <w:highlight w:val="yellow"/>
          <w:lang w:eastAsia="ar-SA"/>
        </w:rPr>
      </w:pPr>
      <w:r>
        <w:rPr>
          <w:rFonts w:eastAsia="Times New Roman" w:cs="Times New Roman" w:ascii="Times New Roman" w:hAnsi="Times New Roman"/>
          <w:sz w:val="20"/>
          <w:szCs w:val="20"/>
          <w:highlight w:val="yellow"/>
          <w:lang w:eastAsia="ar-SA"/>
        </w:rPr>
      </w:r>
    </w:p>
    <w:tbl>
      <w:tblPr>
        <w:tblW w:w="9499" w:type="dxa"/>
        <w:jc w:val="center"/>
        <w:tblInd w:w="0" w:type="dxa"/>
        <w:tblLayout w:type="fixed"/>
        <w:tblCellMar>
          <w:top w:w="55" w:type="dxa"/>
          <w:left w:w="55" w:type="dxa"/>
          <w:bottom w:w="55" w:type="dxa"/>
          <w:right w:w="55" w:type="dxa"/>
        </w:tblCellMar>
        <w:tblLook w:firstRow="0" w:noVBand="0" w:lastRow="0" w:firstColumn="0" w:lastColumn="0" w:noHBand="0" w:val="0000"/>
      </w:tblPr>
      <w:tblGrid>
        <w:gridCol w:w="9499"/>
      </w:tblGrid>
      <w:tr>
        <w:trPr/>
        <w:tc>
          <w:tcPr>
            <w:tcW w:w="9499"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tabs>
                <w:tab w:val="clear" w:pos="708"/>
                <w:tab w:val="left" w:pos="1470" w:leader="none"/>
              </w:tabs>
              <w:suppressAutoHyphens w:val="true"/>
              <w:spacing w:lineRule="auto" w:line="240" w:before="0" w:after="0"/>
              <w:jc w:val="center"/>
              <w:rPr>
                <w:rFonts w:ascii="Calibri" w:hAnsi="Calibri" w:eastAsia="Calibri" w:cs="Calibri"/>
                <w:b/>
                <w:b/>
                <w:bCs/>
                <w:color w:val="000000"/>
                <w:sz w:val="26"/>
                <w:szCs w:val="26"/>
                <w:lang w:eastAsia="ar-SA"/>
              </w:rPr>
            </w:pPr>
            <w:r>
              <w:rPr>
                <w:rFonts w:eastAsia="Calibri" w:cs="Calibri"/>
                <w:b/>
                <w:bCs/>
                <w:color w:val="000000"/>
                <w:sz w:val="26"/>
                <w:szCs w:val="26"/>
                <w:lang w:eastAsia="ar-SA"/>
              </w:rPr>
              <w:t>INDICATORI DI VALUTAZIONE AI FINI DELLA CERTIFICAZIONE</w:t>
            </w:r>
          </w:p>
        </w:tc>
      </w:tr>
    </w:tbl>
    <w:p>
      <w:pPr>
        <w:pStyle w:val="Normal"/>
        <w:suppressAutoHyphens w:val="true"/>
        <w:spacing w:lineRule="auto" w:line="240" w:before="0" w:after="0"/>
        <w:rPr>
          <w:rFonts w:ascii="Calibri" w:hAnsi="Calibri" w:eastAsia="Calibri" w:cs="Calibri"/>
          <w:b/>
          <w:b/>
          <w:sz w:val="20"/>
          <w:szCs w:val="20"/>
          <w:u w:val="single"/>
          <w:lang w:eastAsia="ar-SA"/>
        </w:rPr>
      </w:pPr>
      <w:r>
        <w:rPr>
          <w:rFonts w:eastAsia="Calibri" w:cs="Calibri"/>
          <w:b/>
          <w:sz w:val="20"/>
          <w:szCs w:val="20"/>
          <w:u w:val="single"/>
          <w:lang w:eastAsia="ar-SA"/>
        </w:rPr>
      </w:r>
    </w:p>
    <w:tbl>
      <w:tblPr>
        <w:tblpPr w:bottomFromText="0" w:horzAnchor="margin" w:leftFromText="141" w:rightFromText="141" w:tblpX="0" w:tblpXSpec="center" w:tblpY="113" w:topFromText="0" w:vertAnchor="text"/>
        <w:tblW w:w="9497"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3827"/>
        <w:gridCol w:w="5669"/>
      </w:tblGrid>
      <w:tr>
        <w:trPr>
          <w:trHeight w:val="416" w:hRule="atLeast"/>
          <w:cantSplit w:val="true"/>
        </w:trPr>
        <w:tc>
          <w:tcPr>
            <w:tcW w:w="3827" w:type="dxa"/>
            <w:tcBorders>
              <w:top w:val="single" w:sz="4" w:space="0" w:color="000000"/>
              <w:left w:val="single" w:sz="4" w:space="0" w:color="000000"/>
              <w:bottom w:val="single" w:sz="4" w:space="0" w:color="000000"/>
            </w:tcBorders>
            <w:shd w:color="auto" w:fill="FFFFFF" w:val="clear"/>
            <w:vAlign w:val="center"/>
          </w:tcPr>
          <w:p>
            <w:pPr>
              <w:pStyle w:val="Normal"/>
              <w:widowControl w:val="false"/>
              <w:suppressAutoHyphens w:val="true"/>
              <w:spacing w:lineRule="auto" w:line="240" w:before="0" w:after="0"/>
              <w:jc w:val="center"/>
              <w:rPr>
                <w:rFonts w:eastAsia="Times New Roman" w:cs="Calibri" w:cstheme="minorHAnsi"/>
                <w:b/>
                <w:b/>
                <w:sz w:val="20"/>
                <w:szCs w:val="20"/>
                <w:lang w:eastAsia="ar-SA"/>
              </w:rPr>
            </w:pPr>
            <w:r>
              <w:rPr>
                <w:rFonts w:eastAsia="Times New Roman" w:cs="Calibri" w:cstheme="minorHAnsi"/>
                <w:b/>
                <w:sz w:val="20"/>
                <w:szCs w:val="20"/>
                <w:lang w:eastAsia="ar-SA"/>
              </w:rPr>
              <w:t>LIVELLO EQF / VOTO IN DECIMI</w:t>
            </w:r>
          </w:p>
        </w:tc>
        <w:tc>
          <w:tcPr>
            <w:tcW w:w="56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true"/>
              <w:spacing w:lineRule="auto" w:line="240" w:before="0" w:after="0"/>
              <w:jc w:val="center"/>
              <w:rPr>
                <w:rFonts w:eastAsia="Times New Roman" w:cs="Calibri" w:cstheme="minorHAnsi"/>
                <w:sz w:val="20"/>
                <w:szCs w:val="20"/>
                <w:lang w:eastAsia="ar-SA"/>
              </w:rPr>
            </w:pPr>
            <w:r>
              <w:rPr>
                <w:rFonts w:eastAsia="Times New Roman" w:cs="Calibri" w:cstheme="minorHAnsi"/>
                <w:b/>
                <w:sz w:val="20"/>
                <w:szCs w:val="20"/>
                <w:lang w:eastAsia="ar-SA"/>
              </w:rPr>
              <w:t>DESCRITTORI (livelli di padronanza)</w:t>
            </w:r>
          </w:p>
        </w:tc>
      </w:tr>
      <w:tr>
        <w:trPr>
          <w:trHeight w:val="1497" w:hRule="atLeast"/>
          <w:cantSplit w:val="true"/>
        </w:trPr>
        <w:tc>
          <w:tcPr>
            <w:tcW w:w="3827" w:type="dxa"/>
            <w:tcBorders>
              <w:top w:val="single" w:sz="4" w:space="0" w:color="000000"/>
              <w:left w:val="single" w:sz="4" w:space="0" w:color="000000"/>
              <w:bottom w:val="single" w:sz="4" w:space="0" w:color="000000"/>
            </w:tcBorders>
            <w:shd w:color="auto" w:fill="FFFFFF" w:val="clear"/>
            <w:vAlign w:val="center"/>
          </w:tcPr>
          <w:p>
            <w:pPr>
              <w:pStyle w:val="Normal"/>
              <w:widowControl w:val="false"/>
              <w:suppressAutoHyphens w:val="true"/>
              <w:spacing w:lineRule="auto" w:line="240" w:before="0" w:after="0"/>
              <w:jc w:val="center"/>
              <w:rPr>
                <w:rFonts w:eastAsia="Times New Roman" w:cs="Calibri" w:cstheme="minorHAnsi"/>
                <w:b/>
                <w:b/>
                <w:bCs/>
                <w:sz w:val="20"/>
                <w:szCs w:val="20"/>
                <w:lang w:eastAsia="ar-SA"/>
              </w:rPr>
            </w:pPr>
            <w:r>
              <w:rPr>
                <w:rFonts w:eastAsia="Times New Roman" w:cs="Calibri" w:cstheme="minorHAnsi"/>
                <w:b/>
                <w:bCs/>
                <w:sz w:val="20"/>
                <w:szCs w:val="20"/>
                <w:lang w:eastAsia="ar-SA"/>
              </w:rPr>
              <w:t>0 (Insufficiente/non raggiunto)</w:t>
            </w:r>
          </w:p>
          <w:p>
            <w:pPr>
              <w:pStyle w:val="Normal"/>
              <w:widowControl w:val="false"/>
              <w:suppressAutoHyphens w:val="true"/>
              <w:spacing w:lineRule="auto" w:line="240" w:before="0" w:after="0"/>
              <w:jc w:val="center"/>
              <w:rPr>
                <w:rFonts w:eastAsia="Times New Roman" w:cs="Calibri" w:cstheme="minorHAnsi"/>
                <w:b/>
                <w:b/>
                <w:bCs/>
                <w:sz w:val="20"/>
                <w:szCs w:val="20"/>
                <w:lang w:eastAsia="ar-SA"/>
              </w:rPr>
            </w:pPr>
            <w:r>
              <w:rPr>
                <w:rFonts w:eastAsia="Times New Roman" w:cs="Calibri" w:cstheme="minorHAnsi"/>
                <w:b/>
                <w:bCs/>
                <w:sz w:val="20"/>
                <w:szCs w:val="20"/>
                <w:lang w:eastAsia="ar-SA"/>
              </w:rPr>
            </w:r>
          </w:p>
          <w:p>
            <w:pPr>
              <w:pStyle w:val="Normal"/>
              <w:widowControl w:val="false"/>
              <w:suppressAutoHyphens w:val="true"/>
              <w:spacing w:lineRule="auto" w:line="240" w:before="0" w:after="0"/>
              <w:jc w:val="center"/>
              <w:rPr>
                <w:rFonts w:eastAsia="Times New Roman" w:cs="Calibri" w:cstheme="minorHAnsi"/>
                <w:color w:val="5A5A5A"/>
                <w:sz w:val="20"/>
                <w:szCs w:val="20"/>
                <w:lang w:eastAsia="ar-SA"/>
              </w:rPr>
            </w:pPr>
            <w:r>
              <w:rPr>
                <w:rFonts w:eastAsia="Times New Roman" w:cs="Calibri" w:cstheme="minorHAnsi"/>
                <w:b/>
                <w:bCs/>
                <w:sz w:val="20"/>
                <w:szCs w:val="20"/>
                <w:lang w:eastAsia="ar-SA"/>
              </w:rPr>
              <w:t xml:space="preserve">Voto in Decimi ≤ 5 </w:t>
            </w:r>
          </w:p>
        </w:tc>
        <w:tc>
          <w:tcPr>
            <w:tcW w:w="56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numPr>
                <w:ilvl w:val="0"/>
                <w:numId w:val="4"/>
              </w:numPr>
              <w:suppressAutoHyphens w:val="true"/>
              <w:snapToGrid w:val="false"/>
              <w:spacing w:lineRule="auto" w:line="240" w:before="0" w:after="0"/>
              <w:ind w:left="396" w:hanging="425"/>
              <w:jc w:val="both"/>
              <w:rPr>
                <w:rFonts w:eastAsia="Calibri" w:cs="Calibri" w:cstheme="minorHAnsi"/>
                <w:sz w:val="20"/>
                <w:szCs w:val="20"/>
                <w:lang w:eastAsia="ar-SA"/>
              </w:rPr>
            </w:pPr>
            <w:r>
              <w:rPr>
                <w:rFonts w:eastAsia="Calibri" w:cs="Calibri" w:cstheme="minorHAnsi"/>
                <w:sz w:val="20"/>
                <w:szCs w:val="20"/>
                <w:lang w:eastAsia="ar-SA"/>
              </w:rPr>
              <w:t>Non riesce a comprendere, interpretare ed analizzare semplici rappresentazioni grafiche di oggetti, dispositivi e sistemi</w:t>
            </w:r>
          </w:p>
          <w:p>
            <w:pPr>
              <w:pStyle w:val="Normal"/>
              <w:widowControl w:val="false"/>
              <w:numPr>
                <w:ilvl w:val="0"/>
                <w:numId w:val="4"/>
              </w:numPr>
              <w:suppressAutoHyphens w:val="true"/>
              <w:snapToGrid w:val="false"/>
              <w:spacing w:lineRule="auto" w:line="240" w:before="0" w:after="0"/>
              <w:ind w:left="396" w:hanging="425"/>
              <w:jc w:val="both"/>
              <w:rPr>
                <w:rFonts w:eastAsia="Calibri" w:cs="Calibri" w:cstheme="minorHAnsi"/>
                <w:sz w:val="20"/>
                <w:szCs w:val="20"/>
                <w:lang w:eastAsia="ar-SA"/>
              </w:rPr>
            </w:pPr>
            <w:r>
              <w:rPr>
                <w:rFonts w:eastAsia="Calibri" w:cs="Calibri" w:cstheme="minorHAnsi"/>
                <w:sz w:val="20"/>
                <w:szCs w:val="20"/>
                <w:lang w:eastAsia="ar-SA"/>
              </w:rPr>
              <w:t>Realizza schemi grafici non strutturati, disorganizzati e senza elementi tecnici</w:t>
            </w:r>
          </w:p>
          <w:p>
            <w:pPr>
              <w:pStyle w:val="Normal"/>
              <w:widowControl w:val="false"/>
              <w:numPr>
                <w:ilvl w:val="0"/>
                <w:numId w:val="4"/>
              </w:numPr>
              <w:suppressAutoHyphens w:val="true"/>
              <w:snapToGrid w:val="false"/>
              <w:spacing w:lineRule="auto" w:line="240" w:before="0" w:after="0"/>
              <w:ind w:left="396" w:hanging="425"/>
              <w:jc w:val="both"/>
              <w:rPr>
                <w:rFonts w:eastAsia="Calibri" w:cs="Calibri" w:cstheme="minorHAnsi"/>
                <w:sz w:val="20"/>
                <w:szCs w:val="20"/>
                <w:lang w:eastAsia="ar-SA"/>
              </w:rPr>
            </w:pPr>
            <w:r>
              <w:rPr>
                <w:rFonts w:eastAsia="Calibri" w:cs="Calibri" w:cstheme="minorHAnsi"/>
                <w:sz w:val="20"/>
                <w:szCs w:val="20"/>
                <w:lang w:eastAsia="ar-SA"/>
              </w:rPr>
              <w:t xml:space="preserve">Esprime difficoltà </w:t>
            </w:r>
            <w:r>
              <w:rPr/>
              <w:t>nell’utilizzo delle procedure e delle informazioni tecniche ricevute</w:t>
            </w:r>
          </w:p>
          <w:p>
            <w:pPr>
              <w:pStyle w:val="Normal"/>
              <w:widowControl w:val="false"/>
              <w:numPr>
                <w:ilvl w:val="0"/>
                <w:numId w:val="4"/>
              </w:numPr>
              <w:suppressAutoHyphens w:val="true"/>
              <w:snapToGrid w:val="false"/>
              <w:spacing w:lineRule="auto" w:line="240" w:before="0" w:after="0"/>
              <w:ind w:left="396" w:hanging="425"/>
              <w:jc w:val="both"/>
              <w:rPr>
                <w:rFonts w:eastAsia="Calibri" w:cs="Calibri" w:cstheme="minorHAnsi"/>
                <w:sz w:val="20"/>
                <w:szCs w:val="20"/>
                <w:lang w:eastAsia="ar-SA"/>
              </w:rPr>
            </w:pPr>
            <w:r>
              <w:rPr>
                <w:rFonts w:eastAsia="Calibri" w:cs="Calibri" w:cstheme="minorHAnsi"/>
                <w:sz w:val="20"/>
                <w:szCs w:val="20"/>
                <w:lang w:eastAsia="ar-SA"/>
              </w:rPr>
              <w:t>Si esprime con linguaggio tecnico lacunoso ed impreciso</w:t>
            </w:r>
          </w:p>
          <w:p>
            <w:pPr>
              <w:pStyle w:val="Normal"/>
              <w:widowControl w:val="false"/>
              <w:numPr>
                <w:ilvl w:val="0"/>
                <w:numId w:val="4"/>
              </w:numPr>
              <w:suppressAutoHyphens w:val="true"/>
              <w:snapToGrid w:val="false"/>
              <w:spacing w:lineRule="auto" w:line="240" w:before="0" w:after="0"/>
              <w:ind w:left="396" w:hanging="425"/>
              <w:jc w:val="both"/>
              <w:rPr>
                <w:rFonts w:eastAsia="Calibri" w:cs="Calibri" w:cstheme="minorHAnsi"/>
                <w:sz w:val="20"/>
                <w:szCs w:val="20"/>
                <w:lang w:eastAsia="ar-SA"/>
              </w:rPr>
            </w:pPr>
            <w:r>
              <w:rPr>
                <w:rFonts w:eastAsia="Calibri" w:cs="Calibri" w:cstheme="minorHAnsi"/>
                <w:sz w:val="20"/>
                <w:szCs w:val="20"/>
                <w:lang w:eastAsia="ar-SA"/>
              </w:rPr>
              <w:t>Non riesce autonomamente a formalizzare semplici procedimenti risolutivi per la realizzazione di schemi grafici</w:t>
            </w:r>
          </w:p>
        </w:tc>
      </w:tr>
      <w:tr>
        <w:trPr>
          <w:trHeight w:val="1497" w:hRule="atLeast"/>
          <w:cantSplit w:val="true"/>
        </w:trPr>
        <w:tc>
          <w:tcPr>
            <w:tcW w:w="3827" w:type="dxa"/>
            <w:tcBorders>
              <w:top w:val="single" w:sz="4" w:space="0" w:color="000000"/>
              <w:left w:val="single" w:sz="4" w:space="0" w:color="000000"/>
              <w:bottom w:val="single" w:sz="4" w:space="0" w:color="000000"/>
            </w:tcBorders>
            <w:shd w:color="auto" w:fill="FFFFFF" w:val="clear"/>
            <w:vAlign w:val="center"/>
          </w:tcPr>
          <w:p>
            <w:pPr>
              <w:pStyle w:val="Normal"/>
              <w:widowControl w:val="false"/>
              <w:suppressAutoHyphens w:val="true"/>
              <w:spacing w:lineRule="auto" w:line="240" w:before="0" w:after="0"/>
              <w:jc w:val="center"/>
              <w:rPr>
                <w:rFonts w:eastAsia="Times New Roman" w:cs="Calibri" w:cstheme="minorHAnsi"/>
                <w:bCs/>
                <w:sz w:val="20"/>
                <w:szCs w:val="20"/>
                <w:lang w:eastAsia="ar-SA"/>
              </w:rPr>
            </w:pPr>
            <w:r>
              <w:rPr>
                <w:rFonts w:eastAsia="Times New Roman" w:cs="Calibri" w:cstheme="minorHAnsi"/>
                <w:b/>
                <w:bCs/>
                <w:sz w:val="20"/>
                <w:szCs w:val="20"/>
                <w:lang w:eastAsia="ar-SA"/>
              </w:rPr>
              <w:t>1 (Base)</w:t>
            </w:r>
          </w:p>
          <w:p>
            <w:pPr>
              <w:pStyle w:val="Normal"/>
              <w:widowControl w:val="false"/>
              <w:suppressAutoHyphens w:val="true"/>
              <w:spacing w:lineRule="auto" w:line="240" w:before="0" w:after="0"/>
              <w:jc w:val="center"/>
              <w:rPr>
                <w:rFonts w:eastAsia="Calibri" w:cs="Calibri" w:cstheme="minorHAnsi"/>
                <w:bCs/>
                <w:color w:val="000000"/>
                <w:sz w:val="20"/>
                <w:szCs w:val="20"/>
                <w:lang w:eastAsia="ar-SA"/>
              </w:rPr>
            </w:pPr>
            <w:r>
              <w:rPr>
                <w:rFonts w:eastAsia="Calibri" w:cs="Calibri" w:cstheme="minorHAnsi"/>
                <w:bCs/>
                <w:color w:val="000000"/>
                <w:sz w:val="20"/>
                <w:szCs w:val="20"/>
                <w:lang w:eastAsia="ar-SA"/>
              </w:rPr>
              <w:t>Lo studente comprende le informazioni principali degli argomenti trattati, svolge compiti semplici in situazioni note, mostrando di possedere conoscenze ed abilità essenziali e di saper applicare regole e procedure fondamentali, anche se qualche volta meccanicamente</w:t>
            </w:r>
          </w:p>
          <w:p>
            <w:pPr>
              <w:pStyle w:val="Normal"/>
              <w:widowControl w:val="false"/>
              <w:suppressAutoHyphens w:val="true"/>
              <w:spacing w:lineRule="auto" w:line="240" w:before="0" w:after="0"/>
              <w:jc w:val="center"/>
              <w:rPr>
                <w:rFonts w:eastAsia="Times New Roman" w:cs="Calibri" w:cstheme="minorHAnsi"/>
                <w:b/>
                <w:b/>
                <w:bCs/>
                <w:sz w:val="20"/>
                <w:szCs w:val="20"/>
                <w:lang w:eastAsia="ar-SA"/>
              </w:rPr>
            </w:pPr>
            <w:r>
              <w:rPr>
                <w:rFonts w:eastAsia="Times New Roman" w:cs="Calibri" w:cstheme="minorHAnsi"/>
                <w:b/>
                <w:bCs/>
                <w:sz w:val="20"/>
                <w:szCs w:val="20"/>
                <w:lang w:eastAsia="ar-SA"/>
              </w:rPr>
              <w:t>Voto in Decimi = 6</w:t>
            </w:r>
          </w:p>
          <w:p>
            <w:pPr>
              <w:pStyle w:val="Normal"/>
              <w:widowControl w:val="false"/>
              <w:suppressAutoHyphens w:val="true"/>
              <w:spacing w:lineRule="auto" w:line="240" w:before="0" w:after="0"/>
              <w:jc w:val="center"/>
              <w:rPr>
                <w:rFonts w:eastAsia="Calibri" w:cs="Calibri" w:cstheme="minorHAnsi"/>
                <w:bCs/>
                <w:color w:val="000000"/>
                <w:sz w:val="20"/>
                <w:szCs w:val="20"/>
                <w:lang w:eastAsia="ar-SA"/>
              </w:rPr>
            </w:pPr>
            <w:r>
              <w:rPr>
                <w:rFonts w:eastAsia="Calibri" w:cs="Calibri" w:cstheme="minorHAnsi"/>
                <w:bCs/>
                <w:color w:val="000000"/>
                <w:sz w:val="20"/>
                <w:szCs w:val="20"/>
                <w:lang w:eastAsia="ar-SA"/>
              </w:rPr>
            </w:r>
          </w:p>
        </w:tc>
        <w:tc>
          <w:tcPr>
            <w:tcW w:w="56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numPr>
                <w:ilvl w:val="0"/>
                <w:numId w:val="4"/>
              </w:numPr>
              <w:suppressAutoHyphens w:val="true"/>
              <w:snapToGrid w:val="false"/>
              <w:spacing w:lineRule="auto" w:line="240" w:before="0" w:after="0"/>
              <w:ind w:left="396" w:hanging="425"/>
              <w:jc w:val="both"/>
              <w:rPr>
                <w:rFonts w:eastAsia="Calibri" w:cs="Calibri" w:cstheme="minorHAnsi"/>
                <w:sz w:val="20"/>
                <w:szCs w:val="20"/>
                <w:lang w:eastAsia="ar-SA"/>
              </w:rPr>
            </w:pPr>
            <w:r>
              <w:rPr>
                <w:rFonts w:eastAsia="Calibri" w:cs="Calibri" w:cstheme="minorHAnsi"/>
                <w:sz w:val="20"/>
                <w:szCs w:val="20"/>
                <w:lang w:eastAsia="ar-SA"/>
              </w:rPr>
              <w:t>Riesce autonomamente a formalizzare semplici procedimenti risolutivi per la realizzazione di circuiti elettrici</w:t>
            </w:r>
          </w:p>
          <w:p>
            <w:pPr>
              <w:pStyle w:val="Normal"/>
              <w:widowControl w:val="false"/>
              <w:numPr>
                <w:ilvl w:val="0"/>
                <w:numId w:val="4"/>
              </w:numPr>
              <w:suppressAutoHyphens w:val="true"/>
              <w:snapToGrid w:val="false"/>
              <w:spacing w:lineRule="auto" w:line="240" w:before="0" w:after="0"/>
              <w:ind w:left="396" w:hanging="425"/>
              <w:jc w:val="both"/>
              <w:rPr>
                <w:rFonts w:eastAsia="Calibri" w:cs="Calibri" w:cstheme="minorHAnsi"/>
                <w:sz w:val="20"/>
                <w:szCs w:val="20"/>
                <w:lang w:eastAsia="ar-SA"/>
              </w:rPr>
            </w:pPr>
            <w:r>
              <w:rPr>
                <w:rFonts w:eastAsia="Calibri" w:cs="Calibri" w:cstheme="minorHAnsi"/>
                <w:sz w:val="20"/>
                <w:szCs w:val="20"/>
                <w:lang w:eastAsia="ar-SA"/>
              </w:rPr>
              <w:t>Riesce a comprendere, interpretare ed analizzare i dispositivi, semplici circuiti elettrici/elettronici e sistemi</w:t>
            </w:r>
          </w:p>
          <w:p>
            <w:pPr>
              <w:pStyle w:val="Normal"/>
              <w:widowControl w:val="false"/>
              <w:numPr>
                <w:ilvl w:val="0"/>
                <w:numId w:val="4"/>
              </w:numPr>
              <w:suppressAutoHyphens w:val="true"/>
              <w:snapToGrid w:val="false"/>
              <w:spacing w:lineRule="auto" w:line="240" w:before="0" w:after="0"/>
              <w:ind w:left="396" w:hanging="425"/>
              <w:jc w:val="both"/>
              <w:rPr>
                <w:rFonts w:eastAsia="Calibri" w:cs="Calibri" w:cstheme="minorHAnsi"/>
                <w:sz w:val="20"/>
                <w:szCs w:val="20"/>
                <w:lang w:eastAsia="ar-SA"/>
              </w:rPr>
            </w:pPr>
            <w:r>
              <w:rPr>
                <w:rFonts w:eastAsia="Calibri" w:cs="Calibri" w:cstheme="minorHAnsi"/>
                <w:sz w:val="20"/>
                <w:szCs w:val="20"/>
                <w:lang w:eastAsia="ar-SA"/>
              </w:rPr>
              <w:t>Realizza schemi elettrici/elettronici poco strutturati, organizzati in modo essenziale e con semplici elementi tecnici</w:t>
            </w:r>
          </w:p>
          <w:p>
            <w:pPr>
              <w:pStyle w:val="Normal"/>
              <w:widowControl w:val="false"/>
              <w:numPr>
                <w:ilvl w:val="0"/>
                <w:numId w:val="4"/>
              </w:numPr>
              <w:suppressAutoHyphens w:val="true"/>
              <w:snapToGrid w:val="false"/>
              <w:spacing w:lineRule="auto" w:line="240" w:before="0" w:after="0"/>
              <w:ind w:left="396" w:hanging="425"/>
              <w:jc w:val="both"/>
              <w:rPr>
                <w:rFonts w:eastAsia="Calibri" w:cs="Calibri" w:cstheme="minorHAnsi"/>
                <w:sz w:val="20"/>
                <w:szCs w:val="20"/>
                <w:lang w:eastAsia="ar-SA"/>
              </w:rPr>
            </w:pPr>
            <w:r>
              <w:rPr>
                <w:rFonts w:eastAsia="Calibri" w:cs="Calibri" w:cstheme="minorHAnsi"/>
                <w:sz w:val="20"/>
                <w:szCs w:val="20"/>
                <w:lang w:eastAsia="ar-SA"/>
              </w:rPr>
              <w:t xml:space="preserve">Utilizza autonomamente la strumentazione tecnica per le varie misurazioni, le procedure e le informazioni tecniche ricevute </w:t>
            </w:r>
          </w:p>
          <w:p>
            <w:pPr>
              <w:pStyle w:val="Normal"/>
              <w:widowControl w:val="false"/>
              <w:numPr>
                <w:ilvl w:val="0"/>
                <w:numId w:val="4"/>
              </w:numPr>
              <w:suppressAutoHyphens w:val="true"/>
              <w:snapToGrid w:val="false"/>
              <w:spacing w:lineRule="auto" w:line="240" w:before="0" w:after="0"/>
              <w:ind w:left="396" w:hanging="425"/>
              <w:jc w:val="both"/>
              <w:rPr>
                <w:rFonts w:eastAsia="Calibri" w:cs="Calibri" w:cstheme="minorHAnsi"/>
                <w:sz w:val="20"/>
                <w:szCs w:val="20"/>
                <w:lang w:eastAsia="ar-SA"/>
              </w:rPr>
            </w:pPr>
            <w:r>
              <w:rPr>
                <w:rFonts w:eastAsia="Calibri" w:cs="Calibri" w:cstheme="minorHAnsi"/>
                <w:sz w:val="20"/>
                <w:szCs w:val="20"/>
                <w:lang w:eastAsia="ar-SA"/>
              </w:rPr>
              <w:t>Individua i componenti principali che costituiscono il sistema ed i vari dispositivi impiegati</w:t>
            </w:r>
          </w:p>
          <w:p>
            <w:pPr>
              <w:pStyle w:val="Normal"/>
              <w:widowControl w:val="false"/>
              <w:numPr>
                <w:ilvl w:val="0"/>
                <w:numId w:val="4"/>
              </w:numPr>
              <w:suppressAutoHyphens w:val="true"/>
              <w:snapToGrid w:val="false"/>
              <w:spacing w:lineRule="auto" w:line="240" w:before="0" w:after="0"/>
              <w:ind w:left="396" w:hanging="425"/>
              <w:jc w:val="both"/>
              <w:rPr>
                <w:rFonts w:eastAsia="Calibri" w:cs="Calibri" w:cstheme="minorHAnsi"/>
                <w:sz w:val="20"/>
                <w:szCs w:val="20"/>
                <w:lang w:eastAsia="ar-SA"/>
              </w:rPr>
            </w:pPr>
            <w:r>
              <w:rPr>
                <w:rFonts w:eastAsia="Calibri" w:cs="Calibri" w:cstheme="minorHAnsi"/>
                <w:sz w:val="20"/>
                <w:szCs w:val="20"/>
                <w:lang w:eastAsia="ar-SA"/>
              </w:rPr>
              <w:t>Si esprime con linguaggio tecnico essenziale e non sempre preciso</w:t>
            </w:r>
          </w:p>
        </w:tc>
      </w:tr>
      <w:tr>
        <w:trPr>
          <w:trHeight w:val="3187" w:hRule="atLeast"/>
          <w:cantSplit w:val="true"/>
        </w:trPr>
        <w:tc>
          <w:tcPr>
            <w:tcW w:w="3827" w:type="dxa"/>
            <w:tcBorders>
              <w:top w:val="single" w:sz="4" w:space="0" w:color="000000"/>
              <w:left w:val="single" w:sz="4" w:space="0" w:color="000000"/>
              <w:bottom w:val="single" w:sz="4" w:space="0" w:color="000000"/>
            </w:tcBorders>
            <w:shd w:color="auto" w:fill="FFFFFF" w:val="clear"/>
            <w:vAlign w:val="center"/>
          </w:tcPr>
          <w:p>
            <w:pPr>
              <w:pStyle w:val="Normal"/>
              <w:widowControl w:val="false"/>
              <w:suppressAutoHyphens w:val="true"/>
              <w:spacing w:lineRule="auto" w:line="240" w:before="0" w:after="0"/>
              <w:jc w:val="center"/>
              <w:rPr>
                <w:rFonts w:eastAsia="Times New Roman" w:cs="Calibri" w:cstheme="minorHAnsi"/>
                <w:bCs/>
                <w:sz w:val="20"/>
                <w:szCs w:val="20"/>
                <w:lang w:eastAsia="ar-SA"/>
              </w:rPr>
            </w:pPr>
            <w:r>
              <w:rPr>
                <w:rFonts w:eastAsia="Times New Roman" w:cs="Calibri" w:cstheme="minorHAnsi"/>
                <w:b/>
                <w:bCs/>
                <w:sz w:val="20"/>
                <w:szCs w:val="20"/>
                <w:lang w:eastAsia="ar-SA"/>
              </w:rPr>
              <w:t>2 (Intermedio)</w:t>
            </w:r>
          </w:p>
          <w:p>
            <w:pPr>
              <w:pStyle w:val="Normal"/>
              <w:widowControl w:val="false"/>
              <w:suppressAutoHyphens w:val="true"/>
              <w:spacing w:lineRule="auto" w:line="240" w:before="0" w:after="0"/>
              <w:jc w:val="center"/>
              <w:rPr>
                <w:rFonts w:eastAsia="Times New Roman" w:cs="Calibri" w:cstheme="minorHAnsi"/>
                <w:bCs/>
                <w:sz w:val="20"/>
                <w:szCs w:val="20"/>
                <w:lang w:eastAsia="ar-SA"/>
              </w:rPr>
            </w:pPr>
            <w:r>
              <w:rPr>
                <w:rFonts w:eastAsia="Times New Roman" w:cs="Calibri" w:cstheme="minorHAnsi"/>
                <w:bCs/>
                <w:sz w:val="20"/>
                <w:szCs w:val="20"/>
                <w:lang w:eastAsia="ar-SA"/>
              </w:rPr>
              <w:t>Lo studente comprende le informazioni principali, svolge compiti e risolve problemi complessi in situazioni note, compie scelte consapevoli, mostrando di saper utilizzare le conoscenze e le abilità acquisite</w:t>
            </w:r>
          </w:p>
          <w:p>
            <w:pPr>
              <w:pStyle w:val="Normal"/>
              <w:widowControl w:val="false"/>
              <w:suppressAutoHyphens w:val="true"/>
              <w:spacing w:lineRule="auto" w:line="240" w:before="0" w:after="0"/>
              <w:jc w:val="center"/>
              <w:rPr>
                <w:rFonts w:eastAsia="Times New Roman" w:cs="Calibri" w:cstheme="minorHAnsi"/>
                <w:b/>
                <w:b/>
                <w:bCs/>
                <w:sz w:val="20"/>
                <w:szCs w:val="20"/>
                <w:lang w:eastAsia="ar-SA"/>
              </w:rPr>
            </w:pPr>
            <w:r>
              <w:rPr>
                <w:rFonts w:eastAsia="Times New Roman" w:cs="Calibri" w:cstheme="minorHAnsi"/>
                <w:b/>
                <w:bCs/>
                <w:sz w:val="20"/>
                <w:szCs w:val="20"/>
                <w:lang w:eastAsia="ar-SA"/>
              </w:rPr>
              <w:t>Voto in Decimi = 7-8</w:t>
            </w:r>
          </w:p>
          <w:p>
            <w:pPr>
              <w:pStyle w:val="Normal"/>
              <w:widowControl w:val="false"/>
              <w:suppressAutoHyphens w:val="true"/>
              <w:spacing w:lineRule="auto" w:line="240" w:before="0" w:after="0"/>
              <w:jc w:val="center"/>
              <w:rPr>
                <w:rFonts w:eastAsia="Times New Roman" w:cs="Calibri" w:cstheme="minorHAnsi"/>
                <w:bCs/>
                <w:sz w:val="20"/>
                <w:szCs w:val="20"/>
                <w:lang w:eastAsia="ar-SA"/>
              </w:rPr>
            </w:pPr>
            <w:r>
              <w:rPr>
                <w:rFonts w:eastAsia="Times New Roman" w:cs="Calibri" w:cstheme="minorHAnsi"/>
                <w:bCs/>
                <w:sz w:val="20"/>
                <w:szCs w:val="20"/>
                <w:lang w:eastAsia="ar-SA"/>
              </w:rPr>
            </w:r>
          </w:p>
        </w:tc>
        <w:tc>
          <w:tcPr>
            <w:tcW w:w="56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numPr>
                <w:ilvl w:val="0"/>
                <w:numId w:val="4"/>
              </w:numPr>
              <w:suppressAutoHyphens w:val="true"/>
              <w:snapToGrid w:val="false"/>
              <w:spacing w:lineRule="auto" w:line="240" w:before="0" w:after="0"/>
              <w:ind w:left="396" w:hanging="425"/>
              <w:jc w:val="both"/>
              <w:rPr>
                <w:rFonts w:eastAsia="Calibri" w:cs="Calibri" w:cstheme="minorHAnsi"/>
                <w:sz w:val="20"/>
                <w:szCs w:val="20"/>
                <w:lang w:eastAsia="ar-SA"/>
              </w:rPr>
            </w:pPr>
            <w:r>
              <w:rPr>
                <w:rFonts w:eastAsia="Calibri" w:cs="Calibri" w:cstheme="minorHAnsi"/>
                <w:sz w:val="20"/>
                <w:szCs w:val="20"/>
                <w:lang w:eastAsia="ar-SA"/>
              </w:rPr>
              <w:t>Riesce a comprendere, interpretare ed analizzare rappresentazioni circuitali, dispositivi e sistemi anche complessi utilizzando appieno i vari strumenti</w:t>
            </w:r>
          </w:p>
          <w:p>
            <w:pPr>
              <w:pStyle w:val="Normal"/>
              <w:widowControl w:val="false"/>
              <w:numPr>
                <w:ilvl w:val="0"/>
                <w:numId w:val="4"/>
              </w:numPr>
              <w:suppressAutoHyphens w:val="true"/>
              <w:snapToGrid w:val="false"/>
              <w:spacing w:lineRule="auto" w:line="240" w:before="0" w:after="0"/>
              <w:ind w:left="396" w:hanging="425"/>
              <w:jc w:val="both"/>
              <w:rPr>
                <w:rFonts w:eastAsia="Calibri" w:cs="Calibri" w:cstheme="minorHAnsi"/>
                <w:sz w:val="20"/>
                <w:szCs w:val="20"/>
                <w:lang w:eastAsia="ar-SA"/>
              </w:rPr>
            </w:pPr>
            <w:r>
              <w:rPr>
                <w:rFonts w:eastAsia="Calibri" w:cs="Calibri" w:cstheme="minorHAnsi"/>
                <w:sz w:val="20"/>
                <w:szCs w:val="20"/>
                <w:lang w:eastAsia="ar-SA"/>
              </w:rPr>
              <w:t>Realizza schemi elettrici/elettronici ben strutturati ed organizzati usando elementi tecnici appropriati</w:t>
            </w:r>
          </w:p>
          <w:p>
            <w:pPr>
              <w:pStyle w:val="Normal"/>
              <w:widowControl w:val="false"/>
              <w:numPr>
                <w:ilvl w:val="0"/>
                <w:numId w:val="4"/>
              </w:numPr>
              <w:suppressAutoHyphens w:val="true"/>
              <w:snapToGrid w:val="false"/>
              <w:spacing w:lineRule="auto" w:line="240" w:before="0" w:after="0"/>
              <w:ind w:left="396" w:hanging="425"/>
              <w:jc w:val="both"/>
              <w:rPr>
                <w:rFonts w:eastAsia="Calibri" w:cs="Calibri" w:cstheme="minorHAnsi"/>
                <w:sz w:val="20"/>
                <w:szCs w:val="20"/>
                <w:lang w:eastAsia="ar-SA"/>
              </w:rPr>
            </w:pPr>
            <w:r>
              <w:rPr>
                <w:rFonts w:eastAsia="Calibri" w:cs="Calibri" w:cstheme="minorHAnsi"/>
                <w:sz w:val="20"/>
                <w:szCs w:val="20"/>
                <w:lang w:eastAsia="ar-SA"/>
              </w:rPr>
              <w:t>Utilizza la strumentazione e gli apparati tecnici per i circuiti in modo appropriato</w:t>
            </w:r>
          </w:p>
          <w:p>
            <w:pPr>
              <w:pStyle w:val="Normal"/>
              <w:widowControl w:val="false"/>
              <w:numPr>
                <w:ilvl w:val="0"/>
                <w:numId w:val="4"/>
              </w:numPr>
              <w:suppressAutoHyphens w:val="true"/>
              <w:snapToGrid w:val="false"/>
              <w:spacing w:lineRule="auto" w:line="240" w:before="0" w:after="0"/>
              <w:ind w:left="396" w:hanging="425"/>
              <w:jc w:val="both"/>
              <w:rPr>
                <w:rFonts w:eastAsia="Calibri" w:cs="Calibri" w:cstheme="minorHAnsi"/>
                <w:sz w:val="20"/>
                <w:szCs w:val="20"/>
                <w:lang w:eastAsia="ar-SA"/>
              </w:rPr>
            </w:pPr>
            <w:r>
              <w:rPr>
                <w:rFonts w:eastAsia="Calibri" w:cs="Calibri" w:cstheme="minorHAnsi"/>
                <w:sz w:val="20"/>
                <w:szCs w:val="20"/>
                <w:lang w:eastAsia="ar-SA"/>
              </w:rPr>
              <w:t>Formalizza in autonomia procedimenti risolutivi complessi per la realizzazione di schemi di impianti elettrici</w:t>
            </w:r>
          </w:p>
          <w:p>
            <w:pPr>
              <w:pStyle w:val="Normal"/>
              <w:widowControl w:val="false"/>
              <w:numPr>
                <w:ilvl w:val="0"/>
                <w:numId w:val="4"/>
              </w:numPr>
              <w:suppressAutoHyphens w:val="true"/>
              <w:snapToGrid w:val="false"/>
              <w:spacing w:lineRule="auto" w:line="240" w:before="0" w:after="0"/>
              <w:ind w:left="396" w:hanging="425"/>
              <w:jc w:val="both"/>
              <w:rPr>
                <w:rFonts w:eastAsia="Calibri" w:cs="Calibri" w:cstheme="minorHAnsi"/>
                <w:sz w:val="20"/>
                <w:szCs w:val="20"/>
                <w:lang w:eastAsia="ar-SA"/>
              </w:rPr>
            </w:pPr>
            <w:r>
              <w:rPr>
                <w:rFonts w:eastAsia="Calibri" w:cs="Calibri" w:cstheme="minorHAnsi"/>
                <w:sz w:val="20"/>
                <w:szCs w:val="20"/>
                <w:lang w:eastAsia="ar-SA"/>
              </w:rPr>
              <w:t>Individua la maggior parte dei componenti che costituiscono il progetto elettrico ed i vari materiali impiegati</w:t>
            </w:r>
          </w:p>
          <w:p>
            <w:pPr>
              <w:pStyle w:val="Normal"/>
              <w:widowControl w:val="false"/>
              <w:numPr>
                <w:ilvl w:val="0"/>
                <w:numId w:val="4"/>
              </w:numPr>
              <w:suppressAutoHyphens w:val="true"/>
              <w:snapToGrid w:val="false"/>
              <w:spacing w:lineRule="auto" w:line="240" w:before="0" w:after="0"/>
              <w:ind w:left="396" w:hanging="425"/>
              <w:jc w:val="both"/>
              <w:rPr>
                <w:rFonts w:eastAsia="Calibri" w:cs="Calibri" w:cstheme="minorHAnsi"/>
                <w:sz w:val="20"/>
                <w:szCs w:val="20"/>
                <w:lang w:eastAsia="ar-SA"/>
              </w:rPr>
            </w:pPr>
            <w:r>
              <w:rPr>
                <w:rFonts w:eastAsia="Calibri" w:cs="Calibri" w:cstheme="minorHAnsi"/>
                <w:sz w:val="20"/>
                <w:szCs w:val="20"/>
                <w:lang w:eastAsia="ar-SA"/>
              </w:rPr>
              <w:t>Si esprime con linguaggio tecnico preciso ed appropriato</w:t>
            </w:r>
          </w:p>
        </w:tc>
      </w:tr>
      <w:tr>
        <w:trPr>
          <w:cantSplit w:val="true"/>
        </w:trPr>
        <w:tc>
          <w:tcPr>
            <w:tcW w:w="3827" w:type="dxa"/>
            <w:tcBorders>
              <w:top w:val="single" w:sz="4" w:space="0" w:color="000000"/>
              <w:left w:val="single" w:sz="4" w:space="0" w:color="000000"/>
              <w:bottom w:val="single" w:sz="4" w:space="0" w:color="000000"/>
            </w:tcBorders>
            <w:shd w:color="auto" w:fill="FFFFFF" w:val="clear"/>
            <w:vAlign w:val="center"/>
          </w:tcPr>
          <w:p>
            <w:pPr>
              <w:pStyle w:val="Normal"/>
              <w:widowControl w:val="false"/>
              <w:suppressAutoHyphens w:val="true"/>
              <w:spacing w:lineRule="auto" w:line="240" w:before="0" w:after="0"/>
              <w:jc w:val="center"/>
              <w:rPr>
                <w:rFonts w:eastAsia="Times New Roman" w:cs="Calibri" w:cstheme="minorHAnsi"/>
                <w:iCs/>
                <w:sz w:val="20"/>
                <w:szCs w:val="20"/>
                <w:lang w:eastAsia="ar-SA"/>
              </w:rPr>
            </w:pPr>
            <w:r>
              <w:rPr>
                <w:rFonts w:eastAsia="Times New Roman" w:cs="Calibri" w:cstheme="minorHAnsi"/>
                <w:b/>
                <w:bCs/>
                <w:sz w:val="20"/>
                <w:szCs w:val="20"/>
                <w:lang w:eastAsia="ar-SA"/>
              </w:rPr>
              <w:t>3 (Avanzato)</w:t>
            </w:r>
          </w:p>
          <w:p>
            <w:pPr>
              <w:pStyle w:val="Normal"/>
              <w:widowControl w:val="false"/>
              <w:suppressAutoHyphens w:val="true"/>
              <w:spacing w:lineRule="auto" w:line="240" w:before="0" w:after="0"/>
              <w:jc w:val="center"/>
              <w:rPr>
                <w:rFonts w:eastAsia="Calibri" w:cs="Calibri" w:cstheme="minorHAnsi"/>
                <w:b/>
                <w:b/>
                <w:bCs/>
                <w:color w:val="000000"/>
                <w:sz w:val="20"/>
                <w:szCs w:val="20"/>
                <w:lang w:eastAsia="ar-SA"/>
              </w:rPr>
            </w:pPr>
            <w:r>
              <w:rPr>
                <w:rFonts w:eastAsia="Calibri" w:cs="Calibri" w:cstheme="minorHAnsi"/>
                <w:iCs/>
                <w:color w:val="000000"/>
                <w:sz w:val="20"/>
                <w:szCs w:val="20"/>
                <w:lang w:eastAsia="ar-SA"/>
              </w:rPr>
              <w:t xml:space="preserve">Lo studente comprende le informazioni principali e secondarie, svolge compiti e problemi complessi in situazioni anche non note, mostrando padronanza nell’uso delle conoscenze e delle abilità. Sa proporre e sostenere le proprie opinioni e assumere autonomamente decisioni consapevoli </w:t>
            </w:r>
          </w:p>
          <w:p>
            <w:pPr>
              <w:pStyle w:val="Normal"/>
              <w:widowControl w:val="false"/>
              <w:suppressAutoHyphens w:val="true"/>
              <w:spacing w:lineRule="auto" w:line="240" w:before="0" w:after="0"/>
              <w:jc w:val="center"/>
              <w:rPr>
                <w:rFonts w:eastAsia="Times New Roman" w:cs="Calibri" w:cstheme="minorHAnsi"/>
                <w:b/>
                <w:b/>
                <w:bCs/>
                <w:sz w:val="20"/>
                <w:szCs w:val="20"/>
                <w:lang w:eastAsia="ar-SA"/>
              </w:rPr>
            </w:pPr>
            <w:r>
              <w:rPr>
                <w:rFonts w:eastAsia="Times New Roman" w:cs="Calibri" w:cstheme="minorHAnsi"/>
                <w:b/>
                <w:bCs/>
                <w:sz w:val="20"/>
                <w:szCs w:val="20"/>
                <w:lang w:eastAsia="ar-SA"/>
              </w:rPr>
              <w:t>Voto in Decimi = 9-10</w:t>
            </w:r>
          </w:p>
          <w:p>
            <w:pPr>
              <w:pStyle w:val="Normal"/>
              <w:widowControl w:val="false"/>
              <w:suppressAutoHyphens w:val="true"/>
              <w:spacing w:lineRule="auto" w:line="240" w:before="0" w:after="0"/>
              <w:jc w:val="center"/>
              <w:rPr>
                <w:rFonts w:eastAsia="Times New Roman" w:cs="Calibri" w:cstheme="minorHAnsi"/>
                <w:b/>
                <w:b/>
                <w:bCs/>
                <w:sz w:val="20"/>
                <w:szCs w:val="20"/>
                <w:lang w:eastAsia="ar-SA"/>
              </w:rPr>
            </w:pPr>
            <w:r>
              <w:rPr>
                <w:rFonts w:eastAsia="Times New Roman" w:cs="Calibri" w:cstheme="minorHAnsi"/>
                <w:b/>
                <w:bCs/>
                <w:sz w:val="20"/>
                <w:szCs w:val="20"/>
                <w:lang w:eastAsia="ar-SA"/>
              </w:rPr>
            </w:r>
          </w:p>
        </w:tc>
        <w:tc>
          <w:tcPr>
            <w:tcW w:w="56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numPr>
                <w:ilvl w:val="0"/>
                <w:numId w:val="4"/>
              </w:numPr>
              <w:suppressAutoHyphens w:val="true"/>
              <w:snapToGrid w:val="false"/>
              <w:spacing w:lineRule="auto" w:line="240" w:before="0" w:after="0"/>
              <w:ind w:left="425" w:hanging="425"/>
              <w:jc w:val="both"/>
              <w:rPr>
                <w:rFonts w:eastAsia="Calibri" w:cs="Calibri" w:cstheme="minorHAnsi"/>
                <w:sz w:val="20"/>
                <w:szCs w:val="20"/>
                <w:lang w:eastAsia="ar-SA"/>
              </w:rPr>
            </w:pPr>
            <w:r>
              <w:rPr>
                <w:rFonts w:eastAsia="Calibri" w:cs="Calibri" w:cstheme="minorHAnsi"/>
                <w:sz w:val="20"/>
                <w:szCs w:val="20"/>
                <w:lang w:eastAsia="ar-SA"/>
              </w:rPr>
              <w:t>Riesce a realizzare, comprendere, interpretare ed analizzare rappresentazioni grafiche di dispositivi elettrici-elettronici e sistemi anche complessi utilizzando a pieno i vari strumenti in modo originale</w:t>
            </w:r>
          </w:p>
          <w:p>
            <w:pPr>
              <w:pStyle w:val="Normal"/>
              <w:widowControl w:val="false"/>
              <w:numPr>
                <w:ilvl w:val="0"/>
                <w:numId w:val="4"/>
              </w:numPr>
              <w:suppressAutoHyphens w:val="true"/>
              <w:snapToGrid w:val="false"/>
              <w:spacing w:lineRule="auto" w:line="240" w:before="0" w:after="0"/>
              <w:ind w:left="425" w:hanging="425"/>
              <w:jc w:val="both"/>
              <w:rPr>
                <w:rFonts w:eastAsia="Calibri" w:cs="Calibri" w:cstheme="minorHAnsi"/>
                <w:sz w:val="20"/>
                <w:szCs w:val="20"/>
                <w:lang w:eastAsia="ar-SA"/>
              </w:rPr>
            </w:pPr>
            <w:r>
              <w:rPr>
                <w:rFonts w:eastAsia="Calibri" w:cs="Calibri" w:cstheme="minorHAnsi"/>
                <w:sz w:val="20"/>
                <w:szCs w:val="20"/>
                <w:lang w:eastAsia="ar-SA"/>
              </w:rPr>
              <w:t>Realizza schemi elettrici/elettronici ben strutturati ed organizzati usando elementi tecnici appropriati ed originali</w:t>
            </w:r>
          </w:p>
          <w:p>
            <w:pPr>
              <w:pStyle w:val="Normal"/>
              <w:widowControl w:val="false"/>
              <w:numPr>
                <w:ilvl w:val="0"/>
                <w:numId w:val="4"/>
              </w:numPr>
              <w:suppressAutoHyphens w:val="true"/>
              <w:snapToGrid w:val="false"/>
              <w:spacing w:lineRule="auto" w:line="240" w:before="0" w:after="0"/>
              <w:ind w:left="425" w:hanging="425"/>
              <w:jc w:val="both"/>
              <w:rPr>
                <w:rFonts w:eastAsia="Calibri" w:cs="Calibri" w:cstheme="minorHAnsi"/>
                <w:sz w:val="20"/>
                <w:szCs w:val="20"/>
                <w:lang w:eastAsia="ar-SA"/>
              </w:rPr>
            </w:pPr>
            <w:r>
              <w:rPr>
                <w:rFonts w:eastAsia="Calibri" w:cs="Calibri" w:cstheme="minorHAnsi"/>
                <w:sz w:val="20"/>
                <w:szCs w:val="20"/>
                <w:lang w:eastAsia="ar-SA"/>
              </w:rPr>
              <w:t>Utilizza la strumentazione tecnica per la manutenzione di impianti elettrici in modo appropriato sfruttandone pienamente le potenzialità</w:t>
            </w:r>
          </w:p>
          <w:p>
            <w:pPr>
              <w:pStyle w:val="Normal"/>
              <w:widowControl w:val="false"/>
              <w:numPr>
                <w:ilvl w:val="0"/>
                <w:numId w:val="4"/>
              </w:numPr>
              <w:suppressAutoHyphens w:val="true"/>
              <w:snapToGrid w:val="false"/>
              <w:spacing w:lineRule="auto" w:line="240" w:before="0" w:after="0"/>
              <w:ind w:left="425" w:hanging="425"/>
              <w:jc w:val="both"/>
              <w:rPr>
                <w:rFonts w:eastAsia="Calibri" w:cs="Calibri" w:cstheme="minorHAnsi"/>
                <w:sz w:val="20"/>
                <w:szCs w:val="20"/>
                <w:lang w:eastAsia="ar-SA"/>
              </w:rPr>
            </w:pPr>
            <w:r>
              <w:rPr>
                <w:rFonts w:eastAsia="Calibri" w:cs="Calibri" w:cstheme="minorHAnsi"/>
                <w:sz w:val="20"/>
                <w:szCs w:val="20"/>
                <w:lang w:eastAsia="ar-SA"/>
              </w:rPr>
              <w:t>Formalizza procedimenti risolutivi complessi per la realizzazione di impianti elettrici-elettronici in autonomia ed originalità</w:t>
            </w:r>
          </w:p>
          <w:p>
            <w:pPr>
              <w:pStyle w:val="Normal"/>
              <w:widowControl w:val="false"/>
              <w:numPr>
                <w:ilvl w:val="0"/>
                <w:numId w:val="4"/>
              </w:numPr>
              <w:suppressAutoHyphens w:val="true"/>
              <w:snapToGrid w:val="false"/>
              <w:spacing w:lineRule="auto" w:line="240" w:before="0" w:after="0"/>
              <w:ind w:left="425" w:hanging="425"/>
              <w:jc w:val="both"/>
              <w:rPr>
                <w:rFonts w:eastAsia="Times New Roman" w:cs="Calibri" w:cstheme="minorHAnsi"/>
                <w:color w:val="5A5A5A"/>
                <w:sz w:val="20"/>
                <w:szCs w:val="20"/>
                <w:lang w:eastAsia="ar-SA"/>
              </w:rPr>
            </w:pPr>
            <w:r>
              <w:rPr>
                <w:rFonts w:eastAsia="Calibri" w:cs="Calibri" w:cstheme="minorHAnsi"/>
                <w:sz w:val="20"/>
                <w:szCs w:val="20"/>
                <w:lang w:eastAsia="ar-SA"/>
              </w:rPr>
              <w:t>Individua completamente i vari componenti che costituiscono i vari impianti ed i loro componenti impiegati</w:t>
            </w:r>
          </w:p>
          <w:p>
            <w:pPr>
              <w:pStyle w:val="Normal"/>
              <w:widowControl w:val="false"/>
              <w:numPr>
                <w:ilvl w:val="0"/>
                <w:numId w:val="4"/>
              </w:numPr>
              <w:suppressAutoHyphens w:val="true"/>
              <w:snapToGrid w:val="false"/>
              <w:spacing w:lineRule="auto" w:line="240" w:before="0" w:after="0"/>
              <w:ind w:left="425" w:hanging="425"/>
              <w:jc w:val="both"/>
              <w:rPr>
                <w:rFonts w:eastAsia="Times New Roman" w:cs="Calibri" w:cstheme="minorHAnsi"/>
                <w:color w:val="5A5A5A"/>
                <w:sz w:val="20"/>
                <w:szCs w:val="20"/>
                <w:lang w:eastAsia="ar-SA"/>
              </w:rPr>
            </w:pPr>
            <w:r>
              <w:rPr>
                <w:rFonts w:eastAsia="Calibri" w:cs="Calibri" w:cstheme="minorHAnsi"/>
                <w:sz w:val="20"/>
                <w:szCs w:val="20"/>
                <w:lang w:eastAsia="ar-SA"/>
              </w:rPr>
              <w:t>Si esprime con linguaggio tecnico preciso, appropriato       dimostrando piena padronanza</w:t>
            </w:r>
          </w:p>
        </w:tc>
      </w:tr>
    </w:tbl>
    <w:p>
      <w:pPr>
        <w:pStyle w:val="Normal"/>
        <w:suppressAutoHyphens w:val="true"/>
        <w:spacing w:lineRule="auto" w:line="240" w:before="0" w:after="0"/>
        <w:rPr>
          <w:rFonts w:ascii="Times New Roman" w:hAnsi="Times New Roman" w:eastAsia="Times New Roman" w:cs="Times New Roman"/>
          <w:sz w:val="20"/>
          <w:szCs w:val="20"/>
          <w:highlight w:val="yellow"/>
          <w:lang w:eastAsia="ar-SA"/>
        </w:rPr>
      </w:pPr>
      <w:r>
        <w:rPr>
          <w:rFonts w:eastAsia="Times New Roman" w:cs="Times New Roman" w:ascii="Times New Roman" w:hAnsi="Times New Roman"/>
          <w:sz w:val="20"/>
          <w:szCs w:val="20"/>
          <w:highlight w:val="yellow"/>
          <w:lang w:eastAsia="ar-SA"/>
        </w:rPr>
      </w:r>
    </w:p>
    <w:tbl>
      <w:tblPr>
        <w:tblW w:w="9499" w:type="dxa"/>
        <w:jc w:val="center"/>
        <w:tblInd w:w="0" w:type="dxa"/>
        <w:tblLayout w:type="fixed"/>
        <w:tblCellMar>
          <w:top w:w="55" w:type="dxa"/>
          <w:left w:w="55" w:type="dxa"/>
          <w:bottom w:w="55" w:type="dxa"/>
          <w:right w:w="55" w:type="dxa"/>
        </w:tblCellMar>
        <w:tblLook w:firstRow="0" w:noVBand="0" w:lastRow="0" w:firstColumn="0" w:lastColumn="0" w:noHBand="0" w:val="0000"/>
      </w:tblPr>
      <w:tblGrid>
        <w:gridCol w:w="9499"/>
      </w:tblGrid>
      <w:tr>
        <w:trPr/>
        <w:tc>
          <w:tcPr>
            <w:tcW w:w="9499"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tabs>
                <w:tab w:val="clear" w:pos="708"/>
                <w:tab w:val="left" w:pos="1470" w:leader="none"/>
              </w:tabs>
              <w:suppressAutoHyphens w:val="true"/>
              <w:spacing w:lineRule="auto" w:line="240" w:before="0" w:after="0"/>
              <w:jc w:val="center"/>
              <w:rPr>
                <w:rFonts w:ascii="Calibri" w:hAnsi="Calibri" w:eastAsia="Calibri" w:cs="Calibri"/>
                <w:b/>
                <w:b/>
                <w:bCs/>
                <w:color w:val="000000"/>
                <w:sz w:val="26"/>
                <w:szCs w:val="26"/>
                <w:lang w:eastAsia="ar-SA"/>
              </w:rPr>
            </w:pPr>
            <w:r>
              <w:rPr>
                <w:rFonts w:eastAsia="Calibri" w:cs="Calibri"/>
                <w:b/>
                <w:bCs/>
                <w:color w:val="000000"/>
                <w:sz w:val="26"/>
                <w:szCs w:val="26"/>
                <w:lang w:eastAsia="ar-SA"/>
              </w:rPr>
              <w:t>CRITERI DI VALUTAZIONE/RUBRICHE VALUTATIVE DELL’ASSE</w:t>
            </w:r>
          </w:p>
        </w:tc>
      </w:tr>
    </w:tbl>
    <w:p>
      <w:pPr>
        <w:pStyle w:val="Normal"/>
        <w:suppressAutoHyphens w:val="true"/>
        <w:spacing w:lineRule="auto" w:line="240" w:before="0" w:after="0"/>
        <w:rPr>
          <w:rFonts w:ascii="Calibri" w:hAnsi="Calibri" w:eastAsia="Calibri" w:cs="Calibri"/>
          <w:b/>
          <w:b/>
          <w:sz w:val="20"/>
          <w:szCs w:val="20"/>
          <w:u w:val="single"/>
          <w:lang w:eastAsia="ar-SA"/>
        </w:rPr>
      </w:pPr>
      <w:r>
        <w:rPr>
          <w:rFonts w:eastAsia="Calibri" w:cs="Calibri"/>
          <w:b/>
          <w:sz w:val="20"/>
          <w:szCs w:val="20"/>
          <w:u w:val="single"/>
          <w:lang w:eastAsia="ar-SA"/>
        </w:rPr>
      </w:r>
    </w:p>
    <w:tbl>
      <w:tblPr>
        <w:tblStyle w:val="Grigliatabella"/>
        <w:tblW w:w="10627"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826"/>
        <w:gridCol w:w="1170"/>
        <w:gridCol w:w="1763"/>
        <w:gridCol w:w="6867"/>
      </w:tblGrid>
      <w:tr>
        <w:trPr/>
        <w:tc>
          <w:tcPr>
            <w:tcW w:w="826" w:type="dxa"/>
            <w:vMerge w:val="restart"/>
            <w:tcBorders/>
            <w:vAlign w:val="center"/>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center"/>
              <w:rPr>
                <w:rFonts w:ascii="Calibri" w:hAnsi="Calibri" w:cs="Calibri" w:asciiTheme="minorHAnsi" w:cstheme="minorHAnsi" w:hAnsiTheme="minorHAnsi"/>
              </w:rPr>
            </w:pPr>
            <w:r>
              <w:rPr>
                <w:rFonts w:eastAsia="Times New Roman" w:cs="Calibri" w:cstheme="minorHAnsi"/>
                <w:b/>
                <w:kern w:val="0"/>
                <w:sz w:val="20"/>
                <w:szCs w:val="20"/>
                <w:lang w:val="it-IT" w:eastAsia="it-IT" w:bidi="ar-SA"/>
              </w:rPr>
              <w:t>Voto</w:t>
            </w:r>
            <w:r>
              <w:rPr>
                <w:rFonts w:eastAsia="Times New Roman" w:cs="Calibri" w:cstheme="minorHAnsi"/>
                <w:kern w:val="0"/>
                <w:sz w:val="20"/>
                <w:szCs w:val="20"/>
                <w:lang w:val="it-IT" w:eastAsia="it-IT" w:bidi="ar-SA"/>
              </w:rPr>
              <w:t xml:space="preserve">   1-4</w:t>
            </w:r>
          </w:p>
        </w:tc>
        <w:tc>
          <w:tcPr>
            <w:tcW w:w="1170" w:type="dxa"/>
            <w:vMerge w:val="restart"/>
            <w:tcBorders/>
            <w:vAlign w:val="center"/>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center"/>
              <w:rPr>
                <w:rFonts w:ascii="Calibri" w:hAnsi="Calibri" w:cs="Calibri" w:asciiTheme="minorHAnsi" w:cstheme="minorHAnsi" w:hAnsiTheme="minorHAnsi"/>
              </w:rPr>
            </w:pPr>
            <w:r>
              <w:rPr>
                <w:rFonts w:eastAsia="Times New Roman" w:cs="Calibri" w:cstheme="minorHAnsi"/>
                <w:b/>
                <w:kern w:val="0"/>
                <w:sz w:val="20"/>
                <w:szCs w:val="20"/>
                <w:lang w:val="it-IT" w:eastAsia="it-IT" w:bidi="ar-SA"/>
              </w:rPr>
              <w:t>Giudizio</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center"/>
              <w:rPr>
                <w:rFonts w:ascii="Calibri" w:hAnsi="Calibri" w:cs="Calibri" w:asciiTheme="minorHAnsi" w:cstheme="minorHAnsi" w:hAnsiTheme="minorHAnsi"/>
              </w:rPr>
            </w:pPr>
            <w:r>
              <w:rPr>
                <w:rFonts w:eastAsia="Times New Roman" w:cs="Calibri" w:cstheme="minorHAnsi"/>
                <w:kern w:val="0"/>
                <w:sz w:val="20"/>
                <w:szCs w:val="20"/>
                <w:lang w:val="it-IT" w:eastAsia="it-IT" w:bidi="ar-SA"/>
              </w:rPr>
              <w:t>Scarso</w:t>
            </w:r>
          </w:p>
        </w:tc>
        <w:tc>
          <w:tcPr>
            <w:tcW w:w="1763" w:type="dxa"/>
            <w:vMerge w:val="restart"/>
            <w:tcBorders/>
            <w:vAlign w:val="center"/>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center"/>
              <w:rPr>
                <w:rFonts w:ascii="Calibri" w:hAnsi="Calibri" w:cs="Calibri" w:asciiTheme="minorHAnsi" w:cstheme="minorHAnsi" w:hAnsiTheme="minorHAnsi"/>
                <w:u w:val="single"/>
              </w:rPr>
            </w:pPr>
            <w:r>
              <w:rPr>
                <w:rFonts w:eastAsia="Times New Roman" w:cs="Calibri" w:cstheme="minorHAnsi"/>
                <w:b/>
                <w:kern w:val="0"/>
                <w:sz w:val="20"/>
                <w:szCs w:val="20"/>
                <w:lang w:val="it-IT" w:eastAsia="it-IT" w:bidi="ar-SA"/>
              </w:rPr>
              <w:t>Obiettivi Educativi</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u w:val="single"/>
                <w:lang w:val="it-IT" w:eastAsia="it-IT" w:bidi="ar-SA"/>
              </w:rPr>
              <w:t>Dialogo educativo</w:t>
            </w:r>
            <w:r>
              <w:rPr>
                <w:rFonts w:eastAsia="Times New Roman" w:cs="Calibri" w:cstheme="minorHAnsi"/>
                <w:kern w:val="0"/>
                <w:sz w:val="20"/>
                <w:szCs w:val="20"/>
                <w:lang w:val="it-IT" w:eastAsia="it-IT" w:bidi="ar-SA"/>
              </w:rPr>
              <w:t>:</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lang w:val="it-IT" w:eastAsia="it-IT" w:bidi="ar-SA"/>
              </w:rPr>
              <w:t>Partecipazione rara.</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u w:val="single"/>
                <w:lang w:val="it-IT" w:eastAsia="it-IT" w:bidi="ar-SA"/>
              </w:rPr>
              <w:t>Assenze</w:t>
            </w:r>
            <w:r>
              <w:rPr>
                <w:rFonts w:eastAsia="Times New Roman" w:cs="Calibri" w:cstheme="minorHAnsi"/>
                <w:kern w:val="0"/>
                <w:sz w:val="20"/>
                <w:szCs w:val="20"/>
                <w:lang w:val="it-IT" w:eastAsia="it-IT" w:bidi="ar-SA"/>
              </w:rPr>
              <w:t>: Numerose</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u w:val="single"/>
                <w:lang w:val="it-IT" w:eastAsia="it-IT" w:bidi="ar-SA"/>
              </w:rPr>
              <w:t>Ritardi</w:t>
            </w:r>
            <w:r>
              <w:rPr>
                <w:rFonts w:eastAsia="Times New Roman" w:cs="Calibri" w:cstheme="minorHAnsi"/>
                <w:kern w:val="0"/>
                <w:sz w:val="20"/>
                <w:szCs w:val="20"/>
                <w:lang w:val="it-IT" w:eastAsia="it-IT" w:bidi="ar-SA"/>
              </w:rPr>
              <w:t>: Numerosi.</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u w:val="single"/>
                <w:lang w:val="it-IT" w:eastAsia="it-IT" w:bidi="ar-SA"/>
              </w:rPr>
              <w:t>Comportamento</w:t>
            </w:r>
            <w:r>
              <w:rPr>
                <w:rFonts w:eastAsia="Times New Roman" w:cs="Calibri" w:cstheme="minorHAnsi"/>
                <w:kern w:val="0"/>
                <w:sz w:val="20"/>
                <w:szCs w:val="20"/>
                <w:lang w:val="it-IT" w:eastAsia="it-IT" w:bidi="ar-SA"/>
              </w:rPr>
              <w:t>:</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lang w:val="it-IT" w:eastAsia="it-IT" w:bidi="ar-SA"/>
              </w:rPr>
              <w:t>Talvolta scorretto</w:t>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Espressione - </w:t>
            </w:r>
            <w:r>
              <w:rPr>
                <w:rFonts w:eastAsia="Times New Roman" w:cs="Calibri" w:cstheme="minorHAnsi"/>
                <w:kern w:val="0"/>
                <w:sz w:val="18"/>
                <w:szCs w:val="18"/>
                <w:lang w:val="it-IT" w:eastAsia="it-IT" w:bidi="ar-SA"/>
              </w:rPr>
              <w:t>Poco corretta. Spesso espone in modo disarticolato e non del tutto coerente.</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Conoscenze - </w:t>
            </w:r>
            <w:r>
              <w:rPr>
                <w:rFonts w:eastAsia="Times New Roman" w:cs="Calibri" w:cstheme="minorHAnsi"/>
                <w:kern w:val="0"/>
                <w:sz w:val="18"/>
                <w:szCs w:val="18"/>
                <w:lang w:val="it-IT" w:eastAsia="it-IT" w:bidi="ar-SA"/>
              </w:rPr>
              <w:t>Frequentemente lacunose, spesso mnemoniche e disorganiche</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Comprensione - </w:t>
            </w:r>
            <w:r>
              <w:rPr>
                <w:rFonts w:eastAsia="Times New Roman" w:cs="Calibri" w:cstheme="minorHAnsi"/>
                <w:kern w:val="0"/>
                <w:sz w:val="18"/>
                <w:szCs w:val="18"/>
                <w:lang w:val="it-IT" w:eastAsia="it-IT" w:bidi="ar-SA"/>
              </w:rPr>
              <w:t>Modesta. Richiede spesso l’intervento del docente</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Applicazione delle conoscenze -  </w:t>
            </w:r>
            <w:r>
              <w:rPr>
                <w:rFonts w:eastAsia="Times New Roman" w:cs="Calibri" w:cstheme="minorHAnsi"/>
                <w:kern w:val="0"/>
                <w:sz w:val="18"/>
                <w:szCs w:val="18"/>
                <w:lang w:val="it-IT" w:eastAsia="it-IT" w:bidi="ar-SA"/>
              </w:rPr>
              <w:t>Mancanti</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Capacità di analisi - </w:t>
            </w:r>
            <w:r>
              <w:rPr>
                <w:rFonts w:eastAsia="Times New Roman" w:cs="Calibri" w:cstheme="minorHAnsi"/>
                <w:kern w:val="0"/>
                <w:sz w:val="18"/>
                <w:szCs w:val="18"/>
                <w:lang w:val="it-IT" w:eastAsia="it-IT" w:bidi="ar-SA"/>
              </w:rPr>
              <w:t>Mancanti</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Capacità di Sintesi - </w:t>
            </w:r>
            <w:r>
              <w:rPr>
                <w:rFonts w:eastAsia="Times New Roman" w:cs="Calibri" w:cstheme="minorHAnsi"/>
                <w:kern w:val="0"/>
                <w:sz w:val="18"/>
                <w:szCs w:val="18"/>
                <w:lang w:val="it-IT" w:eastAsia="it-IT" w:bidi="ar-SA"/>
              </w:rPr>
              <w:t>Mancanti</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Capacità di Rielaborazione - </w:t>
            </w:r>
            <w:r>
              <w:rPr>
                <w:rFonts w:eastAsia="Times New Roman" w:cs="Calibri" w:cstheme="minorHAnsi"/>
                <w:kern w:val="0"/>
                <w:sz w:val="18"/>
                <w:szCs w:val="18"/>
                <w:lang w:val="it-IT" w:eastAsia="it-IT" w:bidi="ar-SA"/>
              </w:rPr>
              <w:t>Mancanti</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Competenze Sociali e Civili - </w:t>
            </w:r>
            <w:r>
              <w:rPr>
                <w:rFonts w:eastAsia="Times New Roman" w:cs="Calibri" w:cstheme="minorHAnsi"/>
                <w:kern w:val="0"/>
                <w:sz w:val="18"/>
                <w:szCs w:val="18"/>
                <w:lang w:val="it-IT" w:eastAsia="it-IT" w:bidi="ar-SA"/>
              </w:rPr>
              <w:t>Molto spesso non agisce in modo  autonomo, non rispetta le regole della comune convivenza</w:t>
            </w:r>
          </w:p>
        </w:tc>
      </w:tr>
      <w:tr>
        <w:trPr/>
        <w:tc>
          <w:tcPr>
            <w:tcW w:w="826" w:type="dxa"/>
            <w:tcBorders/>
          </w:tcPr>
          <w:p>
            <w:pPr>
              <w:pStyle w:val="Normal"/>
              <w:widowControl w:val="false"/>
              <w:suppressAutoHyphens w:val="true"/>
              <w:spacing w:lineRule="auto" w:line="240" w:before="0" w:after="0"/>
              <w:jc w:val="left"/>
              <w:rPr>
                <w:rFonts w:ascii="Calibri" w:hAnsi="Calibri" w:cs="Calibri" w:asciiTheme="minorHAnsi" w:cstheme="minorHAnsi" w:hAnsiTheme="minorHAnsi"/>
                <w:sz w:val="16"/>
                <w:szCs w:val="16"/>
              </w:rPr>
            </w:pPr>
            <w:r>
              <w:rPr>
                <w:rFonts w:cs="Calibri" w:cstheme="minorHAnsi"/>
                <w:sz w:val="16"/>
                <w:szCs w:val="16"/>
              </w:rPr>
            </w:r>
          </w:p>
        </w:tc>
        <w:tc>
          <w:tcPr>
            <w:tcW w:w="1170" w:type="dxa"/>
            <w:tcBorders/>
          </w:tcPr>
          <w:p>
            <w:pPr>
              <w:pStyle w:val="Normal"/>
              <w:widowControl w:val="false"/>
              <w:suppressAutoHyphens w:val="true"/>
              <w:spacing w:lineRule="auto" w:line="240" w:before="0" w:after="0"/>
              <w:jc w:val="left"/>
              <w:rPr>
                <w:rFonts w:ascii="Calibri" w:hAnsi="Calibri" w:cs="Calibri" w:asciiTheme="minorHAnsi" w:cstheme="minorHAnsi" w:hAnsiTheme="minorHAnsi"/>
                <w:sz w:val="16"/>
                <w:szCs w:val="16"/>
              </w:rPr>
            </w:pPr>
            <w:r>
              <w:rPr>
                <w:rFonts w:cs="Calibri" w:cstheme="minorHAnsi"/>
                <w:sz w:val="16"/>
                <w:szCs w:val="16"/>
              </w:rPr>
            </w:r>
          </w:p>
        </w:tc>
        <w:tc>
          <w:tcPr>
            <w:tcW w:w="1763" w:type="dxa"/>
            <w:tcBorders/>
          </w:tcPr>
          <w:p>
            <w:pPr>
              <w:pStyle w:val="Normal"/>
              <w:widowControl w:val="false"/>
              <w:suppressAutoHyphens w:val="true"/>
              <w:spacing w:lineRule="auto" w:line="240" w:before="0" w:after="0"/>
              <w:jc w:val="left"/>
              <w:rPr>
                <w:rFonts w:ascii="Calibri" w:hAnsi="Calibri" w:cs="Calibri" w:asciiTheme="minorHAnsi" w:cstheme="minorHAnsi" w:hAnsiTheme="minorHAnsi"/>
                <w:sz w:val="16"/>
                <w:szCs w:val="16"/>
              </w:rPr>
            </w:pPr>
            <w:r>
              <w:rPr>
                <w:rFonts w:cs="Calibri" w:cstheme="minorHAnsi"/>
                <w:sz w:val="16"/>
                <w:szCs w:val="16"/>
              </w:rPr>
            </w:r>
          </w:p>
        </w:tc>
        <w:tc>
          <w:tcPr>
            <w:tcW w:w="6867" w:type="dxa"/>
            <w:tcBorders/>
          </w:tcPr>
          <w:p>
            <w:pPr>
              <w:pStyle w:val="Normal"/>
              <w:widowControl w:val="false"/>
              <w:suppressAutoHyphens w:val="true"/>
              <w:spacing w:lineRule="auto" w:line="240" w:before="0" w:after="0"/>
              <w:jc w:val="left"/>
              <w:rPr>
                <w:rFonts w:ascii="Calibri" w:hAnsi="Calibri" w:cs="Calibri" w:asciiTheme="minorHAnsi" w:cstheme="minorHAnsi" w:hAnsiTheme="minorHAnsi"/>
                <w:sz w:val="16"/>
                <w:szCs w:val="16"/>
              </w:rPr>
            </w:pPr>
            <w:r>
              <w:rPr>
                <w:rFonts w:cs="Calibri" w:cstheme="minorHAnsi"/>
                <w:sz w:val="16"/>
                <w:szCs w:val="16"/>
              </w:rPr>
            </w:r>
          </w:p>
        </w:tc>
      </w:tr>
      <w:tr>
        <w:trPr/>
        <w:tc>
          <w:tcPr>
            <w:tcW w:w="826" w:type="dxa"/>
            <w:vMerge w:val="restart"/>
            <w:tcBorders/>
            <w:vAlign w:val="center"/>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center"/>
              <w:rPr>
                <w:rFonts w:ascii="Calibri" w:hAnsi="Calibri" w:cs="Calibri" w:asciiTheme="minorHAnsi" w:cstheme="minorHAnsi" w:hAnsiTheme="minorHAnsi"/>
              </w:rPr>
            </w:pPr>
            <w:r>
              <w:rPr>
                <w:rFonts w:eastAsia="Times New Roman" w:cs="Calibri" w:cstheme="minorHAnsi"/>
                <w:b/>
                <w:kern w:val="0"/>
                <w:sz w:val="20"/>
                <w:szCs w:val="20"/>
                <w:lang w:val="it-IT" w:eastAsia="it-IT" w:bidi="ar-SA"/>
              </w:rPr>
              <w:t>Voto</w:t>
            </w:r>
            <w:r>
              <w:rPr>
                <w:rFonts w:eastAsia="Times New Roman" w:cs="Calibri" w:cstheme="minorHAnsi"/>
                <w:kern w:val="0"/>
                <w:sz w:val="20"/>
                <w:szCs w:val="20"/>
                <w:lang w:val="it-IT" w:eastAsia="it-IT" w:bidi="ar-SA"/>
              </w:rPr>
              <w:t xml:space="preserve"> </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center"/>
              <w:rPr>
                <w:rFonts w:ascii="Calibri" w:hAnsi="Calibri" w:cs="Calibri" w:asciiTheme="minorHAnsi" w:cstheme="minorHAnsi" w:hAnsiTheme="minorHAnsi"/>
              </w:rPr>
            </w:pPr>
            <w:r>
              <w:rPr>
                <w:rFonts w:eastAsia="Times New Roman" w:cs="Calibri" w:cstheme="minorHAnsi"/>
                <w:kern w:val="0"/>
                <w:sz w:val="20"/>
                <w:szCs w:val="20"/>
                <w:lang w:val="it-IT" w:eastAsia="it-IT" w:bidi="ar-SA"/>
              </w:rPr>
              <w:t>5</w:t>
            </w:r>
          </w:p>
        </w:tc>
        <w:tc>
          <w:tcPr>
            <w:tcW w:w="1170" w:type="dxa"/>
            <w:vMerge w:val="restart"/>
            <w:tcBorders/>
            <w:vAlign w:val="center"/>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center"/>
              <w:rPr>
                <w:rFonts w:ascii="Calibri" w:hAnsi="Calibri" w:cs="Calibri" w:asciiTheme="minorHAnsi" w:cstheme="minorHAnsi" w:hAnsiTheme="minorHAnsi"/>
              </w:rPr>
            </w:pPr>
            <w:r>
              <w:rPr>
                <w:rFonts w:eastAsia="Times New Roman" w:cs="Calibri" w:cstheme="minorHAnsi"/>
                <w:b/>
                <w:kern w:val="0"/>
                <w:sz w:val="20"/>
                <w:szCs w:val="20"/>
                <w:lang w:val="it-IT" w:eastAsia="it-IT" w:bidi="ar-SA"/>
              </w:rPr>
              <w:t>Giudizio</w:t>
            </w:r>
            <w:r>
              <w:rPr>
                <w:rFonts w:eastAsia="Times New Roman" w:cs="Calibri" w:cstheme="minorHAnsi"/>
                <w:kern w:val="0"/>
                <w:sz w:val="20"/>
                <w:szCs w:val="20"/>
                <w:lang w:val="it-IT" w:eastAsia="it-IT" w:bidi="ar-SA"/>
              </w:rPr>
              <w:t xml:space="preserve"> </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center"/>
              <w:rPr>
                <w:rFonts w:ascii="Calibri" w:hAnsi="Calibri" w:cs="Calibri" w:asciiTheme="minorHAnsi" w:cstheme="minorHAnsi" w:hAnsiTheme="minorHAnsi"/>
              </w:rPr>
            </w:pPr>
            <w:r>
              <w:rPr>
                <w:rFonts w:eastAsia="Times New Roman" w:cs="Calibri" w:cstheme="minorHAnsi"/>
                <w:kern w:val="0"/>
                <w:sz w:val="20"/>
                <w:szCs w:val="20"/>
                <w:lang w:val="it-IT" w:eastAsia="it-IT" w:bidi="ar-SA"/>
              </w:rPr>
              <w:t>Mediocre</w:t>
            </w:r>
          </w:p>
        </w:tc>
        <w:tc>
          <w:tcPr>
            <w:tcW w:w="1763" w:type="dxa"/>
            <w:vMerge w:val="restart"/>
            <w:tcBorders/>
            <w:vAlign w:val="center"/>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center"/>
              <w:rPr>
                <w:rFonts w:ascii="Calibri" w:hAnsi="Calibri" w:cs="Calibri" w:asciiTheme="minorHAnsi" w:cstheme="minorHAnsi" w:hAnsiTheme="minorHAnsi"/>
                <w:u w:val="single"/>
              </w:rPr>
            </w:pPr>
            <w:r>
              <w:rPr>
                <w:rFonts w:eastAsia="Times New Roman" w:cs="Calibri" w:cstheme="minorHAnsi"/>
                <w:b/>
                <w:kern w:val="0"/>
                <w:sz w:val="20"/>
                <w:szCs w:val="20"/>
                <w:lang w:val="it-IT" w:eastAsia="it-IT" w:bidi="ar-SA"/>
              </w:rPr>
              <w:t>Obiettivi Educativi</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u w:val="single"/>
                <w:lang w:val="it-IT" w:eastAsia="it-IT" w:bidi="ar-SA"/>
              </w:rPr>
              <w:t>Dialogo educativo</w:t>
            </w:r>
            <w:r>
              <w:rPr>
                <w:rFonts w:eastAsia="Times New Roman" w:cs="Calibri" w:cstheme="minorHAnsi"/>
                <w:kern w:val="0"/>
                <w:sz w:val="20"/>
                <w:szCs w:val="20"/>
                <w:lang w:val="it-IT" w:eastAsia="it-IT" w:bidi="ar-SA"/>
              </w:rPr>
              <w:t>:</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lang w:val="it-IT" w:eastAsia="it-IT" w:bidi="ar-SA"/>
              </w:rPr>
              <w:t>Partecipazione discontinua.</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u w:val="single"/>
                <w:lang w:val="it-IT" w:eastAsia="it-IT" w:bidi="ar-SA"/>
              </w:rPr>
              <w:t>Assenze</w:t>
            </w:r>
            <w:r>
              <w:rPr>
                <w:rFonts w:eastAsia="Times New Roman" w:cs="Calibri" w:cstheme="minorHAnsi"/>
                <w:kern w:val="0"/>
                <w:sz w:val="20"/>
                <w:szCs w:val="20"/>
                <w:lang w:val="it-IT" w:eastAsia="it-IT" w:bidi="ar-SA"/>
              </w:rPr>
              <w:t>: Saltuarie.</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u w:val="single"/>
                <w:lang w:val="it-IT" w:eastAsia="it-IT" w:bidi="ar-SA"/>
              </w:rPr>
              <w:t>Ritardi</w:t>
            </w:r>
            <w:r>
              <w:rPr>
                <w:rFonts w:eastAsia="Times New Roman" w:cs="Calibri" w:cstheme="minorHAnsi"/>
                <w:kern w:val="0"/>
                <w:sz w:val="20"/>
                <w:szCs w:val="20"/>
                <w:lang w:val="it-IT" w:eastAsia="it-IT" w:bidi="ar-SA"/>
              </w:rPr>
              <w:t>: Saltuari.</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u w:val="single"/>
                <w:lang w:val="it-IT" w:eastAsia="it-IT" w:bidi="ar-SA"/>
              </w:rPr>
              <w:t>Comportamento</w:t>
            </w:r>
            <w:r>
              <w:rPr>
                <w:rFonts w:eastAsia="Times New Roman" w:cs="Calibri" w:cstheme="minorHAnsi"/>
                <w:kern w:val="0"/>
                <w:sz w:val="20"/>
                <w:szCs w:val="20"/>
                <w:lang w:val="it-IT" w:eastAsia="it-IT" w:bidi="ar-SA"/>
              </w:rPr>
              <w:t>:</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lang w:val="it-IT" w:eastAsia="it-IT" w:bidi="ar-SA"/>
              </w:rPr>
              <w:t>nel complesso corretto</w:t>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Espressione -</w:t>
            </w:r>
            <w:r>
              <w:rPr>
                <w:rFonts w:eastAsia="Times New Roman" w:cs="Calibri" w:cstheme="minorHAnsi"/>
                <w:kern w:val="0"/>
                <w:sz w:val="18"/>
                <w:szCs w:val="18"/>
                <w:lang w:val="it-IT" w:eastAsia="it-IT" w:bidi="ar-SA"/>
              </w:rPr>
              <w:t xml:space="preserve"> Non sempre corretta ed appropriata. Espone in modo disordinato e disorganico.</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Conoscenze - </w:t>
            </w:r>
            <w:r>
              <w:rPr>
                <w:rFonts w:eastAsia="Times New Roman" w:cs="Calibri" w:cstheme="minorHAnsi"/>
                <w:kern w:val="0"/>
                <w:sz w:val="18"/>
                <w:szCs w:val="18"/>
                <w:lang w:val="it-IT" w:eastAsia="it-IT" w:bidi="ar-SA"/>
              </w:rPr>
              <w:t>Parziali e talvolta superficiali o mnemoniche</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Comprensione - </w:t>
            </w:r>
            <w:r>
              <w:rPr>
                <w:rFonts w:eastAsia="Times New Roman" w:cs="Calibri" w:cstheme="minorHAnsi"/>
                <w:kern w:val="0"/>
                <w:sz w:val="18"/>
                <w:szCs w:val="18"/>
                <w:lang w:val="it-IT" w:eastAsia="it-IT" w:bidi="ar-SA"/>
              </w:rPr>
              <w:t>Non completa. Richiede talvolta l’intervento del docente</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Applicazione delle conoscenze - </w:t>
            </w:r>
            <w:r>
              <w:rPr>
                <w:rFonts w:eastAsia="Times New Roman" w:cs="Calibri" w:cstheme="minorHAnsi"/>
                <w:kern w:val="0"/>
                <w:sz w:val="18"/>
                <w:szCs w:val="18"/>
                <w:lang w:val="it-IT" w:eastAsia="it-IT" w:bidi="ar-SA"/>
              </w:rPr>
              <w:t>Rare e non sempre corrette</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Capacità di analisi - </w:t>
            </w:r>
            <w:r>
              <w:rPr>
                <w:rFonts w:eastAsia="Times New Roman" w:cs="Calibri" w:cstheme="minorHAnsi"/>
                <w:kern w:val="0"/>
                <w:sz w:val="18"/>
                <w:szCs w:val="18"/>
                <w:lang w:val="it-IT" w:eastAsia="it-IT" w:bidi="ar-SA"/>
              </w:rPr>
              <w:t>Mancanti</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Capacità di Sintesi - </w:t>
            </w:r>
            <w:r>
              <w:rPr>
                <w:rFonts w:eastAsia="Times New Roman" w:cs="Calibri" w:cstheme="minorHAnsi"/>
                <w:kern w:val="0"/>
                <w:sz w:val="18"/>
                <w:szCs w:val="18"/>
                <w:lang w:val="it-IT" w:eastAsia="it-IT" w:bidi="ar-SA"/>
              </w:rPr>
              <w:t>Mancanti</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Capacità di Rielaborazione - </w:t>
            </w:r>
            <w:r>
              <w:rPr>
                <w:rFonts w:eastAsia="Times New Roman" w:cs="Calibri" w:cstheme="minorHAnsi"/>
                <w:kern w:val="0"/>
                <w:sz w:val="18"/>
                <w:szCs w:val="18"/>
                <w:lang w:val="it-IT" w:eastAsia="it-IT" w:bidi="ar-SA"/>
              </w:rPr>
              <w:t>Mancanti</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sz w:val="18"/>
                <w:szCs w:val="18"/>
              </w:rPr>
            </w:pPr>
            <w:r>
              <w:rPr>
                <w:rFonts w:eastAsia="Times New Roman" w:cs="Calibri" w:cstheme="minorHAnsi"/>
                <w:b/>
                <w:kern w:val="0"/>
                <w:sz w:val="18"/>
                <w:szCs w:val="18"/>
                <w:lang w:val="it-IT" w:eastAsia="it-IT" w:bidi="ar-SA"/>
              </w:rPr>
              <w:t xml:space="preserve">Competenze Sociali e Civili - </w:t>
            </w:r>
            <w:r>
              <w:rPr>
                <w:rFonts w:eastAsia="Times New Roman" w:cs="Calibri" w:cstheme="minorHAnsi"/>
                <w:kern w:val="0"/>
                <w:sz w:val="18"/>
                <w:szCs w:val="18"/>
                <w:lang w:val="it-IT" w:eastAsia="it-IT" w:bidi="ar-SA"/>
              </w:rPr>
              <w:t>Alcune volte non agisce in modo autonomo e non sempre rispetta le regole della comune convivenza</w:t>
            </w:r>
          </w:p>
        </w:tc>
      </w:tr>
      <w:tr>
        <w:trPr/>
        <w:tc>
          <w:tcPr>
            <w:tcW w:w="826" w:type="dxa"/>
            <w:tcBorders/>
          </w:tcPr>
          <w:p>
            <w:pPr>
              <w:pStyle w:val="Normal"/>
              <w:widowControl w:val="false"/>
              <w:suppressAutoHyphens w:val="true"/>
              <w:spacing w:lineRule="auto" w:line="240" w:before="0" w:after="0"/>
              <w:jc w:val="left"/>
              <w:rPr>
                <w:rFonts w:ascii="Calibri" w:hAnsi="Calibri" w:cs="Calibri" w:asciiTheme="minorHAnsi" w:cstheme="minorHAnsi" w:hAnsiTheme="minorHAnsi"/>
                <w:sz w:val="16"/>
                <w:szCs w:val="16"/>
              </w:rPr>
            </w:pPr>
            <w:r>
              <w:rPr>
                <w:rFonts w:cs="Calibri" w:cstheme="minorHAnsi"/>
                <w:sz w:val="16"/>
                <w:szCs w:val="16"/>
              </w:rPr>
            </w:r>
          </w:p>
        </w:tc>
        <w:tc>
          <w:tcPr>
            <w:tcW w:w="1170" w:type="dxa"/>
            <w:tcBorders/>
          </w:tcPr>
          <w:p>
            <w:pPr>
              <w:pStyle w:val="Normal"/>
              <w:widowControl w:val="false"/>
              <w:suppressAutoHyphens w:val="true"/>
              <w:spacing w:lineRule="auto" w:line="240" w:before="0" w:after="0"/>
              <w:jc w:val="left"/>
              <w:rPr>
                <w:rFonts w:ascii="Calibri" w:hAnsi="Calibri" w:cs="Calibri" w:asciiTheme="minorHAnsi" w:cstheme="minorHAnsi" w:hAnsiTheme="minorHAnsi"/>
                <w:sz w:val="16"/>
                <w:szCs w:val="16"/>
              </w:rPr>
            </w:pPr>
            <w:r>
              <w:rPr>
                <w:rFonts w:cs="Calibri" w:cstheme="minorHAnsi"/>
                <w:sz w:val="16"/>
                <w:szCs w:val="16"/>
              </w:rPr>
            </w:r>
          </w:p>
        </w:tc>
        <w:tc>
          <w:tcPr>
            <w:tcW w:w="1763" w:type="dxa"/>
            <w:tcBorders/>
          </w:tcPr>
          <w:p>
            <w:pPr>
              <w:pStyle w:val="Normal"/>
              <w:widowControl w:val="false"/>
              <w:suppressAutoHyphens w:val="true"/>
              <w:spacing w:lineRule="auto" w:line="240" w:before="0" w:after="0"/>
              <w:jc w:val="left"/>
              <w:rPr>
                <w:rFonts w:ascii="Calibri" w:hAnsi="Calibri" w:cs="Calibri" w:asciiTheme="minorHAnsi" w:cstheme="minorHAnsi" w:hAnsiTheme="minorHAnsi"/>
                <w:sz w:val="16"/>
                <w:szCs w:val="16"/>
              </w:rPr>
            </w:pPr>
            <w:r>
              <w:rPr>
                <w:rFonts w:cs="Calibri" w:cstheme="minorHAnsi"/>
                <w:sz w:val="16"/>
                <w:szCs w:val="16"/>
              </w:rPr>
            </w:r>
          </w:p>
        </w:tc>
        <w:tc>
          <w:tcPr>
            <w:tcW w:w="6867" w:type="dxa"/>
            <w:tcBorders/>
          </w:tcPr>
          <w:p>
            <w:pPr>
              <w:pStyle w:val="Normal"/>
              <w:widowControl w:val="false"/>
              <w:suppressAutoHyphens w:val="true"/>
              <w:spacing w:lineRule="auto" w:line="240" w:before="0" w:after="0"/>
              <w:jc w:val="left"/>
              <w:rPr>
                <w:rFonts w:ascii="Calibri" w:hAnsi="Calibri" w:cs="Calibri" w:asciiTheme="minorHAnsi" w:cstheme="minorHAnsi" w:hAnsiTheme="minorHAnsi"/>
                <w:sz w:val="16"/>
                <w:szCs w:val="16"/>
              </w:rPr>
            </w:pPr>
            <w:r>
              <w:rPr>
                <w:rFonts w:cs="Calibri" w:cstheme="minorHAnsi"/>
                <w:sz w:val="16"/>
                <w:szCs w:val="16"/>
              </w:rPr>
            </w:r>
          </w:p>
        </w:tc>
      </w:tr>
      <w:tr>
        <w:trPr/>
        <w:tc>
          <w:tcPr>
            <w:tcW w:w="826" w:type="dxa"/>
            <w:vMerge w:val="restart"/>
            <w:tcBorders/>
            <w:vAlign w:val="center"/>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center"/>
              <w:rPr>
                <w:rFonts w:ascii="Calibri" w:hAnsi="Calibri" w:cs="Calibri" w:asciiTheme="minorHAnsi" w:cstheme="minorHAnsi" w:hAnsiTheme="minorHAnsi"/>
              </w:rPr>
            </w:pPr>
            <w:r>
              <w:rPr>
                <w:rFonts w:eastAsia="Times New Roman" w:cs="Calibri" w:cstheme="minorHAnsi"/>
                <w:b/>
                <w:kern w:val="0"/>
                <w:sz w:val="20"/>
                <w:szCs w:val="20"/>
                <w:lang w:val="it-IT" w:eastAsia="it-IT" w:bidi="ar-SA"/>
              </w:rPr>
              <w:t>Voto</w:t>
            </w:r>
            <w:r>
              <w:rPr>
                <w:rFonts w:eastAsia="Times New Roman" w:cs="Calibri" w:cstheme="minorHAnsi"/>
                <w:kern w:val="0"/>
                <w:sz w:val="20"/>
                <w:szCs w:val="20"/>
                <w:lang w:val="it-IT" w:eastAsia="it-IT" w:bidi="ar-SA"/>
              </w:rPr>
              <w:t xml:space="preserve"> </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center"/>
              <w:rPr>
                <w:rFonts w:ascii="Calibri" w:hAnsi="Calibri" w:cs="Calibri" w:asciiTheme="minorHAnsi" w:cstheme="minorHAnsi" w:hAnsiTheme="minorHAnsi"/>
              </w:rPr>
            </w:pPr>
            <w:r>
              <w:rPr>
                <w:rFonts w:eastAsia="Times New Roman" w:cs="Calibri" w:cstheme="minorHAnsi"/>
                <w:kern w:val="0"/>
                <w:sz w:val="20"/>
                <w:szCs w:val="20"/>
                <w:lang w:val="it-IT" w:eastAsia="it-IT" w:bidi="ar-SA"/>
              </w:rPr>
              <w:t>6</w:t>
            </w:r>
          </w:p>
        </w:tc>
        <w:tc>
          <w:tcPr>
            <w:tcW w:w="1170" w:type="dxa"/>
            <w:vMerge w:val="restart"/>
            <w:tcBorders/>
            <w:vAlign w:val="center"/>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center"/>
              <w:rPr>
                <w:rFonts w:ascii="Calibri" w:hAnsi="Calibri" w:cs="Calibri" w:asciiTheme="minorHAnsi" w:cstheme="minorHAnsi" w:hAnsiTheme="minorHAnsi"/>
              </w:rPr>
            </w:pPr>
            <w:r>
              <w:rPr>
                <w:rFonts w:eastAsia="Times New Roman" w:cs="Calibri" w:cstheme="minorHAnsi"/>
                <w:b/>
                <w:kern w:val="0"/>
                <w:sz w:val="20"/>
                <w:szCs w:val="20"/>
                <w:lang w:val="it-IT" w:eastAsia="it-IT" w:bidi="ar-SA"/>
              </w:rPr>
              <w:t>Giudizio</w:t>
            </w:r>
            <w:r>
              <w:rPr>
                <w:rFonts w:eastAsia="Times New Roman" w:cs="Calibri" w:cstheme="minorHAnsi"/>
                <w:kern w:val="0"/>
                <w:sz w:val="20"/>
                <w:szCs w:val="20"/>
                <w:lang w:val="it-IT" w:eastAsia="it-IT" w:bidi="ar-SA"/>
              </w:rPr>
              <w:t xml:space="preserve"> </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center"/>
              <w:rPr>
                <w:rFonts w:ascii="Calibri" w:hAnsi="Calibri" w:cs="Calibri" w:asciiTheme="minorHAnsi" w:cstheme="minorHAnsi" w:hAnsiTheme="minorHAnsi"/>
              </w:rPr>
            </w:pPr>
            <w:r>
              <w:rPr>
                <w:rFonts w:eastAsia="Times New Roman" w:cs="Calibri" w:cstheme="minorHAnsi"/>
                <w:kern w:val="0"/>
                <w:sz w:val="20"/>
                <w:szCs w:val="20"/>
                <w:lang w:val="it-IT" w:eastAsia="it-IT" w:bidi="ar-SA"/>
              </w:rPr>
              <w:t>Sufficiente</w:t>
            </w:r>
          </w:p>
        </w:tc>
        <w:tc>
          <w:tcPr>
            <w:tcW w:w="1763" w:type="dxa"/>
            <w:vMerge w:val="restart"/>
            <w:tcBorders/>
            <w:vAlign w:val="center"/>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center"/>
              <w:rPr>
                <w:rFonts w:ascii="Calibri" w:hAnsi="Calibri" w:cs="Calibri" w:asciiTheme="minorHAnsi" w:cstheme="minorHAnsi" w:hAnsiTheme="minorHAnsi"/>
                <w:u w:val="single"/>
              </w:rPr>
            </w:pPr>
            <w:r>
              <w:rPr>
                <w:rFonts w:eastAsia="Times New Roman" w:cs="Calibri" w:cstheme="minorHAnsi"/>
                <w:b/>
                <w:kern w:val="0"/>
                <w:sz w:val="20"/>
                <w:szCs w:val="20"/>
                <w:lang w:val="it-IT" w:eastAsia="it-IT" w:bidi="ar-SA"/>
              </w:rPr>
              <w:t>Obiettivi Educativi</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u w:val="single"/>
                <w:lang w:val="it-IT" w:eastAsia="it-IT" w:bidi="ar-SA"/>
              </w:rPr>
              <w:t>Dialogo educativo</w:t>
            </w:r>
            <w:r>
              <w:rPr>
                <w:rFonts w:eastAsia="Times New Roman" w:cs="Calibri" w:cstheme="minorHAnsi"/>
                <w:kern w:val="0"/>
                <w:sz w:val="20"/>
                <w:szCs w:val="20"/>
                <w:lang w:val="it-IT" w:eastAsia="it-IT" w:bidi="ar-SA"/>
              </w:rPr>
              <w:t>:</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lang w:val="it-IT" w:eastAsia="it-IT" w:bidi="ar-SA"/>
              </w:rPr>
              <w:t>Partecipazione ordinaria.</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u w:val="single"/>
                <w:lang w:val="it-IT" w:eastAsia="it-IT" w:bidi="ar-SA"/>
              </w:rPr>
              <w:t>Assenze</w:t>
            </w:r>
            <w:r>
              <w:rPr>
                <w:rFonts w:eastAsia="Times New Roman" w:cs="Calibri" w:cstheme="minorHAnsi"/>
                <w:kern w:val="0"/>
                <w:sz w:val="20"/>
                <w:szCs w:val="20"/>
                <w:lang w:val="it-IT" w:eastAsia="it-IT" w:bidi="ar-SA"/>
              </w:rPr>
              <w:t>: Nella norma.</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u w:val="single"/>
                <w:lang w:val="it-IT" w:eastAsia="it-IT" w:bidi="ar-SA"/>
              </w:rPr>
              <w:t>Ritardi</w:t>
            </w:r>
            <w:r>
              <w:rPr>
                <w:rFonts w:eastAsia="Times New Roman" w:cs="Calibri" w:cstheme="minorHAnsi"/>
                <w:kern w:val="0"/>
                <w:sz w:val="20"/>
                <w:szCs w:val="20"/>
                <w:lang w:val="it-IT" w:eastAsia="it-IT" w:bidi="ar-SA"/>
              </w:rPr>
              <w:t>: Sporadici.</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u w:val="single"/>
                <w:lang w:val="it-IT" w:eastAsia="it-IT" w:bidi="ar-SA"/>
              </w:rPr>
              <w:t>Comportamento</w:t>
            </w:r>
            <w:r>
              <w:rPr>
                <w:rFonts w:eastAsia="Times New Roman" w:cs="Calibri" w:cstheme="minorHAnsi"/>
                <w:kern w:val="0"/>
                <w:sz w:val="20"/>
                <w:szCs w:val="20"/>
                <w:lang w:val="it-IT" w:eastAsia="it-IT" w:bidi="ar-SA"/>
              </w:rPr>
              <w:t>:</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lang w:val="it-IT" w:eastAsia="it-IT" w:bidi="ar-SA"/>
              </w:rPr>
              <w:t>corretto</w:t>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Espressione -</w:t>
            </w:r>
            <w:r>
              <w:rPr>
                <w:rFonts w:eastAsia="Times New Roman" w:cs="Calibri" w:cstheme="minorHAnsi"/>
                <w:kern w:val="0"/>
                <w:sz w:val="18"/>
                <w:szCs w:val="18"/>
                <w:lang w:val="it-IT" w:eastAsia="it-IT" w:bidi="ar-SA"/>
              </w:rPr>
              <w:t xml:space="preserve"> Semplice, ma corretta. Espone in modo ordinato e coerente.</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sz w:val="18"/>
                <w:szCs w:val="18"/>
              </w:rPr>
            </w:pPr>
            <w:r>
              <w:rPr>
                <w:rFonts w:eastAsia="Times New Roman" w:cs="Calibri" w:cstheme="minorHAnsi"/>
                <w:b/>
                <w:kern w:val="0"/>
                <w:sz w:val="18"/>
                <w:szCs w:val="18"/>
                <w:lang w:val="it-IT" w:eastAsia="it-IT" w:bidi="ar-SA"/>
              </w:rPr>
              <w:t xml:space="preserve">Conoscenze - </w:t>
            </w:r>
            <w:r>
              <w:rPr>
                <w:rFonts w:eastAsia="Times New Roman" w:cs="Calibri" w:cstheme="minorHAnsi"/>
                <w:kern w:val="0"/>
                <w:sz w:val="18"/>
                <w:szCs w:val="18"/>
                <w:lang w:val="it-IT" w:eastAsia="it-IT" w:bidi="ar-SA"/>
              </w:rPr>
              <w:t>Essenziali, ma complete. Senza approfondimenti.</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Comprensione - </w:t>
            </w:r>
            <w:r>
              <w:rPr>
                <w:rFonts w:eastAsia="Times New Roman" w:cs="Calibri" w:cstheme="minorHAnsi"/>
                <w:kern w:val="0"/>
                <w:sz w:val="18"/>
                <w:szCs w:val="18"/>
                <w:lang w:val="it-IT" w:eastAsia="it-IT" w:bidi="ar-SA"/>
              </w:rPr>
              <w:t>Elementare. Richiede solo occasionalmente l’intervento del docente</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Applicazione delle conoscenze - </w:t>
            </w:r>
            <w:r>
              <w:rPr>
                <w:rFonts w:eastAsia="Times New Roman" w:cs="Calibri" w:cstheme="minorHAnsi"/>
                <w:kern w:val="0"/>
                <w:sz w:val="18"/>
                <w:szCs w:val="18"/>
                <w:lang w:val="it-IT" w:eastAsia="it-IT" w:bidi="ar-SA"/>
              </w:rPr>
              <w:t>Corrette, ma limitate a problemi elementari</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Capacità di analisi - </w:t>
            </w:r>
            <w:r>
              <w:rPr>
                <w:rFonts w:eastAsia="Times New Roman" w:cs="Calibri" w:cstheme="minorHAnsi"/>
                <w:kern w:val="0"/>
                <w:sz w:val="18"/>
                <w:szCs w:val="18"/>
                <w:lang w:val="it-IT" w:eastAsia="it-IT" w:bidi="ar-SA"/>
              </w:rPr>
              <w:t>Appena sviluppate</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Capacità di Sintesi - </w:t>
            </w:r>
            <w:r>
              <w:rPr>
                <w:rFonts w:eastAsia="Times New Roman" w:cs="Calibri" w:cstheme="minorHAnsi"/>
                <w:kern w:val="0"/>
                <w:sz w:val="18"/>
                <w:szCs w:val="18"/>
                <w:lang w:val="it-IT" w:eastAsia="it-IT" w:bidi="ar-SA"/>
              </w:rPr>
              <w:t>Mancanti</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Capacità di Rielaborazione - </w:t>
            </w:r>
            <w:r>
              <w:rPr>
                <w:rFonts w:eastAsia="Times New Roman" w:cs="Calibri" w:cstheme="minorHAnsi"/>
                <w:kern w:val="0"/>
                <w:sz w:val="18"/>
                <w:szCs w:val="18"/>
                <w:lang w:val="it-IT" w:eastAsia="it-IT" w:bidi="ar-SA"/>
              </w:rPr>
              <w:t>Mancanti</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sz w:val="18"/>
                <w:szCs w:val="18"/>
              </w:rPr>
            </w:pPr>
            <w:r>
              <w:rPr>
                <w:rFonts w:eastAsia="Times New Roman" w:cs="Calibri" w:cstheme="minorHAnsi"/>
                <w:b/>
                <w:kern w:val="0"/>
                <w:sz w:val="18"/>
                <w:szCs w:val="18"/>
                <w:lang w:val="it-IT" w:eastAsia="it-IT" w:bidi="ar-SA"/>
              </w:rPr>
              <w:t xml:space="preserve">Competenze Sociali e Civili - </w:t>
            </w:r>
            <w:r>
              <w:rPr>
                <w:rFonts w:eastAsia="Times New Roman" w:cs="Calibri" w:cstheme="minorHAnsi"/>
                <w:kern w:val="0"/>
                <w:sz w:val="18"/>
                <w:szCs w:val="18"/>
                <w:lang w:val="it-IT" w:eastAsia="it-IT" w:bidi="ar-SA"/>
              </w:rPr>
              <w:t>Quasi sempre agisce in modo autonomo e rispetta le regole della comune convivenza</w:t>
            </w:r>
          </w:p>
        </w:tc>
      </w:tr>
      <w:tr>
        <w:trPr/>
        <w:tc>
          <w:tcPr>
            <w:tcW w:w="826" w:type="dxa"/>
            <w:tcBorders/>
          </w:tcPr>
          <w:p>
            <w:pPr>
              <w:pStyle w:val="Normal"/>
              <w:widowControl w:val="false"/>
              <w:suppressAutoHyphens w:val="true"/>
              <w:spacing w:lineRule="auto" w:line="240" w:before="0" w:after="0"/>
              <w:jc w:val="left"/>
              <w:rPr>
                <w:rFonts w:ascii="Calibri" w:hAnsi="Calibri" w:cs="Calibri" w:asciiTheme="minorHAnsi" w:cstheme="minorHAnsi" w:hAnsiTheme="minorHAnsi"/>
                <w:sz w:val="16"/>
                <w:szCs w:val="16"/>
              </w:rPr>
            </w:pPr>
            <w:r>
              <w:rPr>
                <w:rFonts w:cs="Calibri" w:cstheme="minorHAnsi"/>
                <w:sz w:val="16"/>
                <w:szCs w:val="16"/>
              </w:rPr>
            </w:r>
          </w:p>
        </w:tc>
        <w:tc>
          <w:tcPr>
            <w:tcW w:w="1170" w:type="dxa"/>
            <w:tcBorders/>
          </w:tcPr>
          <w:p>
            <w:pPr>
              <w:pStyle w:val="Normal"/>
              <w:widowControl w:val="false"/>
              <w:suppressAutoHyphens w:val="true"/>
              <w:spacing w:lineRule="auto" w:line="240" w:before="0" w:after="0"/>
              <w:jc w:val="left"/>
              <w:rPr>
                <w:rFonts w:ascii="Calibri" w:hAnsi="Calibri" w:cs="Calibri" w:asciiTheme="minorHAnsi" w:cstheme="minorHAnsi" w:hAnsiTheme="minorHAnsi"/>
                <w:sz w:val="16"/>
                <w:szCs w:val="16"/>
              </w:rPr>
            </w:pPr>
            <w:r>
              <w:rPr>
                <w:rFonts w:cs="Calibri" w:cstheme="minorHAnsi"/>
                <w:sz w:val="16"/>
                <w:szCs w:val="16"/>
              </w:rPr>
            </w:r>
          </w:p>
        </w:tc>
        <w:tc>
          <w:tcPr>
            <w:tcW w:w="1763" w:type="dxa"/>
            <w:tcBorders/>
          </w:tcPr>
          <w:p>
            <w:pPr>
              <w:pStyle w:val="Normal"/>
              <w:widowControl w:val="false"/>
              <w:suppressAutoHyphens w:val="true"/>
              <w:spacing w:lineRule="auto" w:line="240" w:before="0" w:after="0"/>
              <w:jc w:val="left"/>
              <w:rPr>
                <w:rFonts w:ascii="Calibri" w:hAnsi="Calibri" w:cs="Calibri" w:asciiTheme="minorHAnsi" w:cstheme="minorHAnsi" w:hAnsiTheme="minorHAnsi"/>
                <w:sz w:val="16"/>
                <w:szCs w:val="16"/>
              </w:rPr>
            </w:pPr>
            <w:r>
              <w:rPr>
                <w:rFonts w:cs="Calibri" w:cstheme="minorHAnsi"/>
                <w:sz w:val="16"/>
                <w:szCs w:val="16"/>
              </w:rPr>
            </w:r>
          </w:p>
        </w:tc>
        <w:tc>
          <w:tcPr>
            <w:tcW w:w="6867" w:type="dxa"/>
            <w:tcBorders/>
          </w:tcPr>
          <w:p>
            <w:pPr>
              <w:pStyle w:val="Normal"/>
              <w:widowControl w:val="false"/>
              <w:suppressAutoHyphens w:val="true"/>
              <w:spacing w:lineRule="auto" w:line="240" w:before="0" w:after="0"/>
              <w:jc w:val="left"/>
              <w:rPr>
                <w:rFonts w:ascii="Calibri" w:hAnsi="Calibri" w:cs="Calibri" w:asciiTheme="minorHAnsi" w:cstheme="minorHAnsi" w:hAnsiTheme="minorHAnsi"/>
                <w:sz w:val="16"/>
                <w:szCs w:val="16"/>
              </w:rPr>
            </w:pPr>
            <w:r>
              <w:rPr>
                <w:rFonts w:cs="Calibri" w:cstheme="minorHAnsi"/>
                <w:sz w:val="16"/>
                <w:szCs w:val="16"/>
              </w:rPr>
            </w:r>
          </w:p>
        </w:tc>
      </w:tr>
      <w:tr>
        <w:trPr/>
        <w:tc>
          <w:tcPr>
            <w:tcW w:w="826" w:type="dxa"/>
            <w:vMerge w:val="restart"/>
            <w:tcBorders/>
            <w:vAlign w:val="center"/>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center"/>
              <w:rPr>
                <w:rFonts w:ascii="Calibri" w:hAnsi="Calibri" w:cs="Calibri" w:asciiTheme="minorHAnsi" w:cstheme="minorHAnsi" w:hAnsiTheme="minorHAnsi"/>
              </w:rPr>
            </w:pPr>
            <w:r>
              <w:rPr>
                <w:rFonts w:eastAsia="Times New Roman" w:cs="Calibri" w:cstheme="minorHAnsi"/>
                <w:b/>
                <w:kern w:val="0"/>
                <w:sz w:val="20"/>
                <w:szCs w:val="20"/>
                <w:lang w:val="it-IT" w:eastAsia="it-IT" w:bidi="ar-SA"/>
              </w:rPr>
              <w:t>Voto</w:t>
            </w:r>
            <w:r>
              <w:rPr>
                <w:rFonts w:eastAsia="Times New Roman" w:cs="Calibri" w:cstheme="minorHAnsi"/>
                <w:kern w:val="0"/>
                <w:sz w:val="20"/>
                <w:szCs w:val="20"/>
                <w:lang w:val="it-IT" w:eastAsia="it-IT" w:bidi="ar-SA"/>
              </w:rPr>
              <w:t xml:space="preserve"> </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center"/>
              <w:rPr>
                <w:rFonts w:ascii="Calibri" w:hAnsi="Calibri" w:cs="Calibri" w:asciiTheme="minorHAnsi" w:cstheme="minorHAnsi" w:hAnsiTheme="minorHAnsi"/>
              </w:rPr>
            </w:pPr>
            <w:r>
              <w:rPr>
                <w:rFonts w:eastAsia="Times New Roman" w:cs="Calibri" w:cstheme="minorHAnsi"/>
                <w:kern w:val="0"/>
                <w:sz w:val="20"/>
                <w:szCs w:val="20"/>
                <w:lang w:val="it-IT" w:eastAsia="it-IT" w:bidi="ar-SA"/>
              </w:rPr>
              <w:t>7</w:t>
            </w:r>
          </w:p>
        </w:tc>
        <w:tc>
          <w:tcPr>
            <w:tcW w:w="1170" w:type="dxa"/>
            <w:vMerge w:val="restart"/>
            <w:tcBorders/>
            <w:vAlign w:val="center"/>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center"/>
              <w:rPr>
                <w:rFonts w:ascii="Calibri" w:hAnsi="Calibri" w:cs="Calibri" w:asciiTheme="minorHAnsi" w:cstheme="minorHAnsi" w:hAnsiTheme="minorHAnsi"/>
              </w:rPr>
            </w:pPr>
            <w:r>
              <w:rPr>
                <w:rFonts w:eastAsia="Times New Roman" w:cs="Calibri" w:cstheme="minorHAnsi"/>
                <w:b/>
                <w:kern w:val="0"/>
                <w:sz w:val="20"/>
                <w:szCs w:val="20"/>
                <w:lang w:val="it-IT" w:eastAsia="it-IT" w:bidi="ar-SA"/>
              </w:rPr>
              <w:t>Giudizio</w:t>
            </w:r>
            <w:r>
              <w:rPr>
                <w:rFonts w:eastAsia="Times New Roman" w:cs="Calibri" w:cstheme="minorHAnsi"/>
                <w:kern w:val="0"/>
                <w:sz w:val="20"/>
                <w:szCs w:val="20"/>
                <w:lang w:val="it-IT" w:eastAsia="it-IT" w:bidi="ar-SA"/>
              </w:rPr>
              <w:t xml:space="preserve"> </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center"/>
              <w:rPr>
                <w:rFonts w:ascii="Calibri" w:hAnsi="Calibri" w:cs="Calibri" w:asciiTheme="minorHAnsi" w:cstheme="minorHAnsi" w:hAnsiTheme="minorHAnsi"/>
              </w:rPr>
            </w:pPr>
            <w:r>
              <w:rPr>
                <w:rFonts w:eastAsia="Times New Roman" w:cs="Calibri" w:cstheme="minorHAnsi"/>
                <w:kern w:val="0"/>
                <w:sz w:val="20"/>
                <w:szCs w:val="20"/>
                <w:lang w:val="it-IT" w:eastAsia="it-IT" w:bidi="ar-SA"/>
              </w:rPr>
              <w:t>Discreto</w:t>
            </w:r>
          </w:p>
        </w:tc>
        <w:tc>
          <w:tcPr>
            <w:tcW w:w="1763" w:type="dxa"/>
            <w:vMerge w:val="restart"/>
            <w:tcBorders/>
            <w:vAlign w:val="center"/>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center"/>
              <w:rPr>
                <w:rFonts w:ascii="Calibri" w:hAnsi="Calibri" w:cs="Calibri" w:asciiTheme="minorHAnsi" w:cstheme="minorHAnsi" w:hAnsiTheme="minorHAnsi"/>
                <w:u w:val="single"/>
              </w:rPr>
            </w:pPr>
            <w:r>
              <w:rPr>
                <w:rFonts w:eastAsia="Times New Roman" w:cs="Calibri" w:cstheme="minorHAnsi"/>
                <w:b/>
                <w:kern w:val="0"/>
                <w:sz w:val="20"/>
                <w:szCs w:val="20"/>
                <w:lang w:val="it-IT" w:eastAsia="it-IT" w:bidi="ar-SA"/>
              </w:rPr>
              <w:t>Obiettivi Educativi</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u w:val="single"/>
                <w:lang w:val="it-IT" w:eastAsia="it-IT" w:bidi="ar-SA"/>
              </w:rPr>
              <w:t>Dialogo educativo</w:t>
            </w:r>
            <w:r>
              <w:rPr>
                <w:rFonts w:eastAsia="Times New Roman" w:cs="Calibri" w:cstheme="minorHAnsi"/>
                <w:kern w:val="0"/>
                <w:sz w:val="20"/>
                <w:szCs w:val="20"/>
                <w:lang w:val="it-IT" w:eastAsia="it-IT" w:bidi="ar-SA"/>
              </w:rPr>
              <w:t>:</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lang w:val="it-IT" w:eastAsia="it-IT" w:bidi="ar-SA"/>
              </w:rPr>
              <w:t>Partecipazione assidua.</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u w:val="single"/>
                <w:lang w:val="it-IT" w:eastAsia="it-IT" w:bidi="ar-SA"/>
              </w:rPr>
              <w:t>Assenze</w:t>
            </w:r>
            <w:r>
              <w:rPr>
                <w:rFonts w:eastAsia="Times New Roman" w:cs="Calibri" w:cstheme="minorHAnsi"/>
                <w:kern w:val="0"/>
                <w:sz w:val="20"/>
                <w:szCs w:val="20"/>
                <w:lang w:val="it-IT" w:eastAsia="it-IT" w:bidi="ar-SA"/>
              </w:rPr>
              <w:t>: Rare.</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u w:val="single"/>
                <w:lang w:val="it-IT" w:eastAsia="it-IT" w:bidi="ar-SA"/>
              </w:rPr>
              <w:t>Ritardi</w:t>
            </w:r>
            <w:r>
              <w:rPr>
                <w:rFonts w:eastAsia="Times New Roman" w:cs="Calibri" w:cstheme="minorHAnsi"/>
                <w:kern w:val="0"/>
                <w:sz w:val="20"/>
                <w:szCs w:val="20"/>
                <w:lang w:val="it-IT" w:eastAsia="it-IT" w:bidi="ar-SA"/>
              </w:rPr>
              <w:t>: Rari.</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u w:val="single"/>
                <w:lang w:val="it-IT" w:eastAsia="it-IT" w:bidi="ar-SA"/>
              </w:rPr>
              <w:t>Comportamento</w:t>
            </w:r>
            <w:r>
              <w:rPr>
                <w:rFonts w:eastAsia="Times New Roman" w:cs="Calibri" w:cstheme="minorHAnsi"/>
                <w:kern w:val="0"/>
                <w:sz w:val="20"/>
                <w:szCs w:val="20"/>
                <w:lang w:val="it-IT" w:eastAsia="it-IT" w:bidi="ar-SA"/>
              </w:rPr>
              <w:t>:</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lang w:val="it-IT" w:eastAsia="it-IT" w:bidi="ar-SA"/>
              </w:rPr>
              <w:t>Corretto e diligente</w:t>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Espressione -</w:t>
            </w:r>
            <w:r>
              <w:rPr>
                <w:rFonts w:eastAsia="Times New Roman" w:cs="Calibri" w:cstheme="minorHAnsi"/>
                <w:kern w:val="0"/>
                <w:sz w:val="18"/>
                <w:szCs w:val="18"/>
                <w:lang w:val="it-IT" w:eastAsia="it-IT" w:bidi="ar-SA"/>
              </w:rPr>
              <w:t xml:space="preserve"> Corretta ed appropriata. Espone in modo fluido, organico e convincente.</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sz w:val="18"/>
                <w:szCs w:val="18"/>
              </w:rPr>
            </w:pPr>
            <w:r>
              <w:rPr>
                <w:rFonts w:eastAsia="Times New Roman" w:cs="Calibri" w:cstheme="minorHAnsi"/>
                <w:b/>
                <w:kern w:val="0"/>
                <w:sz w:val="18"/>
                <w:szCs w:val="18"/>
                <w:lang w:val="it-IT" w:eastAsia="it-IT" w:bidi="ar-SA"/>
              </w:rPr>
              <w:t xml:space="preserve">Conoscenze - </w:t>
            </w:r>
            <w:r>
              <w:rPr>
                <w:rFonts w:eastAsia="Times New Roman" w:cs="Calibri" w:cstheme="minorHAnsi"/>
                <w:kern w:val="0"/>
                <w:sz w:val="18"/>
                <w:szCs w:val="18"/>
                <w:lang w:val="it-IT" w:eastAsia="it-IT" w:bidi="ar-SA"/>
              </w:rPr>
              <w:t xml:space="preserve">Complete, organiche ed assimilate. </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Comprensione - </w:t>
            </w:r>
            <w:r>
              <w:rPr>
                <w:rFonts w:eastAsia="Times New Roman" w:cs="Calibri" w:cstheme="minorHAnsi"/>
                <w:kern w:val="0"/>
                <w:sz w:val="18"/>
                <w:szCs w:val="18"/>
                <w:lang w:val="it-IT" w:eastAsia="it-IT" w:bidi="ar-SA"/>
              </w:rPr>
              <w:t>Immediata. Non richiede l’intervento del docente. Si orienta senza difficoltà.</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Applicazione delle conoscenze - </w:t>
            </w:r>
            <w:r>
              <w:rPr>
                <w:rFonts w:eastAsia="Times New Roman" w:cs="Calibri" w:cstheme="minorHAnsi"/>
                <w:kern w:val="0"/>
                <w:sz w:val="18"/>
                <w:szCs w:val="18"/>
                <w:lang w:val="it-IT" w:eastAsia="it-IT" w:bidi="ar-SA"/>
              </w:rPr>
              <w:t>Corrette, anche per problemi complessi, ma con qualche imprecisione.</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Capacità di analisi - </w:t>
            </w:r>
            <w:r>
              <w:rPr>
                <w:rFonts w:eastAsia="Times New Roman" w:cs="Calibri" w:cstheme="minorHAnsi"/>
                <w:kern w:val="0"/>
                <w:sz w:val="18"/>
                <w:szCs w:val="18"/>
                <w:lang w:val="it-IT" w:eastAsia="it-IT" w:bidi="ar-SA"/>
              </w:rPr>
              <w:t>Riesce ad individuare aspetti particolari di problemi complessi.</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Capacità di Sintesi - </w:t>
            </w:r>
            <w:r>
              <w:rPr>
                <w:rFonts w:eastAsia="Times New Roman" w:cs="Calibri" w:cstheme="minorHAnsi"/>
                <w:kern w:val="0"/>
                <w:sz w:val="18"/>
                <w:szCs w:val="18"/>
                <w:lang w:val="it-IT" w:eastAsia="it-IT" w:bidi="ar-SA"/>
              </w:rPr>
              <w:t>Riesce talvolta a riassumere il pensiero con qualche imprecisione.</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Capacità di Rielaborazione - </w:t>
            </w:r>
            <w:r>
              <w:rPr>
                <w:rFonts w:eastAsia="Times New Roman" w:cs="Calibri" w:cstheme="minorHAnsi"/>
                <w:kern w:val="0"/>
                <w:sz w:val="18"/>
                <w:szCs w:val="18"/>
                <w:lang w:val="it-IT" w:eastAsia="it-IT" w:bidi="ar-SA"/>
              </w:rPr>
              <w:t>Mancanti</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sz w:val="18"/>
                <w:szCs w:val="18"/>
              </w:rPr>
            </w:pPr>
            <w:r>
              <w:rPr>
                <w:rFonts w:eastAsia="Times New Roman" w:cs="Calibri" w:cstheme="minorHAnsi"/>
                <w:b/>
                <w:kern w:val="0"/>
                <w:sz w:val="18"/>
                <w:szCs w:val="18"/>
                <w:lang w:val="it-IT" w:eastAsia="it-IT" w:bidi="ar-SA"/>
              </w:rPr>
              <w:t xml:space="preserve">Competenze Sociali e Civili - </w:t>
            </w:r>
            <w:r>
              <w:rPr>
                <w:rFonts w:eastAsia="Times New Roman" w:cs="Calibri" w:cstheme="minorHAnsi"/>
                <w:kern w:val="0"/>
                <w:sz w:val="18"/>
                <w:szCs w:val="18"/>
                <w:lang w:val="it-IT" w:eastAsia="it-IT" w:bidi="ar-SA"/>
              </w:rPr>
              <w:t>Agisce in modo autonomo e responsabile rispettando le regole della comune convivenza</w:t>
            </w:r>
          </w:p>
        </w:tc>
      </w:tr>
      <w:tr>
        <w:trPr/>
        <w:tc>
          <w:tcPr>
            <w:tcW w:w="826" w:type="dxa"/>
            <w:tcBorders/>
          </w:tcPr>
          <w:p>
            <w:pPr>
              <w:pStyle w:val="Normal"/>
              <w:widowControl w:val="false"/>
              <w:suppressAutoHyphens w:val="true"/>
              <w:spacing w:lineRule="auto" w:line="240" w:before="0" w:after="0"/>
              <w:jc w:val="left"/>
              <w:rPr>
                <w:rFonts w:ascii="Calibri" w:hAnsi="Calibri" w:cs="Calibri" w:asciiTheme="minorHAnsi" w:cstheme="minorHAnsi" w:hAnsiTheme="minorHAnsi"/>
                <w:sz w:val="16"/>
                <w:szCs w:val="16"/>
              </w:rPr>
            </w:pPr>
            <w:r>
              <w:rPr>
                <w:rFonts w:cs="Calibri" w:cstheme="minorHAnsi"/>
                <w:sz w:val="16"/>
                <w:szCs w:val="16"/>
              </w:rPr>
            </w:r>
          </w:p>
        </w:tc>
        <w:tc>
          <w:tcPr>
            <w:tcW w:w="1170" w:type="dxa"/>
            <w:tcBorders/>
          </w:tcPr>
          <w:p>
            <w:pPr>
              <w:pStyle w:val="Normal"/>
              <w:widowControl w:val="false"/>
              <w:suppressAutoHyphens w:val="true"/>
              <w:spacing w:lineRule="auto" w:line="240" w:before="0" w:after="0"/>
              <w:jc w:val="left"/>
              <w:rPr>
                <w:rFonts w:ascii="Calibri" w:hAnsi="Calibri" w:cs="Calibri" w:asciiTheme="minorHAnsi" w:cstheme="minorHAnsi" w:hAnsiTheme="minorHAnsi"/>
                <w:sz w:val="16"/>
                <w:szCs w:val="16"/>
              </w:rPr>
            </w:pPr>
            <w:r>
              <w:rPr>
                <w:rFonts w:cs="Calibri" w:cstheme="minorHAnsi"/>
                <w:sz w:val="16"/>
                <w:szCs w:val="16"/>
              </w:rPr>
            </w:r>
          </w:p>
        </w:tc>
        <w:tc>
          <w:tcPr>
            <w:tcW w:w="1763" w:type="dxa"/>
            <w:tcBorders/>
          </w:tcPr>
          <w:p>
            <w:pPr>
              <w:pStyle w:val="Normal"/>
              <w:widowControl w:val="false"/>
              <w:suppressAutoHyphens w:val="true"/>
              <w:spacing w:lineRule="auto" w:line="240" w:before="0" w:after="0"/>
              <w:jc w:val="left"/>
              <w:rPr>
                <w:rFonts w:ascii="Calibri" w:hAnsi="Calibri" w:cs="Calibri" w:asciiTheme="minorHAnsi" w:cstheme="minorHAnsi" w:hAnsiTheme="minorHAnsi"/>
                <w:sz w:val="16"/>
                <w:szCs w:val="16"/>
              </w:rPr>
            </w:pPr>
            <w:r>
              <w:rPr>
                <w:rFonts w:cs="Calibri" w:cstheme="minorHAnsi"/>
                <w:sz w:val="16"/>
                <w:szCs w:val="16"/>
              </w:rPr>
            </w:r>
          </w:p>
        </w:tc>
        <w:tc>
          <w:tcPr>
            <w:tcW w:w="6867" w:type="dxa"/>
            <w:tcBorders/>
          </w:tcPr>
          <w:p>
            <w:pPr>
              <w:pStyle w:val="Normal"/>
              <w:widowControl w:val="false"/>
              <w:suppressAutoHyphens w:val="true"/>
              <w:spacing w:lineRule="auto" w:line="240" w:before="0" w:after="0"/>
              <w:jc w:val="left"/>
              <w:rPr>
                <w:rFonts w:ascii="Calibri" w:hAnsi="Calibri" w:cs="Calibri" w:asciiTheme="minorHAnsi" w:cstheme="minorHAnsi" w:hAnsiTheme="minorHAnsi"/>
                <w:sz w:val="16"/>
                <w:szCs w:val="16"/>
              </w:rPr>
            </w:pPr>
            <w:r>
              <w:rPr>
                <w:rFonts w:cs="Calibri" w:cstheme="minorHAnsi"/>
                <w:sz w:val="16"/>
                <w:szCs w:val="16"/>
              </w:rPr>
            </w:r>
          </w:p>
        </w:tc>
      </w:tr>
      <w:tr>
        <w:trPr/>
        <w:tc>
          <w:tcPr>
            <w:tcW w:w="826" w:type="dxa"/>
            <w:vMerge w:val="restart"/>
            <w:tcBorders/>
            <w:vAlign w:val="center"/>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center"/>
              <w:rPr>
                <w:rFonts w:ascii="Calibri" w:hAnsi="Calibri" w:cs="Calibri" w:asciiTheme="minorHAnsi" w:cstheme="minorHAnsi" w:hAnsiTheme="minorHAnsi"/>
              </w:rPr>
            </w:pPr>
            <w:r>
              <w:rPr>
                <w:rFonts w:eastAsia="Times New Roman" w:cs="Calibri" w:cstheme="minorHAnsi"/>
                <w:b/>
                <w:kern w:val="0"/>
                <w:sz w:val="20"/>
                <w:szCs w:val="20"/>
                <w:lang w:val="it-IT" w:eastAsia="it-IT" w:bidi="ar-SA"/>
              </w:rPr>
              <w:t>Voto</w:t>
            </w:r>
            <w:r>
              <w:rPr>
                <w:rFonts w:eastAsia="Times New Roman" w:cs="Calibri" w:cstheme="minorHAnsi"/>
                <w:kern w:val="0"/>
                <w:sz w:val="20"/>
                <w:szCs w:val="20"/>
                <w:lang w:val="it-IT" w:eastAsia="it-IT" w:bidi="ar-SA"/>
              </w:rPr>
              <w:t xml:space="preserve"> </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center"/>
              <w:rPr>
                <w:rFonts w:ascii="Calibri" w:hAnsi="Calibri" w:cs="Calibri" w:asciiTheme="minorHAnsi" w:cstheme="minorHAnsi" w:hAnsiTheme="minorHAnsi"/>
              </w:rPr>
            </w:pPr>
            <w:r>
              <w:rPr>
                <w:rFonts w:eastAsia="Times New Roman" w:cs="Calibri" w:cstheme="minorHAnsi"/>
                <w:kern w:val="0"/>
                <w:sz w:val="20"/>
                <w:szCs w:val="20"/>
                <w:lang w:val="it-IT" w:eastAsia="it-IT" w:bidi="ar-SA"/>
              </w:rPr>
              <w:t>8</w:t>
            </w:r>
          </w:p>
        </w:tc>
        <w:tc>
          <w:tcPr>
            <w:tcW w:w="1170" w:type="dxa"/>
            <w:vMerge w:val="restart"/>
            <w:tcBorders/>
            <w:vAlign w:val="center"/>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center"/>
              <w:rPr>
                <w:rFonts w:ascii="Calibri" w:hAnsi="Calibri" w:cs="Calibri" w:asciiTheme="minorHAnsi" w:cstheme="minorHAnsi" w:hAnsiTheme="minorHAnsi"/>
              </w:rPr>
            </w:pPr>
            <w:r>
              <w:rPr>
                <w:rFonts w:eastAsia="Times New Roman" w:cs="Calibri" w:cstheme="minorHAnsi"/>
                <w:b/>
                <w:kern w:val="0"/>
                <w:sz w:val="20"/>
                <w:szCs w:val="20"/>
                <w:lang w:val="it-IT" w:eastAsia="it-IT" w:bidi="ar-SA"/>
              </w:rPr>
              <w:t>Giudizio</w:t>
            </w:r>
            <w:r>
              <w:rPr>
                <w:rFonts w:eastAsia="Times New Roman" w:cs="Calibri" w:cstheme="minorHAnsi"/>
                <w:kern w:val="0"/>
                <w:sz w:val="20"/>
                <w:szCs w:val="20"/>
                <w:lang w:val="it-IT" w:eastAsia="it-IT" w:bidi="ar-SA"/>
              </w:rPr>
              <w:t xml:space="preserve"> </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center"/>
              <w:rPr>
                <w:rFonts w:ascii="Calibri" w:hAnsi="Calibri" w:cs="Calibri" w:asciiTheme="minorHAnsi" w:cstheme="minorHAnsi" w:hAnsiTheme="minorHAnsi"/>
              </w:rPr>
            </w:pPr>
            <w:r>
              <w:rPr>
                <w:rFonts w:eastAsia="Times New Roman" w:cs="Calibri" w:cstheme="minorHAnsi"/>
                <w:kern w:val="0"/>
                <w:sz w:val="20"/>
                <w:szCs w:val="20"/>
                <w:lang w:val="it-IT" w:eastAsia="it-IT" w:bidi="ar-SA"/>
              </w:rPr>
              <w:t>Buono</w:t>
            </w:r>
          </w:p>
        </w:tc>
        <w:tc>
          <w:tcPr>
            <w:tcW w:w="1763" w:type="dxa"/>
            <w:vMerge w:val="restart"/>
            <w:tcBorders/>
            <w:vAlign w:val="center"/>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center"/>
              <w:rPr>
                <w:rFonts w:ascii="Calibri" w:hAnsi="Calibri" w:cs="Calibri" w:asciiTheme="minorHAnsi" w:cstheme="minorHAnsi" w:hAnsiTheme="minorHAnsi"/>
                <w:u w:val="single"/>
              </w:rPr>
            </w:pPr>
            <w:r>
              <w:rPr>
                <w:rFonts w:eastAsia="Times New Roman" w:cs="Calibri" w:cstheme="minorHAnsi"/>
                <w:b/>
                <w:kern w:val="0"/>
                <w:sz w:val="20"/>
                <w:szCs w:val="20"/>
                <w:lang w:val="it-IT" w:eastAsia="it-IT" w:bidi="ar-SA"/>
              </w:rPr>
              <w:t>Obiettivi Educativi</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u w:val="single"/>
                <w:lang w:val="it-IT" w:eastAsia="it-IT" w:bidi="ar-SA"/>
              </w:rPr>
              <w:t>Dialogo educativo</w:t>
            </w:r>
            <w:r>
              <w:rPr>
                <w:rFonts w:eastAsia="Times New Roman" w:cs="Calibri" w:cstheme="minorHAnsi"/>
                <w:kern w:val="0"/>
                <w:sz w:val="20"/>
                <w:szCs w:val="20"/>
                <w:lang w:val="it-IT" w:eastAsia="it-IT" w:bidi="ar-SA"/>
              </w:rPr>
              <w:t>:</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lang w:val="it-IT" w:eastAsia="it-IT" w:bidi="ar-SA"/>
              </w:rPr>
              <w:t>Attiva con frequenti interventi e spunti di riflessione collettiva.</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u w:val="single"/>
                <w:lang w:val="it-IT" w:eastAsia="it-IT" w:bidi="ar-SA"/>
              </w:rPr>
              <w:t>Assenze</w:t>
            </w:r>
            <w:r>
              <w:rPr>
                <w:rFonts w:eastAsia="Times New Roman" w:cs="Calibri" w:cstheme="minorHAnsi"/>
                <w:kern w:val="0"/>
                <w:sz w:val="20"/>
                <w:szCs w:val="20"/>
                <w:lang w:val="it-IT" w:eastAsia="it-IT" w:bidi="ar-SA"/>
              </w:rPr>
              <w:t>: Rare.</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u w:val="single"/>
                <w:lang w:val="it-IT" w:eastAsia="it-IT" w:bidi="ar-SA"/>
              </w:rPr>
              <w:t>Ritardi</w:t>
            </w:r>
            <w:r>
              <w:rPr>
                <w:rFonts w:eastAsia="Times New Roman" w:cs="Calibri" w:cstheme="minorHAnsi"/>
                <w:kern w:val="0"/>
                <w:sz w:val="20"/>
                <w:szCs w:val="20"/>
                <w:lang w:val="it-IT" w:eastAsia="it-IT" w:bidi="ar-SA"/>
              </w:rPr>
              <w:t>: Rari.</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u w:val="single"/>
                <w:lang w:val="it-IT" w:eastAsia="it-IT" w:bidi="ar-SA"/>
              </w:rPr>
              <w:t>Comportamento</w:t>
            </w:r>
            <w:r>
              <w:rPr>
                <w:rFonts w:eastAsia="Times New Roman" w:cs="Calibri" w:cstheme="minorHAnsi"/>
                <w:kern w:val="0"/>
                <w:sz w:val="20"/>
                <w:szCs w:val="20"/>
                <w:lang w:val="it-IT" w:eastAsia="it-IT" w:bidi="ar-SA"/>
              </w:rPr>
              <w:t>:</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lang w:val="it-IT" w:eastAsia="it-IT" w:bidi="ar-SA"/>
              </w:rPr>
              <w:t>Diligente, esemplare.</w:t>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Espressione -</w:t>
            </w:r>
            <w:r>
              <w:rPr>
                <w:rFonts w:eastAsia="Times New Roman" w:cs="Calibri" w:cstheme="minorHAnsi"/>
                <w:kern w:val="0"/>
                <w:sz w:val="18"/>
                <w:szCs w:val="18"/>
                <w:lang w:val="it-IT" w:eastAsia="it-IT" w:bidi="ar-SA"/>
              </w:rPr>
              <w:t xml:space="preserve"> Adeguata e curata. Espone in modo fluido, sicuro e brillante.</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sz w:val="18"/>
                <w:szCs w:val="18"/>
              </w:rPr>
            </w:pPr>
            <w:r>
              <w:rPr>
                <w:rFonts w:eastAsia="Times New Roman" w:cs="Calibri" w:cstheme="minorHAnsi"/>
                <w:b/>
                <w:kern w:val="0"/>
                <w:sz w:val="18"/>
                <w:szCs w:val="18"/>
                <w:lang w:val="it-IT" w:eastAsia="it-IT" w:bidi="ar-SA"/>
              </w:rPr>
              <w:t xml:space="preserve">Conoscenze - </w:t>
            </w:r>
            <w:r>
              <w:rPr>
                <w:rFonts w:eastAsia="Times New Roman" w:cs="Calibri" w:cstheme="minorHAnsi"/>
                <w:kern w:val="0"/>
                <w:sz w:val="18"/>
                <w:szCs w:val="18"/>
                <w:lang w:val="it-IT" w:eastAsia="it-IT" w:bidi="ar-SA"/>
              </w:rPr>
              <w:t xml:space="preserve">Conoscenze approfondite ed elaborate. </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Comprensione - </w:t>
            </w:r>
            <w:r>
              <w:rPr>
                <w:rFonts w:eastAsia="Times New Roman" w:cs="Calibri" w:cstheme="minorHAnsi"/>
                <w:kern w:val="0"/>
                <w:sz w:val="18"/>
                <w:szCs w:val="18"/>
                <w:lang w:val="it-IT" w:eastAsia="it-IT" w:bidi="ar-SA"/>
              </w:rPr>
              <w:t xml:space="preserve">Immediata, intuitiva, deduttiva. Comprende i criteri di gestione degli interventi da parte del docente. </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Applicazione delle conoscenze - </w:t>
            </w:r>
            <w:r>
              <w:rPr>
                <w:rFonts w:eastAsia="Times New Roman" w:cs="Calibri" w:cstheme="minorHAnsi"/>
                <w:kern w:val="0"/>
                <w:sz w:val="18"/>
                <w:szCs w:val="18"/>
                <w:lang w:val="it-IT" w:eastAsia="it-IT" w:bidi="ar-SA"/>
              </w:rPr>
              <w:t>Corrette, anche per problemi complessi.</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Capacità di analisi - </w:t>
            </w:r>
            <w:r>
              <w:rPr>
                <w:rFonts w:eastAsia="Times New Roman" w:cs="Calibri" w:cstheme="minorHAnsi"/>
                <w:kern w:val="0"/>
                <w:sz w:val="18"/>
                <w:szCs w:val="18"/>
                <w:lang w:val="it-IT" w:eastAsia="it-IT" w:bidi="ar-SA"/>
              </w:rPr>
              <w:t>Riesce a cogliere problematiche minuziose.</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Capacità di Sintesi - </w:t>
            </w:r>
            <w:r>
              <w:rPr>
                <w:rFonts w:eastAsia="Times New Roman" w:cs="Calibri" w:cstheme="minorHAnsi"/>
                <w:kern w:val="0"/>
                <w:sz w:val="18"/>
                <w:szCs w:val="18"/>
                <w:lang w:val="it-IT" w:eastAsia="it-IT" w:bidi="ar-SA"/>
              </w:rPr>
              <w:t>Riesce a riassumere bene i temi esaminati stabilendo collegamenti.</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Capacità di Rielaborazione - </w:t>
            </w:r>
            <w:r>
              <w:rPr>
                <w:rFonts w:eastAsia="Times New Roman" w:cs="Calibri" w:cstheme="minorHAnsi"/>
                <w:kern w:val="0"/>
                <w:sz w:val="18"/>
                <w:szCs w:val="18"/>
                <w:lang w:val="it-IT" w:eastAsia="it-IT" w:bidi="ar-SA"/>
              </w:rPr>
              <w:t>È in grado di elaborare criticamente le conoscenze acquisite.</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sz w:val="18"/>
                <w:szCs w:val="18"/>
              </w:rPr>
            </w:pPr>
            <w:r>
              <w:rPr>
                <w:rFonts w:eastAsia="Times New Roman" w:cs="Calibri" w:cstheme="minorHAnsi"/>
                <w:b/>
                <w:kern w:val="0"/>
                <w:sz w:val="18"/>
                <w:szCs w:val="18"/>
                <w:lang w:val="it-IT" w:eastAsia="it-IT" w:bidi="ar-SA"/>
              </w:rPr>
              <w:t xml:space="preserve">Competenze Sociali e Civili - </w:t>
            </w:r>
            <w:r>
              <w:rPr>
                <w:rFonts w:eastAsia="Times New Roman" w:cs="Calibri" w:cstheme="minorHAnsi"/>
                <w:kern w:val="0"/>
                <w:sz w:val="18"/>
                <w:szCs w:val="18"/>
                <w:lang w:val="it-IT" w:eastAsia="it-IT" w:bidi="ar-SA"/>
              </w:rPr>
              <w:t>Collabora e partecipa alla vita di gruppo rispettando le regole e comprendendo i diversi punti di vista delle persone.</w:t>
            </w:r>
          </w:p>
        </w:tc>
      </w:tr>
      <w:tr>
        <w:trPr/>
        <w:tc>
          <w:tcPr>
            <w:tcW w:w="826" w:type="dxa"/>
            <w:tcBorders/>
          </w:tcPr>
          <w:p>
            <w:pPr>
              <w:pStyle w:val="Normal"/>
              <w:widowControl w:val="false"/>
              <w:suppressAutoHyphens w:val="true"/>
              <w:spacing w:lineRule="auto" w:line="240" w:before="0" w:after="0"/>
              <w:jc w:val="left"/>
              <w:rPr>
                <w:rFonts w:ascii="Calibri" w:hAnsi="Calibri" w:cs="Calibri" w:asciiTheme="minorHAnsi" w:cstheme="minorHAnsi" w:hAnsiTheme="minorHAnsi"/>
                <w:sz w:val="16"/>
                <w:szCs w:val="16"/>
              </w:rPr>
            </w:pPr>
            <w:r>
              <w:rPr>
                <w:rFonts w:cs="Calibri" w:cstheme="minorHAnsi"/>
                <w:sz w:val="16"/>
                <w:szCs w:val="16"/>
              </w:rPr>
            </w:r>
          </w:p>
        </w:tc>
        <w:tc>
          <w:tcPr>
            <w:tcW w:w="1170" w:type="dxa"/>
            <w:tcBorders/>
          </w:tcPr>
          <w:p>
            <w:pPr>
              <w:pStyle w:val="Normal"/>
              <w:widowControl w:val="false"/>
              <w:suppressAutoHyphens w:val="true"/>
              <w:spacing w:lineRule="auto" w:line="240" w:before="0" w:after="0"/>
              <w:jc w:val="left"/>
              <w:rPr>
                <w:rFonts w:ascii="Calibri" w:hAnsi="Calibri" w:cs="Calibri" w:asciiTheme="minorHAnsi" w:cstheme="minorHAnsi" w:hAnsiTheme="minorHAnsi"/>
                <w:sz w:val="16"/>
                <w:szCs w:val="16"/>
              </w:rPr>
            </w:pPr>
            <w:r>
              <w:rPr>
                <w:rFonts w:cs="Calibri" w:cstheme="minorHAnsi"/>
                <w:sz w:val="16"/>
                <w:szCs w:val="16"/>
              </w:rPr>
            </w:r>
          </w:p>
        </w:tc>
        <w:tc>
          <w:tcPr>
            <w:tcW w:w="1763" w:type="dxa"/>
            <w:tcBorders/>
          </w:tcPr>
          <w:p>
            <w:pPr>
              <w:pStyle w:val="Normal"/>
              <w:widowControl w:val="false"/>
              <w:suppressAutoHyphens w:val="true"/>
              <w:spacing w:lineRule="auto" w:line="240" w:before="0" w:after="0"/>
              <w:jc w:val="left"/>
              <w:rPr>
                <w:rFonts w:ascii="Calibri" w:hAnsi="Calibri" w:cs="Calibri" w:asciiTheme="minorHAnsi" w:cstheme="minorHAnsi" w:hAnsiTheme="minorHAnsi"/>
                <w:sz w:val="16"/>
                <w:szCs w:val="16"/>
              </w:rPr>
            </w:pPr>
            <w:r>
              <w:rPr>
                <w:rFonts w:cs="Calibri" w:cstheme="minorHAnsi"/>
                <w:sz w:val="16"/>
                <w:szCs w:val="16"/>
              </w:rPr>
            </w:r>
          </w:p>
        </w:tc>
        <w:tc>
          <w:tcPr>
            <w:tcW w:w="6867" w:type="dxa"/>
            <w:tcBorders/>
          </w:tcPr>
          <w:p>
            <w:pPr>
              <w:pStyle w:val="Normal"/>
              <w:widowControl w:val="false"/>
              <w:suppressAutoHyphens w:val="true"/>
              <w:spacing w:lineRule="auto" w:line="240" w:before="0" w:after="0"/>
              <w:jc w:val="left"/>
              <w:rPr>
                <w:rFonts w:ascii="Calibri" w:hAnsi="Calibri" w:cs="Calibri" w:asciiTheme="minorHAnsi" w:cstheme="minorHAnsi" w:hAnsiTheme="minorHAnsi"/>
                <w:sz w:val="16"/>
                <w:szCs w:val="16"/>
              </w:rPr>
            </w:pPr>
            <w:r>
              <w:rPr>
                <w:rFonts w:cs="Calibri" w:cstheme="minorHAnsi"/>
                <w:sz w:val="16"/>
                <w:szCs w:val="16"/>
              </w:rPr>
            </w:r>
          </w:p>
        </w:tc>
      </w:tr>
      <w:tr>
        <w:trPr/>
        <w:tc>
          <w:tcPr>
            <w:tcW w:w="826" w:type="dxa"/>
            <w:vMerge w:val="restart"/>
            <w:tcBorders/>
            <w:vAlign w:val="center"/>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center"/>
              <w:rPr>
                <w:rFonts w:ascii="Calibri" w:hAnsi="Calibri" w:cs="Calibri" w:asciiTheme="minorHAnsi" w:cstheme="minorHAnsi" w:hAnsiTheme="minorHAnsi"/>
              </w:rPr>
            </w:pPr>
            <w:r>
              <w:rPr>
                <w:rFonts w:eastAsia="Times New Roman" w:cs="Calibri" w:cstheme="minorHAnsi"/>
                <w:b/>
                <w:kern w:val="0"/>
                <w:sz w:val="20"/>
                <w:szCs w:val="20"/>
                <w:lang w:val="it-IT" w:eastAsia="it-IT" w:bidi="ar-SA"/>
              </w:rPr>
              <w:t>Voto</w:t>
            </w:r>
            <w:r>
              <w:rPr>
                <w:rFonts w:eastAsia="Times New Roman" w:cs="Calibri" w:cstheme="minorHAnsi"/>
                <w:kern w:val="0"/>
                <w:sz w:val="20"/>
                <w:szCs w:val="20"/>
                <w:lang w:val="it-IT" w:eastAsia="it-IT" w:bidi="ar-SA"/>
              </w:rPr>
              <w:t xml:space="preserve"> </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center"/>
              <w:rPr>
                <w:rFonts w:ascii="Calibri" w:hAnsi="Calibri" w:cs="Calibri" w:asciiTheme="minorHAnsi" w:cstheme="minorHAnsi" w:hAnsiTheme="minorHAnsi"/>
              </w:rPr>
            </w:pPr>
            <w:r>
              <w:rPr>
                <w:rFonts w:eastAsia="Times New Roman" w:cs="Calibri" w:cstheme="minorHAnsi"/>
                <w:kern w:val="0"/>
                <w:sz w:val="20"/>
                <w:szCs w:val="20"/>
                <w:lang w:val="it-IT" w:eastAsia="it-IT" w:bidi="ar-SA"/>
              </w:rPr>
              <w:t>9 - 10</w:t>
            </w:r>
          </w:p>
        </w:tc>
        <w:tc>
          <w:tcPr>
            <w:tcW w:w="1170" w:type="dxa"/>
            <w:vMerge w:val="restart"/>
            <w:tcBorders/>
            <w:vAlign w:val="center"/>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center"/>
              <w:rPr>
                <w:rFonts w:ascii="Calibri" w:hAnsi="Calibri" w:cs="Calibri" w:asciiTheme="minorHAnsi" w:cstheme="minorHAnsi" w:hAnsiTheme="minorHAnsi"/>
              </w:rPr>
            </w:pPr>
            <w:r>
              <w:rPr>
                <w:rFonts w:eastAsia="Times New Roman" w:cs="Calibri" w:cstheme="minorHAnsi"/>
                <w:b/>
                <w:kern w:val="0"/>
                <w:sz w:val="20"/>
                <w:szCs w:val="20"/>
                <w:lang w:val="it-IT" w:eastAsia="it-IT" w:bidi="ar-SA"/>
              </w:rPr>
              <w:t>Giudizio</w:t>
            </w:r>
            <w:r>
              <w:rPr>
                <w:rFonts w:eastAsia="Times New Roman" w:cs="Calibri" w:cstheme="minorHAnsi"/>
                <w:kern w:val="0"/>
                <w:sz w:val="20"/>
                <w:szCs w:val="20"/>
                <w:lang w:val="it-IT" w:eastAsia="it-IT" w:bidi="ar-SA"/>
              </w:rPr>
              <w:t xml:space="preserve"> </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center"/>
              <w:rPr>
                <w:rFonts w:ascii="Calibri" w:hAnsi="Calibri" w:cs="Calibri" w:asciiTheme="minorHAnsi" w:cstheme="minorHAnsi" w:hAnsiTheme="minorHAnsi"/>
              </w:rPr>
            </w:pPr>
            <w:r>
              <w:rPr>
                <w:rFonts w:eastAsia="Times New Roman" w:cs="Calibri" w:cstheme="minorHAnsi"/>
                <w:kern w:val="0"/>
                <w:sz w:val="20"/>
                <w:szCs w:val="20"/>
                <w:lang w:val="it-IT" w:eastAsia="it-IT" w:bidi="ar-SA"/>
              </w:rPr>
              <w:t>Ottimo / Eccellente</w:t>
            </w:r>
          </w:p>
        </w:tc>
        <w:tc>
          <w:tcPr>
            <w:tcW w:w="1763" w:type="dxa"/>
            <w:vMerge w:val="restart"/>
            <w:tcBorders/>
            <w:vAlign w:val="center"/>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center"/>
              <w:rPr>
                <w:rFonts w:ascii="Calibri" w:hAnsi="Calibri" w:cs="Calibri" w:asciiTheme="minorHAnsi" w:cstheme="minorHAnsi" w:hAnsiTheme="minorHAnsi"/>
                <w:u w:val="single"/>
              </w:rPr>
            </w:pPr>
            <w:r>
              <w:rPr>
                <w:rFonts w:eastAsia="Times New Roman" w:cs="Calibri" w:cstheme="minorHAnsi"/>
                <w:b/>
                <w:kern w:val="0"/>
                <w:sz w:val="20"/>
                <w:szCs w:val="20"/>
                <w:lang w:val="it-IT" w:eastAsia="it-IT" w:bidi="ar-SA"/>
              </w:rPr>
              <w:t>Obiettivi Educativi</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u w:val="single"/>
                <w:lang w:val="it-IT" w:eastAsia="it-IT" w:bidi="ar-SA"/>
              </w:rPr>
              <w:t>Dialogo educativo</w:t>
            </w:r>
            <w:r>
              <w:rPr>
                <w:rFonts w:eastAsia="Times New Roman" w:cs="Calibri" w:cstheme="minorHAnsi"/>
                <w:kern w:val="0"/>
                <w:sz w:val="20"/>
                <w:szCs w:val="20"/>
                <w:lang w:val="it-IT" w:eastAsia="it-IT" w:bidi="ar-SA"/>
              </w:rPr>
              <w:t>:</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lang w:val="it-IT" w:eastAsia="it-IT" w:bidi="ar-SA"/>
              </w:rPr>
              <w:t>Partecipazione costruttiva.</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u w:val="single"/>
                <w:lang w:val="it-IT" w:eastAsia="it-IT" w:bidi="ar-SA"/>
              </w:rPr>
              <w:t>Assenze</w:t>
            </w:r>
            <w:r>
              <w:rPr>
                <w:rFonts w:eastAsia="Times New Roman" w:cs="Calibri" w:cstheme="minorHAnsi"/>
                <w:kern w:val="0"/>
                <w:sz w:val="20"/>
                <w:szCs w:val="20"/>
                <w:lang w:val="it-IT" w:eastAsia="it-IT" w:bidi="ar-SA"/>
              </w:rPr>
              <w:t>: Rare.</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u w:val="single"/>
                <w:lang w:val="it-IT" w:eastAsia="it-IT" w:bidi="ar-SA"/>
              </w:rPr>
              <w:t>Ritardi</w:t>
            </w:r>
            <w:r>
              <w:rPr>
                <w:rFonts w:eastAsia="Times New Roman" w:cs="Calibri" w:cstheme="minorHAnsi"/>
                <w:kern w:val="0"/>
                <w:sz w:val="20"/>
                <w:szCs w:val="20"/>
                <w:lang w:val="it-IT" w:eastAsia="it-IT" w:bidi="ar-SA"/>
              </w:rPr>
              <w:t>: Rari.</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u w:val="single"/>
                <w:lang w:val="it-IT" w:eastAsia="it-IT" w:bidi="ar-SA"/>
              </w:rPr>
              <w:t>Comportamento</w:t>
            </w:r>
            <w:r>
              <w:rPr>
                <w:rFonts w:eastAsia="Times New Roman" w:cs="Calibri" w:cstheme="minorHAnsi"/>
                <w:kern w:val="0"/>
                <w:sz w:val="20"/>
                <w:szCs w:val="20"/>
                <w:lang w:val="it-IT" w:eastAsia="it-IT" w:bidi="ar-SA"/>
              </w:rPr>
              <w:t>:</w:t>
            </w:r>
          </w:p>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eastAsia="Times New Roman" w:cs="Calibri" w:cstheme="minorHAnsi"/>
                <w:kern w:val="0"/>
                <w:sz w:val="20"/>
                <w:szCs w:val="20"/>
                <w:lang w:val="it-IT" w:eastAsia="it-IT" w:bidi="ar-SA"/>
              </w:rPr>
              <w:t>Esemplare, tale da essere modello e guida del gruppo classe.</w:t>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Espressione -</w:t>
            </w:r>
            <w:r>
              <w:rPr>
                <w:rFonts w:eastAsia="Times New Roman" w:cs="Calibri" w:cstheme="minorHAnsi"/>
                <w:kern w:val="0"/>
                <w:sz w:val="18"/>
                <w:szCs w:val="18"/>
                <w:lang w:val="it-IT" w:eastAsia="it-IT" w:bidi="ar-SA"/>
              </w:rPr>
              <w:t xml:space="preserve"> Organica e ricca. Espone in modo brillante ed originale.</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sz w:val="18"/>
                <w:szCs w:val="18"/>
              </w:rPr>
            </w:pPr>
            <w:r>
              <w:rPr>
                <w:rFonts w:eastAsia="Times New Roman" w:cs="Calibri" w:cstheme="minorHAnsi"/>
                <w:b/>
                <w:kern w:val="0"/>
                <w:sz w:val="18"/>
                <w:szCs w:val="18"/>
                <w:lang w:val="it-IT" w:eastAsia="it-IT" w:bidi="ar-SA"/>
              </w:rPr>
              <w:t xml:space="preserve">Conoscenze - </w:t>
            </w:r>
            <w:r>
              <w:rPr>
                <w:rFonts w:eastAsia="Times New Roman" w:cs="Calibri" w:cstheme="minorHAnsi"/>
                <w:kern w:val="0"/>
                <w:sz w:val="18"/>
                <w:szCs w:val="18"/>
                <w:lang w:val="it-IT" w:eastAsia="it-IT" w:bidi="ar-SA"/>
              </w:rPr>
              <w:t xml:space="preserve">Conoscenze analitiche, approfondite, rielaborate e coordinate. </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Comprensione - </w:t>
            </w:r>
            <w:r>
              <w:rPr>
                <w:rFonts w:eastAsia="Times New Roman" w:cs="Calibri" w:cstheme="minorHAnsi"/>
                <w:kern w:val="0"/>
                <w:sz w:val="18"/>
                <w:szCs w:val="18"/>
                <w:lang w:val="it-IT" w:eastAsia="it-IT" w:bidi="ar-SA"/>
              </w:rPr>
              <w:t xml:space="preserve">Immediata, intuitiva, deduttiva. Anticipa le conclusioni e coglie nessi interdisciplinari. </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Applicazione delle conoscenze - </w:t>
            </w:r>
            <w:r>
              <w:rPr>
                <w:rFonts w:eastAsia="Times New Roman" w:cs="Calibri" w:cstheme="minorHAnsi"/>
                <w:kern w:val="0"/>
                <w:sz w:val="18"/>
                <w:szCs w:val="18"/>
                <w:lang w:val="it-IT" w:eastAsia="it-IT" w:bidi="ar-SA"/>
              </w:rPr>
              <w:t>Corrette anche per problemi molto complessi e senza imprecisioni.</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rPr>
            </w:pPr>
            <w:r>
              <w:rPr>
                <w:rFonts w:cs="Calibri" w:cstheme="minorHAnsi"/>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Capacità di analisi - </w:t>
            </w:r>
            <w:r>
              <w:rPr>
                <w:rFonts w:eastAsia="Times New Roman" w:cs="Calibri" w:cstheme="minorHAnsi"/>
                <w:kern w:val="0"/>
                <w:sz w:val="18"/>
                <w:szCs w:val="18"/>
                <w:lang w:val="it-IT" w:eastAsia="it-IT" w:bidi="ar-SA"/>
              </w:rPr>
              <w:t>Riesce a cogliere problematiche minuziose e problemi anche molto complessi.</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sz w:val="22"/>
                <w:szCs w:val="22"/>
              </w:rPr>
            </w:pPr>
            <w:r>
              <w:rPr>
                <w:rFonts w:cs="Calibri" w:cstheme="minorHAnsi"/>
                <w:sz w:val="22"/>
                <w:szCs w:val="22"/>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sz w:val="22"/>
                <w:szCs w:val="22"/>
              </w:rPr>
            </w:pPr>
            <w:r>
              <w:rPr>
                <w:rFonts w:cs="Calibri" w:cstheme="minorHAnsi"/>
                <w:sz w:val="22"/>
                <w:szCs w:val="22"/>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sz w:val="22"/>
                <w:szCs w:val="22"/>
              </w:rPr>
            </w:pPr>
            <w:r>
              <w:rPr>
                <w:rFonts w:cs="Calibri" w:cstheme="minorHAnsi"/>
                <w:sz w:val="22"/>
                <w:szCs w:val="22"/>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Capacità di Sintesi - </w:t>
            </w:r>
            <w:r>
              <w:rPr>
                <w:rFonts w:eastAsia="Times New Roman" w:cs="Calibri" w:cstheme="minorHAnsi"/>
                <w:kern w:val="0"/>
                <w:sz w:val="18"/>
                <w:szCs w:val="18"/>
                <w:lang w:val="it-IT" w:eastAsia="it-IT" w:bidi="ar-SA"/>
              </w:rPr>
              <w:t>Riesce a riassumere bene i temi esaminati stabilendo collegamenti efficaci in piena autonomia.</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sz w:val="22"/>
                <w:szCs w:val="22"/>
              </w:rPr>
            </w:pPr>
            <w:r>
              <w:rPr>
                <w:rFonts w:cs="Calibri" w:cstheme="minorHAnsi"/>
                <w:sz w:val="22"/>
                <w:szCs w:val="22"/>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sz w:val="22"/>
                <w:szCs w:val="22"/>
              </w:rPr>
            </w:pPr>
            <w:r>
              <w:rPr>
                <w:rFonts w:cs="Calibri" w:cstheme="minorHAnsi"/>
                <w:sz w:val="22"/>
                <w:szCs w:val="22"/>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sz w:val="22"/>
                <w:szCs w:val="22"/>
              </w:rPr>
            </w:pPr>
            <w:r>
              <w:rPr>
                <w:rFonts w:cs="Calibri" w:cstheme="minorHAnsi"/>
                <w:sz w:val="22"/>
                <w:szCs w:val="22"/>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b/>
                <w:b/>
                <w:sz w:val="18"/>
                <w:szCs w:val="18"/>
              </w:rPr>
            </w:pPr>
            <w:r>
              <w:rPr>
                <w:rFonts w:eastAsia="Times New Roman" w:cs="Calibri" w:cstheme="minorHAnsi"/>
                <w:b/>
                <w:kern w:val="0"/>
                <w:sz w:val="18"/>
                <w:szCs w:val="18"/>
                <w:lang w:val="it-IT" w:eastAsia="it-IT" w:bidi="ar-SA"/>
              </w:rPr>
              <w:t xml:space="preserve">Capacità di Rielaborazione - </w:t>
            </w:r>
            <w:r>
              <w:rPr>
                <w:rFonts w:eastAsia="Times New Roman" w:cs="Calibri" w:cstheme="minorHAnsi"/>
                <w:kern w:val="0"/>
                <w:sz w:val="18"/>
                <w:szCs w:val="18"/>
                <w:lang w:val="it-IT" w:eastAsia="it-IT" w:bidi="ar-SA"/>
              </w:rPr>
              <w:t>Sa valutare autonomamente le conoscenze acquisite esprimendo giudizi critici.</w:t>
            </w:r>
          </w:p>
        </w:tc>
      </w:tr>
      <w:tr>
        <w:trPr/>
        <w:tc>
          <w:tcPr>
            <w:tcW w:w="826"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sz w:val="22"/>
                <w:szCs w:val="22"/>
              </w:rPr>
            </w:pPr>
            <w:r>
              <w:rPr>
                <w:rFonts w:cs="Calibri" w:cstheme="minorHAnsi"/>
                <w:sz w:val="22"/>
                <w:szCs w:val="22"/>
              </w:rPr>
            </w:r>
          </w:p>
        </w:tc>
        <w:tc>
          <w:tcPr>
            <w:tcW w:w="1170"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sz w:val="22"/>
                <w:szCs w:val="22"/>
              </w:rPr>
            </w:pPr>
            <w:r>
              <w:rPr>
                <w:rFonts w:cs="Calibri" w:cstheme="minorHAnsi"/>
                <w:sz w:val="22"/>
                <w:szCs w:val="22"/>
              </w:rPr>
            </w:r>
          </w:p>
        </w:tc>
        <w:tc>
          <w:tcPr>
            <w:tcW w:w="1763" w:type="dxa"/>
            <w:vMerge w:val="continue"/>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sz w:val="22"/>
                <w:szCs w:val="22"/>
              </w:rPr>
            </w:pPr>
            <w:r>
              <w:rPr>
                <w:rFonts w:cs="Calibri" w:cstheme="minorHAnsi"/>
                <w:sz w:val="22"/>
                <w:szCs w:val="22"/>
              </w:rPr>
            </w:r>
          </w:p>
        </w:tc>
        <w:tc>
          <w:tcPr>
            <w:tcW w:w="6867" w:type="dxa"/>
            <w:tcBorders/>
          </w:tcPr>
          <w:p>
            <w:pPr>
              <w:pStyle w:val="Normal"/>
              <w:widowControl w:val="false"/>
              <w:pBdr>
                <w:top w:val="single" w:sz="12" w:space="0" w:color="000000" w:shadow="1"/>
                <w:left w:val="single" w:sz="12" w:space="0" w:color="000000" w:shadow="1"/>
                <w:bottom w:val="single" w:sz="12" w:space="0" w:color="000000" w:shadow="1"/>
                <w:right w:val="single" w:sz="12" w:space="0" w:color="000000" w:shadow="1"/>
              </w:pBdr>
              <w:suppressAutoHyphens w:val="true"/>
              <w:spacing w:lineRule="auto" w:line="240" w:before="0" w:after="0"/>
              <w:jc w:val="left"/>
              <w:rPr>
                <w:rFonts w:ascii="Calibri" w:hAnsi="Calibri" w:cs="Calibri" w:asciiTheme="minorHAnsi" w:cstheme="minorHAnsi" w:hAnsiTheme="minorHAnsi"/>
                <w:sz w:val="18"/>
                <w:szCs w:val="18"/>
              </w:rPr>
            </w:pPr>
            <w:r>
              <w:rPr>
                <w:rFonts w:eastAsia="Times New Roman" w:cs="Calibri" w:cstheme="minorHAnsi"/>
                <w:b/>
                <w:kern w:val="0"/>
                <w:sz w:val="18"/>
                <w:szCs w:val="18"/>
                <w:lang w:val="it-IT" w:eastAsia="it-IT" w:bidi="ar-SA"/>
              </w:rPr>
              <w:t xml:space="preserve">Competenze Sociali e Civili - </w:t>
            </w:r>
            <w:r>
              <w:rPr>
                <w:rFonts w:eastAsia="Times New Roman" w:cs="Calibri" w:cstheme="minorHAnsi"/>
                <w:kern w:val="0"/>
                <w:sz w:val="18"/>
                <w:szCs w:val="18"/>
                <w:lang w:val="it-IT" w:eastAsia="it-IT" w:bidi="ar-SA"/>
              </w:rPr>
              <w:t>Collabora e partecipa alla vita di gruppo rispettando le regole, comprendendo ed analizzando i diversi punti di vista delle persone.</w:t>
            </w:r>
          </w:p>
        </w:tc>
      </w:tr>
    </w:tbl>
    <w:p>
      <w:pPr>
        <w:pStyle w:val="Normal"/>
        <w:suppressAutoHyphens w:val="true"/>
        <w:spacing w:lineRule="auto" w:line="240" w:before="0" w:after="0"/>
        <w:rPr>
          <w:rFonts w:ascii="Times New Roman" w:hAnsi="Times New Roman" w:eastAsia="Times New Roman" w:cs="Times New Roman"/>
          <w:sz w:val="20"/>
          <w:szCs w:val="20"/>
          <w:lang w:eastAsia="ar-SA"/>
        </w:rPr>
      </w:pPr>
      <w:r>
        <w:rPr>
          <w:rFonts w:eastAsia="Times New Roman" w:cs="Times New Roman" w:ascii="Times New Roman" w:hAnsi="Times New Roman"/>
          <w:sz w:val="20"/>
          <w:szCs w:val="20"/>
          <w:lang w:eastAsia="ar-SA"/>
        </w:rPr>
      </w:r>
    </w:p>
    <w:p>
      <w:pPr>
        <w:pStyle w:val="Normal"/>
        <w:suppressAutoHyphens w:val="true"/>
        <w:spacing w:lineRule="auto" w:line="240" w:before="0" w:after="0"/>
        <w:rPr>
          <w:rFonts w:ascii="Times New Roman" w:hAnsi="Times New Roman" w:eastAsia="Times New Roman" w:cs="Times New Roman"/>
          <w:sz w:val="20"/>
          <w:szCs w:val="20"/>
          <w:highlight w:val="yellow"/>
          <w:lang w:eastAsia="ar-SA"/>
        </w:rPr>
      </w:pPr>
      <w:r>
        <w:rPr>
          <w:rFonts w:eastAsia="Times New Roman" w:cs="Times New Roman" w:ascii="Times New Roman" w:hAnsi="Times New Roman"/>
          <w:sz w:val="20"/>
          <w:szCs w:val="20"/>
          <w:highlight w:val="yellow"/>
          <w:lang w:eastAsia="ar-SA"/>
        </w:rPr>
      </w:r>
    </w:p>
    <w:tbl>
      <w:tblPr>
        <w:tblW w:w="9638" w:type="dxa"/>
        <w:jc w:val="center"/>
        <w:tblInd w:w="0" w:type="dxa"/>
        <w:tblLayout w:type="fixed"/>
        <w:tblCellMar>
          <w:top w:w="55" w:type="dxa"/>
          <w:left w:w="55" w:type="dxa"/>
          <w:bottom w:w="55" w:type="dxa"/>
          <w:right w:w="55" w:type="dxa"/>
        </w:tblCellMar>
        <w:tblLook w:firstRow="0" w:noVBand="0" w:lastRow="0" w:firstColumn="0" w:lastColumn="0" w:noHBand="0" w:val="0000"/>
      </w:tblPr>
      <w:tblGrid>
        <w:gridCol w:w="9638"/>
      </w:tblGrid>
      <w:tr>
        <w:trPr/>
        <w:tc>
          <w:tcPr>
            <w:tcW w:w="9638"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hd w:val="clear" w:color="auto" w:fill="FFFFFF"/>
              <w:spacing w:lineRule="auto" w:line="240" w:before="0" w:after="0"/>
              <w:jc w:val="center"/>
              <w:rPr>
                <w:rFonts w:ascii="Calibri" w:hAnsi="Calibri" w:eastAsia="Times New Roman" w:cs="Calibri"/>
                <w:b/>
                <w:b/>
                <w:kern w:val="2"/>
                <w:sz w:val="26"/>
                <w:szCs w:val="26"/>
                <w:lang w:eastAsia="ar-SA"/>
              </w:rPr>
            </w:pPr>
            <w:r>
              <w:rPr>
                <w:rFonts w:eastAsia="Times New Roman" w:cs="Calibri"/>
                <w:b/>
                <w:kern w:val="2"/>
                <w:sz w:val="26"/>
                <w:szCs w:val="26"/>
                <w:lang w:eastAsia="ar-SA"/>
              </w:rPr>
              <w:t>RUBRICHE VALUTATIVE DEGLI APPRENDIMENTI</w:t>
            </w:r>
          </w:p>
        </w:tc>
      </w:tr>
    </w:tbl>
    <w:p>
      <w:pPr>
        <w:pStyle w:val="Normal"/>
        <w:tabs>
          <w:tab w:val="clear" w:pos="708"/>
          <w:tab w:val="left" w:pos="1470" w:leader="none"/>
        </w:tabs>
        <w:suppressAutoHyphens w:val="true"/>
        <w:spacing w:lineRule="auto" w:line="240" w:before="0" w:after="0"/>
        <w:rPr>
          <w:rFonts w:ascii="Times New Roman" w:hAnsi="Times New Roman" w:eastAsia="Times New Roman" w:cs="Times New Roman"/>
          <w:sz w:val="20"/>
          <w:szCs w:val="20"/>
          <w:highlight w:val="yellow"/>
          <w:lang w:eastAsia="ar-SA"/>
        </w:rPr>
      </w:pPr>
      <w:r>
        <w:rPr>
          <w:rFonts w:eastAsia="Times New Roman" w:cs="Times New Roman" w:ascii="Times New Roman" w:hAnsi="Times New Roman"/>
          <w:sz w:val="20"/>
          <w:szCs w:val="20"/>
          <w:highlight w:val="yellow"/>
          <w:lang w:eastAsia="ar-SA"/>
        </w:rPr>
      </w:r>
    </w:p>
    <w:p>
      <w:pPr>
        <w:pStyle w:val="Normal"/>
        <w:suppressAutoHyphens w:val="true"/>
        <w:spacing w:lineRule="auto" w:line="240" w:before="0" w:after="0"/>
        <w:rPr>
          <w:rFonts w:ascii="Times New Roman" w:hAnsi="Times New Roman" w:eastAsia="Times New Roman" w:cs="Times New Roman"/>
          <w:sz w:val="20"/>
          <w:szCs w:val="20"/>
          <w:lang w:eastAsia="ar-SA"/>
        </w:rPr>
      </w:pPr>
      <w:r>
        <w:rPr>
          <w:rFonts w:eastAsia="Times New Roman" w:cs="Times New Roman" w:ascii="Times New Roman" w:hAnsi="Times New Roman"/>
          <w:sz w:val="20"/>
          <w:szCs w:val="20"/>
          <w:lang w:eastAsia="ar-SA"/>
        </w:rPr>
      </w:r>
    </w:p>
    <w:tbl>
      <w:tblPr>
        <w:tblW w:w="962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2257"/>
        <w:gridCol w:w="1298"/>
        <w:gridCol w:w="6073"/>
      </w:tblGrid>
      <w:tr>
        <w:trPr/>
        <w:tc>
          <w:tcPr>
            <w:tcW w:w="9628"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eastAsia="Times New Roman" w:cs="Calibri" w:cstheme="minorHAnsi"/>
                <w:b/>
                <w:b/>
                <w:sz w:val="24"/>
                <w:szCs w:val="24"/>
                <w:lang w:eastAsia="ar-SA"/>
              </w:rPr>
            </w:pPr>
            <w:r>
              <w:rPr>
                <w:rFonts w:eastAsia="Times New Roman" w:cs="Calibri" w:cstheme="minorHAnsi"/>
                <w:b/>
                <w:sz w:val="24"/>
                <w:szCs w:val="24"/>
                <w:lang w:eastAsia="ar-SA"/>
              </w:rPr>
              <w:t xml:space="preserve">Competenza Intermedia n. 1 del Terzo Anno </w:t>
            </w:r>
          </w:p>
          <w:p>
            <w:pPr>
              <w:pStyle w:val="Normal"/>
              <w:widowControl w:val="false"/>
              <w:suppressAutoHyphens w:val="true"/>
              <w:spacing w:lineRule="auto" w:line="240" w:before="0" w:after="0"/>
              <w:jc w:val="center"/>
              <w:rPr>
                <w:rFonts w:ascii="Calibri" w:hAnsi="Calibri" w:eastAsia="Calibri" w:cs="Calibri"/>
                <w:bCs/>
                <w:color w:val="000000"/>
                <w:sz w:val="32"/>
                <w:szCs w:val="32"/>
                <w:highlight w:val="yellow"/>
                <w:lang w:eastAsia="ar-SA"/>
              </w:rPr>
            </w:pPr>
            <w:r>
              <w:rPr>
                <w:rFonts w:eastAsia="Times New Roman" w:cs="Calibri" w:cstheme="minorHAnsi"/>
                <w:b/>
                <w:bCs/>
                <w:sz w:val="20"/>
                <w:szCs w:val="20"/>
                <w:lang w:eastAsia="ar-SA"/>
              </w:rPr>
              <w:t>C1-3 - Analizzare e interpretare schemi di apparati, impianti e dispositivi di moderata complessità.</w:t>
            </w:r>
            <w:r>
              <w:rPr>
                <w:rFonts w:eastAsia="Calibri" w:cs="Calibri"/>
                <w:bCs/>
                <w:color w:val="000000"/>
                <w:sz w:val="32"/>
                <w:szCs w:val="32"/>
                <w:lang w:eastAsia="ar-SA"/>
              </w:rPr>
              <w:t xml:space="preserve">       </w:t>
            </w:r>
            <w:r>
              <w:rPr>
                <w:rFonts w:eastAsia="Calibri" w:cs="Calibri"/>
                <w:bCs/>
                <w:color w:val="000000"/>
                <w:sz w:val="32"/>
                <w:szCs w:val="32"/>
                <w:highlight w:val="yellow"/>
                <w:lang w:eastAsia="ar-SA"/>
              </w:rPr>
              <w:t xml:space="preserve">      </w:t>
            </w:r>
          </w:p>
        </w:tc>
      </w:tr>
      <w:tr>
        <w:trPr/>
        <w:tc>
          <w:tcPr>
            <w:tcW w:w="22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rPr>
                <w:rFonts w:eastAsia="Times New Roman" w:cs="Calibri" w:cstheme="minorHAnsi"/>
                <w:b/>
                <w:b/>
                <w:sz w:val="24"/>
                <w:szCs w:val="24"/>
                <w:lang w:eastAsia="ar-SA"/>
              </w:rPr>
            </w:pPr>
            <w:r>
              <w:rPr>
                <w:rFonts w:eastAsia="Times New Roman" w:cs="Calibri" w:cstheme="minorHAnsi"/>
                <w:b/>
                <w:sz w:val="24"/>
                <w:szCs w:val="24"/>
                <w:lang w:eastAsia="ar-SA"/>
              </w:rPr>
              <w:t>Conoscenze</w:t>
            </w:r>
          </w:p>
        </w:tc>
        <w:tc>
          <w:tcPr>
            <w:tcW w:w="7371" w:type="dxa"/>
            <w:gridSpan w:val="2"/>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1"/>
              </w:numPr>
              <w:suppressAutoHyphens w:val="true"/>
              <w:snapToGrid w:val="false"/>
              <w:spacing w:lineRule="auto" w:line="240" w:before="0" w:after="60"/>
              <w:ind w:left="357" w:hanging="357"/>
              <w:contextualSpacing w:val="false"/>
              <w:rPr>
                <w:rFonts w:ascii="Calibri" w:hAnsi="Calibri" w:cs="Calibri"/>
                <w:sz w:val="20"/>
                <w:szCs w:val="20"/>
              </w:rPr>
            </w:pPr>
            <w:r>
              <w:rPr>
                <w:rFonts w:cs="Calibri"/>
              </w:rPr>
              <w:t xml:space="preserve">Norme e tecniche di rappresentazione grafica di apparati, impianti e dispositivi di moderata complessità. </w:t>
            </w:r>
          </w:p>
          <w:p>
            <w:pPr>
              <w:pStyle w:val="ListParagraph"/>
              <w:widowControl w:val="false"/>
              <w:numPr>
                <w:ilvl w:val="0"/>
                <w:numId w:val="11"/>
              </w:numPr>
              <w:suppressAutoHyphens w:val="true"/>
              <w:snapToGrid w:val="false"/>
              <w:spacing w:lineRule="auto" w:line="240" w:before="0" w:after="60"/>
              <w:ind w:left="357" w:hanging="357"/>
              <w:contextualSpacing w:val="false"/>
              <w:rPr>
                <w:rFonts w:ascii="Calibri" w:hAnsi="Calibri" w:cs="Calibri"/>
                <w:sz w:val="20"/>
                <w:szCs w:val="20"/>
              </w:rPr>
            </w:pPr>
            <w:r>
              <w:rPr>
                <w:rFonts w:cs="Calibri"/>
              </w:rPr>
              <w:t>Rappresentazione esecutiva di apparati, impianti e dispositivi di moderata complessità.</w:t>
            </w:r>
          </w:p>
          <w:p>
            <w:pPr>
              <w:pStyle w:val="ListParagraph"/>
              <w:widowControl w:val="false"/>
              <w:numPr>
                <w:ilvl w:val="0"/>
                <w:numId w:val="11"/>
              </w:numPr>
              <w:suppressAutoHyphens w:val="true"/>
              <w:snapToGrid w:val="false"/>
              <w:spacing w:lineRule="auto" w:line="240" w:before="0" w:after="60"/>
              <w:ind w:left="357" w:hanging="357"/>
              <w:contextualSpacing w:val="false"/>
              <w:rPr>
                <w:rFonts w:ascii="Calibri" w:hAnsi="Calibri" w:cs="Calibri"/>
                <w:sz w:val="20"/>
                <w:szCs w:val="20"/>
              </w:rPr>
            </w:pPr>
            <w:r>
              <w:rPr>
                <w:rFonts w:cs="Calibri"/>
              </w:rPr>
              <w:t xml:space="preserve">Schemi logici e funzionali di apparati e impianti, di circuiti elettrici, elettronici e fluidici di moderata complessità. </w:t>
            </w:r>
          </w:p>
          <w:p>
            <w:pPr>
              <w:pStyle w:val="ListParagraph"/>
              <w:widowControl w:val="false"/>
              <w:numPr>
                <w:ilvl w:val="0"/>
                <w:numId w:val="11"/>
              </w:numPr>
              <w:suppressAutoHyphens w:val="true"/>
              <w:snapToGrid w:val="false"/>
              <w:spacing w:lineRule="auto" w:line="240" w:before="0" w:after="60"/>
              <w:ind w:left="357" w:hanging="357"/>
              <w:contextualSpacing w:val="false"/>
              <w:rPr>
                <w:rFonts w:eastAsia="Times New Roman" w:cs="Calibri" w:cstheme="minorHAnsi"/>
                <w:sz w:val="20"/>
                <w:szCs w:val="20"/>
                <w:lang w:eastAsia="it-IT"/>
              </w:rPr>
            </w:pPr>
            <w:r>
              <w:rPr>
                <w:rFonts w:cs="Calibri"/>
              </w:rPr>
              <w:t>Funzionalità delle apparecchiature, dei dispositivi e dei componenti di interesse.</w:t>
            </w:r>
          </w:p>
          <w:p>
            <w:pPr>
              <w:pStyle w:val="ListParagraph"/>
              <w:widowControl w:val="false"/>
              <w:numPr>
                <w:ilvl w:val="0"/>
                <w:numId w:val="11"/>
              </w:numPr>
              <w:suppressAutoHyphens w:val="true"/>
              <w:snapToGrid w:val="false"/>
              <w:spacing w:lineRule="auto" w:line="240" w:before="0" w:after="60"/>
              <w:ind w:left="357" w:hanging="357"/>
              <w:contextualSpacing w:val="false"/>
              <w:rPr>
                <w:rFonts w:eastAsia="Times New Roman" w:cs="Calibri" w:cstheme="minorHAnsi"/>
                <w:sz w:val="20"/>
                <w:szCs w:val="20"/>
                <w:lang w:eastAsia="it-IT"/>
              </w:rPr>
            </w:pPr>
            <w:r>
              <w:rPr>
                <w:rFonts w:cs="Calibri"/>
              </w:rPr>
              <w:t>Tecniche di ricerca e archiviazione di documentazione tecnica.</w:t>
            </w:r>
          </w:p>
        </w:tc>
      </w:tr>
      <w:tr>
        <w:trPr/>
        <w:tc>
          <w:tcPr>
            <w:tcW w:w="225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eastAsia="Times New Roman" w:cs="Calibri" w:cstheme="minorHAnsi"/>
                <w:b/>
                <w:b/>
                <w:lang w:eastAsia="ar-SA"/>
              </w:rPr>
            </w:pPr>
            <w:r>
              <w:rPr>
                <w:rFonts w:eastAsia="Times New Roman" w:cs="Calibri" w:cstheme="minorHAnsi"/>
                <w:b/>
                <w:lang w:eastAsia="ar-SA"/>
              </w:rPr>
              <w:t>Indicatori</w:t>
            </w:r>
          </w:p>
        </w:tc>
        <w:tc>
          <w:tcPr>
            <w:tcW w:w="737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eastAsia="Times New Roman" w:cs="Calibri" w:cstheme="minorHAnsi"/>
                <w:b/>
                <w:b/>
                <w:lang w:eastAsia="ar-SA"/>
              </w:rPr>
            </w:pPr>
            <w:r>
              <w:rPr>
                <w:rFonts w:eastAsia="Times New Roman" w:cs="Calibri" w:cstheme="minorHAnsi"/>
                <w:b/>
                <w:lang w:eastAsia="ar-SA"/>
              </w:rPr>
              <w:t>Livelli di padronanza</w:t>
            </w:r>
          </w:p>
        </w:tc>
      </w:tr>
      <w:tr>
        <w:trPr/>
        <w:tc>
          <w:tcPr>
            <w:tcW w:w="2257"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napToGrid w:val="false"/>
              <w:spacing w:lineRule="auto" w:line="240" w:before="0" w:after="60"/>
              <w:rPr>
                <w:rFonts w:ascii="Calibri" w:hAnsi="Calibri" w:eastAsia="Times New Roman" w:cs="Calibri"/>
                <w:sz w:val="20"/>
                <w:szCs w:val="20"/>
                <w:lang w:eastAsia="it-IT"/>
              </w:rPr>
            </w:pPr>
            <w:r>
              <w:rPr>
                <w:rFonts w:cs="Calibri"/>
              </w:rPr>
              <w:t xml:space="preserve">Realizzare e interpretare disegni e schemi di particolari meccanici, attrezzature, dispositivi e impianti di moderata complessità. </w:t>
            </w:r>
          </w:p>
          <w:p>
            <w:pPr>
              <w:pStyle w:val="Normal"/>
              <w:widowControl w:val="false"/>
              <w:suppressAutoHyphens w:val="true"/>
              <w:snapToGrid w:val="false"/>
              <w:spacing w:lineRule="auto" w:line="240" w:before="0" w:after="60"/>
              <w:rPr>
                <w:rFonts w:ascii="Calibri" w:hAnsi="Calibri" w:cs="Calibri"/>
                <w:sz w:val="20"/>
                <w:szCs w:val="20"/>
              </w:rPr>
            </w:pPr>
            <w:r>
              <w:rPr>
                <w:rFonts w:cs="Calibri"/>
              </w:rPr>
              <w:t>Interpretare le condizioni di funzionamento di impianti di moderata complessità indicate in schemi e disegni.</w:t>
            </w:r>
          </w:p>
          <w:p>
            <w:pPr>
              <w:pStyle w:val="Normal"/>
              <w:widowControl w:val="false"/>
              <w:suppressAutoHyphens w:val="true"/>
              <w:snapToGrid w:val="false"/>
              <w:spacing w:lineRule="auto" w:line="240" w:before="0" w:after="60"/>
              <w:rPr>
                <w:rFonts w:ascii="Calibri" w:hAnsi="Calibri" w:cs="Calibri"/>
                <w:sz w:val="20"/>
                <w:szCs w:val="20"/>
              </w:rPr>
            </w:pPr>
            <w:r>
              <w:rPr>
                <w:rFonts w:cs="Calibri"/>
              </w:rPr>
              <w:t xml:space="preserve">Individuare componenti, strumenti e attrezzature di apparati, impianti e dispositivi di moderata complessità con le caratteristiche adeguate. </w:t>
            </w:r>
          </w:p>
          <w:p>
            <w:pPr>
              <w:pStyle w:val="Normal"/>
              <w:widowControl w:val="false"/>
              <w:suppressAutoHyphens w:val="true"/>
              <w:snapToGrid w:val="false"/>
              <w:spacing w:lineRule="auto" w:line="240" w:before="0" w:after="60"/>
              <w:rPr>
                <w:rFonts w:ascii="Calibri" w:hAnsi="Calibri" w:cs="Calibri"/>
                <w:sz w:val="20"/>
                <w:szCs w:val="20"/>
              </w:rPr>
            </w:pPr>
            <w:r>
              <w:rPr>
                <w:rFonts w:cs="Calibri"/>
              </w:rPr>
              <w:t>Reperire e archiviare la documentazione tecnica di interesse relativa a schemi di apparati e impianti di moderata complessità.</w:t>
            </w:r>
          </w:p>
          <w:p>
            <w:pPr>
              <w:pStyle w:val="Normal"/>
              <w:widowControl w:val="false"/>
              <w:suppressAutoHyphens w:val="true"/>
              <w:spacing w:lineRule="auto" w:line="240" w:before="0" w:after="0"/>
              <w:rPr>
                <w:rFonts w:eastAsia="Times New Roman" w:cs="Calibri" w:cstheme="minorHAnsi"/>
                <w:b/>
                <w:b/>
                <w:bCs/>
                <w:sz w:val="20"/>
                <w:szCs w:val="20"/>
                <w:lang w:eastAsia="it-IT"/>
              </w:rPr>
            </w:pPr>
            <w:r>
              <w:rPr>
                <w:rFonts w:cs="Calibri"/>
              </w:rPr>
              <w:t>Consultare i manuali tecnici di riferimento.</w:t>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b/>
                <w:sz w:val="20"/>
                <w:szCs w:val="20"/>
                <w:lang w:eastAsia="ar-SA"/>
              </w:rPr>
              <w:t>PARZIALE</w:t>
            </w:r>
          </w:p>
        </w:tc>
        <w:tc>
          <w:tcPr>
            <w:tcW w:w="60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r>
          </w:p>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r>
          </w:p>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t>Svolge compiti in situazioni semplici e note soltanto se guidato mostrando frammentarie conoscenze e abilità essenziali e di saper mediocremente applicare regole e procedure fondamentali. In modo lacunoso vi sono le parti e le informazioni di base pertinenti a sviluppare la consegna degli elaborati.</w:t>
            </w:r>
          </w:p>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r>
          </w:p>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r>
          </w:p>
        </w:tc>
      </w:tr>
      <w:tr>
        <w:trPr/>
        <w:tc>
          <w:tcPr>
            <w:tcW w:w="225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rPr>
                <w:rFonts w:eastAsia="Times New Roman" w:cs="Calibri" w:cstheme="minorHAnsi"/>
                <w:b/>
                <w:b/>
                <w:bCs/>
                <w:sz w:val="20"/>
                <w:szCs w:val="20"/>
                <w:lang w:eastAsia="it-IT"/>
              </w:rPr>
            </w:pPr>
            <w:r>
              <w:rPr>
                <w:rFonts w:eastAsia="Times New Roman" w:cs="Calibri" w:cstheme="minorHAnsi"/>
                <w:b/>
                <w:bCs/>
                <w:sz w:val="20"/>
                <w:szCs w:val="20"/>
                <w:lang w:eastAsia="it-IT"/>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b/>
                <w:sz w:val="20"/>
                <w:szCs w:val="20"/>
                <w:lang w:eastAsia="ar-SA"/>
              </w:rPr>
              <w:t>BASE</w:t>
            </w:r>
          </w:p>
        </w:tc>
        <w:tc>
          <w:tcPr>
            <w:tcW w:w="60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r>
          </w:p>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r>
          </w:p>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t>Svolge compiti in situazioni semplici e note, mostrando di possedere conoscenze e abilità essenziali e di saper applicare regole e procedure fondamentali. Vi sono le parti e le informazioni di base pertinenti a sviluppare la consegna degli elaborati.</w:t>
            </w:r>
          </w:p>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r>
          </w:p>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r>
          </w:p>
        </w:tc>
      </w:tr>
      <w:tr>
        <w:trPr/>
        <w:tc>
          <w:tcPr>
            <w:tcW w:w="225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rPr>
                <w:rFonts w:eastAsia="Times New Roman" w:cs="Calibri" w:cstheme="minorHAnsi"/>
                <w:b/>
                <w:b/>
                <w:bCs/>
                <w:sz w:val="20"/>
                <w:szCs w:val="20"/>
                <w:lang w:eastAsia="it-IT"/>
              </w:rPr>
            </w:pPr>
            <w:r>
              <w:rPr>
                <w:rFonts w:eastAsia="Times New Roman" w:cs="Calibri" w:cstheme="minorHAnsi"/>
                <w:b/>
                <w:bCs/>
                <w:sz w:val="20"/>
                <w:szCs w:val="20"/>
                <w:lang w:eastAsia="it-IT"/>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b/>
                <w:sz w:val="20"/>
                <w:szCs w:val="20"/>
                <w:lang w:eastAsia="ar-SA"/>
              </w:rPr>
              <w:t>INTERMEDIO</w:t>
            </w:r>
          </w:p>
        </w:tc>
        <w:tc>
          <w:tcPr>
            <w:tcW w:w="60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r>
          </w:p>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r>
          </w:p>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t>Svolge compiti e risolve problemi in situazioni anche nuove, compie scelte consapevoli mostrando di saper utilizzare le conoscenze e le abilità acquisite. Gli elaborati contengono tutte le parti e le informazioni utili e pertinenti collegate tra di loro. E’ funzionale con parametri di piena accettabilità.</w:t>
            </w:r>
          </w:p>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r>
          </w:p>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r>
          </w:p>
        </w:tc>
      </w:tr>
      <w:tr>
        <w:trPr/>
        <w:tc>
          <w:tcPr>
            <w:tcW w:w="225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rPr>
                <w:rFonts w:eastAsia="Times New Roman" w:cs="Calibri" w:cstheme="minorHAnsi"/>
                <w:b/>
                <w:b/>
                <w:bCs/>
                <w:sz w:val="20"/>
                <w:szCs w:val="20"/>
                <w:lang w:eastAsia="it-IT"/>
              </w:rPr>
            </w:pPr>
            <w:r>
              <w:rPr>
                <w:rFonts w:eastAsia="Times New Roman" w:cs="Calibri" w:cstheme="minorHAnsi"/>
                <w:b/>
                <w:bCs/>
                <w:sz w:val="20"/>
                <w:szCs w:val="20"/>
                <w:lang w:eastAsia="it-IT"/>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b/>
                <w:sz w:val="20"/>
                <w:szCs w:val="20"/>
                <w:lang w:eastAsia="ar-SA"/>
              </w:rPr>
              <w:t>AVANZATO</w:t>
            </w:r>
          </w:p>
        </w:tc>
        <w:tc>
          <w:tcPr>
            <w:tcW w:w="60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t>Svolge compiti e risolve problemi complessi in situazioni anche non note, mostrando padronanza dell’uso delle conoscenze e delle abilità; propone e sostiene le proprie opinioni e assume in modo responsabile decisioni consapevoli. Il prodotto contiene tutte le parti e le informazioni utili e pertinenti, anche quelle ricavabili da una propria ricerca personale e le collega tra di loro in forma organica. Il prodotto è eccellente dal punto di vista della funzionalità.</w:t>
            </w:r>
          </w:p>
        </w:tc>
      </w:tr>
    </w:tbl>
    <w:p>
      <w:pPr>
        <w:pStyle w:val="Normal"/>
        <w:suppressAutoHyphens w:val="true"/>
        <w:spacing w:lineRule="auto" w:line="240" w:before="0" w:after="0"/>
        <w:rPr>
          <w:rFonts w:ascii="Calibri" w:hAnsi="Calibri" w:eastAsia="Calibri" w:cs="Calibri"/>
          <w:b/>
          <w:b/>
          <w:sz w:val="20"/>
          <w:szCs w:val="20"/>
          <w:u w:val="single"/>
          <w:lang w:eastAsia="ar-SA"/>
        </w:rPr>
      </w:pPr>
      <w:r>
        <w:rPr>
          <w:rFonts w:eastAsia="Calibri" w:cs="Calibri"/>
          <w:b/>
          <w:sz w:val="20"/>
          <w:szCs w:val="20"/>
          <w:u w:val="single"/>
          <w:lang w:eastAsia="ar-SA"/>
        </w:rPr>
      </w:r>
    </w:p>
    <w:p>
      <w:pPr>
        <w:pStyle w:val="Normal"/>
        <w:suppressAutoHyphens w:val="true"/>
        <w:spacing w:lineRule="auto" w:line="240" w:before="0" w:after="0"/>
        <w:rPr>
          <w:rFonts w:ascii="Calibri" w:hAnsi="Calibri" w:eastAsia="Calibri" w:cs="Calibri"/>
          <w:b/>
          <w:b/>
          <w:sz w:val="20"/>
          <w:szCs w:val="20"/>
          <w:highlight w:val="yellow"/>
          <w:u w:val="single"/>
          <w:lang w:eastAsia="ar-SA"/>
        </w:rPr>
      </w:pPr>
      <w:r>
        <w:rPr>
          <w:rFonts w:eastAsia="Calibri" w:cs="Calibri"/>
          <w:b/>
          <w:sz w:val="20"/>
          <w:szCs w:val="20"/>
          <w:highlight w:val="yellow"/>
          <w:u w:val="single"/>
          <w:lang w:eastAsia="ar-SA"/>
        </w:rPr>
      </w:r>
    </w:p>
    <w:p>
      <w:pPr>
        <w:pStyle w:val="Normal"/>
        <w:suppressAutoHyphens w:val="true"/>
        <w:spacing w:lineRule="auto" w:line="240" w:before="0" w:after="0"/>
        <w:rPr>
          <w:rFonts w:ascii="Calibri" w:hAnsi="Calibri" w:eastAsia="Calibri" w:cs="Calibri"/>
          <w:b/>
          <w:b/>
          <w:sz w:val="20"/>
          <w:szCs w:val="20"/>
          <w:highlight w:val="yellow"/>
          <w:u w:val="single"/>
          <w:lang w:eastAsia="ar-SA"/>
        </w:rPr>
      </w:pPr>
      <w:r>
        <w:rPr>
          <w:rFonts w:eastAsia="Calibri" w:cs="Calibri"/>
          <w:b/>
          <w:sz w:val="20"/>
          <w:szCs w:val="20"/>
          <w:highlight w:val="yellow"/>
          <w:u w:val="single"/>
          <w:lang w:eastAsia="ar-SA"/>
        </w:rPr>
      </w:r>
    </w:p>
    <w:p>
      <w:pPr>
        <w:pStyle w:val="Normal"/>
        <w:suppressAutoHyphens w:val="true"/>
        <w:spacing w:lineRule="auto" w:line="240" w:before="0" w:after="0"/>
        <w:rPr>
          <w:rFonts w:ascii="Calibri" w:hAnsi="Calibri" w:eastAsia="Calibri" w:cs="Calibri"/>
          <w:b/>
          <w:b/>
          <w:sz w:val="20"/>
          <w:szCs w:val="20"/>
          <w:highlight w:val="yellow"/>
          <w:u w:val="single"/>
          <w:lang w:eastAsia="ar-SA"/>
        </w:rPr>
      </w:pPr>
      <w:r>
        <w:rPr>
          <w:rFonts w:eastAsia="Calibri" w:cs="Calibri"/>
          <w:b/>
          <w:sz w:val="20"/>
          <w:szCs w:val="20"/>
          <w:highlight w:val="yellow"/>
          <w:u w:val="single"/>
          <w:lang w:eastAsia="ar-SA"/>
        </w:rPr>
      </w:r>
    </w:p>
    <w:p>
      <w:pPr>
        <w:pStyle w:val="Normal"/>
        <w:suppressAutoHyphens w:val="true"/>
        <w:spacing w:lineRule="auto" w:line="240" w:before="0" w:after="0"/>
        <w:rPr>
          <w:rFonts w:ascii="Times New Roman" w:hAnsi="Times New Roman" w:eastAsia="Times New Roman" w:cs="Times New Roman"/>
          <w:sz w:val="20"/>
          <w:szCs w:val="20"/>
          <w:lang w:eastAsia="ar-SA"/>
        </w:rPr>
      </w:pPr>
      <w:r>
        <w:rPr>
          <w:rFonts w:eastAsia="Times New Roman" w:cs="Times New Roman" w:ascii="Times New Roman" w:hAnsi="Times New Roman"/>
          <w:sz w:val="20"/>
          <w:szCs w:val="20"/>
          <w:lang w:eastAsia="ar-SA"/>
        </w:rPr>
      </w:r>
    </w:p>
    <w:tbl>
      <w:tblPr>
        <w:tblW w:w="962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2257"/>
        <w:gridCol w:w="1298"/>
        <w:gridCol w:w="6073"/>
      </w:tblGrid>
      <w:tr>
        <w:trPr/>
        <w:tc>
          <w:tcPr>
            <w:tcW w:w="9628"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eastAsia="Times New Roman" w:cs="Calibri" w:cstheme="minorHAnsi"/>
                <w:b/>
                <w:b/>
                <w:sz w:val="24"/>
                <w:szCs w:val="24"/>
                <w:lang w:eastAsia="ar-SA"/>
              </w:rPr>
            </w:pPr>
            <w:r>
              <w:rPr>
                <w:rFonts w:eastAsia="Times New Roman" w:cs="Calibri" w:cstheme="minorHAnsi"/>
                <w:b/>
                <w:sz w:val="24"/>
                <w:szCs w:val="24"/>
                <w:lang w:eastAsia="ar-SA"/>
              </w:rPr>
              <w:t>Competenza Intermedia n. 2 del Terzo Anno</w:t>
            </w:r>
          </w:p>
          <w:p>
            <w:pPr>
              <w:pStyle w:val="Normal"/>
              <w:widowControl w:val="false"/>
              <w:suppressAutoHyphens w:val="true"/>
              <w:spacing w:lineRule="auto" w:line="240" w:before="0" w:after="0"/>
              <w:jc w:val="center"/>
              <w:rPr>
                <w:rFonts w:eastAsia="Times New Roman" w:cs="Calibri" w:cstheme="minorHAnsi"/>
                <w:b/>
                <w:b/>
                <w:bCs/>
                <w:sz w:val="20"/>
                <w:szCs w:val="20"/>
                <w:lang w:eastAsia="ar-SA"/>
              </w:rPr>
            </w:pPr>
            <w:r>
              <w:rPr>
                <w:rFonts w:eastAsia="Times New Roman" w:cs="Calibri" w:cstheme="minorHAnsi"/>
                <w:b/>
                <w:bCs/>
                <w:sz w:val="20"/>
                <w:szCs w:val="20"/>
                <w:lang w:eastAsia="ar-SA"/>
              </w:rPr>
              <w:t>C2-3 - Realizzare apparati e impianti secondo le specifiche tecniche e nel rispetto della normativa di settore.</w:t>
            </w:r>
            <w:r>
              <w:rPr>
                <w:rFonts w:eastAsia="Calibri" w:cs="Calibri"/>
                <w:bCs/>
                <w:color w:val="000000"/>
                <w:sz w:val="32"/>
                <w:szCs w:val="32"/>
                <w:lang w:eastAsia="ar-SA"/>
              </w:rPr>
              <w:t xml:space="preserve">     </w:t>
            </w:r>
            <w:r>
              <w:rPr>
                <w:rFonts w:eastAsia="Calibri" w:cs="Calibri"/>
                <w:bCs/>
                <w:color w:val="000000"/>
                <w:sz w:val="32"/>
                <w:szCs w:val="32"/>
                <w:highlight w:val="yellow"/>
                <w:lang w:eastAsia="ar-SA"/>
              </w:rPr>
              <w:t xml:space="preserve">       </w:t>
            </w:r>
          </w:p>
        </w:tc>
      </w:tr>
      <w:tr>
        <w:trPr/>
        <w:tc>
          <w:tcPr>
            <w:tcW w:w="22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rPr>
                <w:rFonts w:eastAsia="Times New Roman" w:cs="Calibri" w:cstheme="minorHAnsi"/>
                <w:b/>
                <w:b/>
                <w:sz w:val="24"/>
                <w:szCs w:val="24"/>
                <w:lang w:eastAsia="ar-SA"/>
              </w:rPr>
            </w:pPr>
            <w:r>
              <w:rPr>
                <w:rFonts w:eastAsia="Times New Roman" w:cs="Calibri" w:cstheme="minorHAnsi"/>
                <w:b/>
                <w:sz w:val="24"/>
                <w:szCs w:val="24"/>
                <w:lang w:eastAsia="ar-SA"/>
              </w:rPr>
              <w:t>Conoscenze</w:t>
            </w:r>
          </w:p>
        </w:tc>
        <w:tc>
          <w:tcPr>
            <w:tcW w:w="7371" w:type="dxa"/>
            <w:gridSpan w:val="2"/>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1"/>
              </w:numPr>
              <w:suppressAutoHyphens w:val="true"/>
              <w:snapToGrid w:val="false"/>
              <w:spacing w:lineRule="auto" w:line="240" w:before="0" w:after="60"/>
              <w:ind w:left="357" w:hanging="357"/>
              <w:contextualSpacing w:val="false"/>
              <w:rPr>
                <w:rFonts w:ascii="Calibri" w:hAnsi="Calibri" w:cs="Calibri"/>
                <w:sz w:val="20"/>
                <w:szCs w:val="20"/>
              </w:rPr>
            </w:pPr>
            <w:r>
              <w:rPr>
                <w:rFonts w:cs="Calibri"/>
              </w:rPr>
              <w:t xml:space="preserve">Materiali, attrezzi e strumenti di lavoro specifici dei settori meccanico, elettrico, elettronico, termico. </w:t>
            </w:r>
          </w:p>
          <w:p>
            <w:pPr>
              <w:pStyle w:val="ListParagraph"/>
              <w:widowControl w:val="false"/>
              <w:numPr>
                <w:ilvl w:val="0"/>
                <w:numId w:val="11"/>
              </w:numPr>
              <w:suppressAutoHyphens w:val="true"/>
              <w:snapToGrid w:val="false"/>
              <w:spacing w:lineRule="auto" w:line="240" w:before="0" w:after="60"/>
              <w:ind w:left="357" w:hanging="357"/>
              <w:contextualSpacing w:val="false"/>
              <w:rPr>
                <w:rFonts w:ascii="Calibri" w:hAnsi="Calibri" w:cs="Calibri"/>
                <w:sz w:val="20"/>
                <w:szCs w:val="20"/>
              </w:rPr>
            </w:pPr>
            <w:r>
              <w:rPr>
                <w:rFonts w:cs="Calibri"/>
              </w:rPr>
              <w:t>Procedure operative di assemblaggio di varie tipologie di componenti e apparecchiature.</w:t>
            </w:r>
          </w:p>
          <w:p>
            <w:pPr>
              <w:pStyle w:val="ListParagraph"/>
              <w:widowControl w:val="false"/>
              <w:numPr>
                <w:ilvl w:val="0"/>
                <w:numId w:val="11"/>
              </w:numPr>
              <w:suppressAutoHyphens w:val="true"/>
              <w:snapToGrid w:val="false"/>
              <w:spacing w:lineRule="auto" w:line="240" w:before="0" w:after="60"/>
              <w:ind w:left="357" w:hanging="357"/>
              <w:contextualSpacing w:val="false"/>
              <w:rPr>
                <w:rFonts w:ascii="Calibri" w:hAnsi="Calibri" w:cs="Calibri"/>
                <w:sz w:val="20"/>
                <w:szCs w:val="20"/>
              </w:rPr>
            </w:pPr>
            <w:r>
              <w:rPr>
                <w:rFonts w:cs="Calibri"/>
              </w:rPr>
              <w:t xml:space="preserve">Procedure operative per la realizzazione di apparati e impianti. </w:t>
            </w:r>
          </w:p>
          <w:p>
            <w:pPr>
              <w:pStyle w:val="ListParagraph"/>
              <w:widowControl w:val="false"/>
              <w:numPr>
                <w:ilvl w:val="0"/>
                <w:numId w:val="11"/>
              </w:numPr>
              <w:suppressAutoHyphens w:val="true"/>
              <w:snapToGrid w:val="false"/>
              <w:spacing w:lineRule="auto" w:line="240" w:before="0" w:after="60"/>
              <w:ind w:left="357" w:hanging="357"/>
              <w:contextualSpacing w:val="false"/>
              <w:rPr>
                <w:rFonts w:ascii="Calibri" w:hAnsi="Calibri" w:cs="Calibri"/>
                <w:sz w:val="20"/>
                <w:szCs w:val="20"/>
              </w:rPr>
            </w:pPr>
            <w:r>
              <w:rPr>
                <w:rFonts w:cs="Calibri"/>
              </w:rPr>
              <w:t>Caratteristiche d’impiego dei componenti elettrici, elettronici, meccanici e fluidici.</w:t>
            </w:r>
          </w:p>
          <w:p>
            <w:pPr>
              <w:pStyle w:val="ListParagraph"/>
              <w:widowControl w:val="false"/>
              <w:numPr>
                <w:ilvl w:val="0"/>
                <w:numId w:val="11"/>
              </w:numPr>
              <w:suppressAutoHyphens w:val="true"/>
              <w:snapToGrid w:val="false"/>
              <w:spacing w:lineRule="auto" w:line="240" w:before="0" w:after="60"/>
              <w:ind w:left="357" w:hanging="357"/>
              <w:contextualSpacing w:val="false"/>
              <w:rPr>
                <w:rFonts w:ascii="Calibri" w:hAnsi="Calibri" w:cs="Calibri"/>
                <w:sz w:val="20"/>
                <w:szCs w:val="20"/>
              </w:rPr>
            </w:pPr>
            <w:r>
              <w:rPr>
                <w:rFonts w:cs="Calibri"/>
              </w:rPr>
              <w:t xml:space="preserve">Dispositivi ausiliari e di bordo per la misura delle grandezze principali. </w:t>
            </w:r>
          </w:p>
          <w:p>
            <w:pPr>
              <w:pStyle w:val="ListParagraph"/>
              <w:widowControl w:val="false"/>
              <w:numPr>
                <w:ilvl w:val="0"/>
                <w:numId w:val="11"/>
              </w:numPr>
              <w:suppressAutoHyphens w:val="true"/>
              <w:snapToGrid w:val="false"/>
              <w:spacing w:lineRule="auto" w:line="240" w:before="0" w:after="60"/>
              <w:ind w:left="357" w:hanging="357"/>
              <w:contextualSpacing w:val="false"/>
              <w:rPr>
                <w:rFonts w:ascii="Calibri" w:hAnsi="Calibri" w:cs="Calibri"/>
                <w:sz w:val="20"/>
                <w:szCs w:val="20"/>
              </w:rPr>
            </w:pPr>
            <w:r>
              <w:rPr>
                <w:rFonts w:cs="Calibri"/>
              </w:rPr>
              <w:t>Tecniche e tipologie di saldatura.</w:t>
            </w:r>
          </w:p>
          <w:p>
            <w:pPr>
              <w:pStyle w:val="ListParagraph"/>
              <w:widowControl w:val="false"/>
              <w:numPr>
                <w:ilvl w:val="0"/>
                <w:numId w:val="11"/>
              </w:numPr>
              <w:suppressAutoHyphens w:val="true"/>
              <w:snapToGrid w:val="false"/>
              <w:spacing w:lineRule="auto" w:line="240" w:before="0" w:after="60"/>
              <w:ind w:left="357" w:hanging="357"/>
              <w:contextualSpacing w:val="false"/>
              <w:rPr>
                <w:rFonts w:ascii="Calibri" w:hAnsi="Calibri" w:cs="Calibri"/>
                <w:sz w:val="20"/>
                <w:szCs w:val="20"/>
              </w:rPr>
            </w:pPr>
            <w:r>
              <w:rPr>
                <w:rFonts w:cs="Calibri"/>
              </w:rPr>
              <w:t>Riferimenti normativi di settore.</w:t>
            </w:r>
          </w:p>
        </w:tc>
      </w:tr>
      <w:tr>
        <w:trPr/>
        <w:tc>
          <w:tcPr>
            <w:tcW w:w="225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eastAsia="Times New Roman" w:cs="Calibri" w:cstheme="minorHAnsi"/>
                <w:b/>
                <w:b/>
                <w:lang w:eastAsia="ar-SA"/>
              </w:rPr>
            </w:pPr>
            <w:r>
              <w:rPr>
                <w:rFonts w:eastAsia="Times New Roman" w:cs="Calibri" w:cstheme="minorHAnsi"/>
                <w:b/>
                <w:lang w:eastAsia="ar-SA"/>
              </w:rPr>
              <w:t>Indicatori</w:t>
            </w:r>
          </w:p>
        </w:tc>
        <w:tc>
          <w:tcPr>
            <w:tcW w:w="737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eastAsia="Times New Roman" w:cs="Calibri" w:cstheme="minorHAnsi"/>
                <w:b/>
                <w:b/>
                <w:lang w:eastAsia="ar-SA"/>
              </w:rPr>
            </w:pPr>
            <w:r>
              <w:rPr>
                <w:rFonts w:eastAsia="Times New Roman" w:cs="Calibri" w:cstheme="minorHAnsi"/>
                <w:b/>
                <w:lang w:eastAsia="ar-SA"/>
              </w:rPr>
              <w:t>Livelli di padronanza</w:t>
            </w:r>
          </w:p>
        </w:tc>
      </w:tr>
      <w:tr>
        <w:trPr/>
        <w:tc>
          <w:tcPr>
            <w:tcW w:w="2257"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napToGrid w:val="false"/>
              <w:spacing w:lineRule="auto" w:line="240" w:before="0" w:after="60"/>
              <w:rPr>
                <w:rFonts w:ascii="Calibri" w:hAnsi="Calibri" w:eastAsia="Calibri" w:cs="Calibri"/>
                <w:b/>
                <w:b/>
                <w:u w:val="single"/>
                <w:lang w:eastAsia="ar-SA"/>
              </w:rPr>
            </w:pPr>
            <w:r>
              <w:rPr>
                <w:rFonts w:cs="Calibri"/>
              </w:rPr>
              <w:t>Scegliere materiali, attrezzi e strumenti di lavoro necessari alle diverse fasi di attività.</w:t>
            </w:r>
          </w:p>
          <w:p>
            <w:pPr>
              <w:pStyle w:val="Normal"/>
              <w:widowControl w:val="false"/>
              <w:suppressAutoHyphens w:val="true"/>
              <w:snapToGrid w:val="false"/>
              <w:spacing w:lineRule="auto" w:line="240" w:before="0" w:after="60"/>
              <w:rPr>
                <w:rFonts w:ascii="Calibri" w:hAnsi="Calibri" w:eastAsia="Calibri" w:cs="Calibri"/>
                <w:b/>
                <w:b/>
                <w:u w:val="single"/>
                <w:lang w:eastAsia="ar-SA"/>
              </w:rPr>
            </w:pPr>
            <w:r>
              <w:rPr>
                <w:rFonts w:cs="Calibri"/>
              </w:rPr>
              <w:t xml:space="preserve">Assemblare componenti meccanici, pneumatici, oleodinamici elettrici ed elettronici, attraverso la lettura guidata di schemi e disegni e nel rispetto della normativa di settore. </w:t>
            </w:r>
          </w:p>
          <w:p>
            <w:pPr>
              <w:pStyle w:val="Normal"/>
              <w:widowControl w:val="false"/>
              <w:suppressAutoHyphens w:val="true"/>
              <w:snapToGrid w:val="false"/>
              <w:spacing w:lineRule="auto" w:line="240" w:before="0" w:after="60"/>
              <w:rPr>
                <w:rFonts w:ascii="Calibri" w:hAnsi="Calibri" w:eastAsia="Calibri" w:cs="Calibri"/>
                <w:b/>
                <w:b/>
                <w:u w:val="single"/>
                <w:lang w:eastAsia="ar-SA"/>
              </w:rPr>
            </w:pPr>
            <w:r>
              <w:rPr>
                <w:rFonts w:cs="Calibri"/>
              </w:rPr>
              <w:t xml:space="preserve">Realizzare apparati e impianti secondo le indicazioni ricevute, nel rispetto della normativa di settore. </w:t>
            </w:r>
          </w:p>
          <w:p>
            <w:pPr>
              <w:pStyle w:val="Normal"/>
              <w:widowControl w:val="false"/>
              <w:suppressAutoHyphens w:val="true"/>
              <w:spacing w:lineRule="auto" w:line="240" w:before="0" w:after="0"/>
              <w:rPr>
                <w:rFonts w:eastAsia="Times New Roman" w:cs="Calibri" w:cstheme="minorHAnsi"/>
                <w:b/>
                <w:b/>
                <w:bCs/>
                <w:sz w:val="20"/>
                <w:szCs w:val="20"/>
                <w:lang w:eastAsia="it-IT"/>
              </w:rPr>
            </w:pPr>
            <w:r>
              <w:rPr>
                <w:rFonts w:cs="Calibri"/>
              </w:rPr>
              <w:t>Applicare semplici tecniche di saldature di diverso tipo.</w:t>
            </w:r>
          </w:p>
          <w:p>
            <w:pPr>
              <w:pStyle w:val="Normal"/>
              <w:widowControl w:val="false"/>
              <w:suppressAutoHyphens w:val="true"/>
              <w:spacing w:lineRule="auto" w:line="240" w:before="0" w:after="0"/>
              <w:rPr>
                <w:rFonts w:eastAsia="Times New Roman" w:cs="Calibri" w:cstheme="minorHAnsi"/>
                <w:b/>
                <w:b/>
                <w:bCs/>
                <w:sz w:val="20"/>
                <w:szCs w:val="20"/>
                <w:lang w:eastAsia="it-IT"/>
              </w:rPr>
            </w:pPr>
            <w:r>
              <w:rPr>
                <w:rFonts w:eastAsia="Times New Roman" w:cs="Calibri" w:cstheme="minorHAnsi"/>
                <w:b/>
                <w:bCs/>
                <w:sz w:val="20"/>
                <w:szCs w:val="20"/>
                <w:lang w:eastAsia="it-IT"/>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b/>
                <w:sz w:val="20"/>
                <w:szCs w:val="20"/>
                <w:lang w:eastAsia="ar-SA"/>
              </w:rPr>
              <w:t>PARZIALE</w:t>
            </w:r>
          </w:p>
        </w:tc>
        <w:tc>
          <w:tcPr>
            <w:tcW w:w="60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r>
          </w:p>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t>Svolge compiti in situazioni semplici e note soltanto se guidato mostrando frammentarie conoscenze e abilità essenziali e di saper mediocremente applicare regole e procedure fondamentali. In modo lacunoso vi sono le parti e le informazioni di base pertinenti a sviluppare la consegna degli elaborati.</w:t>
            </w:r>
          </w:p>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r>
          </w:p>
        </w:tc>
      </w:tr>
      <w:tr>
        <w:trPr/>
        <w:tc>
          <w:tcPr>
            <w:tcW w:w="225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rPr>
                <w:rFonts w:eastAsia="Times New Roman" w:cs="Calibri" w:cstheme="minorHAnsi"/>
                <w:b/>
                <w:b/>
                <w:bCs/>
                <w:sz w:val="20"/>
                <w:szCs w:val="20"/>
                <w:lang w:eastAsia="it-IT"/>
              </w:rPr>
            </w:pPr>
            <w:r>
              <w:rPr>
                <w:rFonts w:eastAsia="Times New Roman" w:cs="Calibri" w:cstheme="minorHAnsi"/>
                <w:b/>
                <w:bCs/>
                <w:sz w:val="20"/>
                <w:szCs w:val="20"/>
                <w:lang w:eastAsia="it-IT"/>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b/>
                <w:sz w:val="20"/>
                <w:szCs w:val="20"/>
                <w:lang w:eastAsia="ar-SA"/>
              </w:rPr>
              <w:t>BASE</w:t>
            </w:r>
          </w:p>
        </w:tc>
        <w:tc>
          <w:tcPr>
            <w:tcW w:w="60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r>
          </w:p>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t>Svolge compiti in situazioni semplici e note, mostrando di possedere conoscenze e abilità essenziali e di saper applicare regole e procedure fondamentali. Vi sono le parti e le informazioni di base pertinenti a sviluppare la consegna degli elaborati.</w:t>
            </w:r>
          </w:p>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r>
          </w:p>
        </w:tc>
      </w:tr>
      <w:tr>
        <w:trPr/>
        <w:tc>
          <w:tcPr>
            <w:tcW w:w="225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rPr>
                <w:rFonts w:eastAsia="Times New Roman" w:cs="Calibri" w:cstheme="minorHAnsi"/>
                <w:b/>
                <w:b/>
                <w:bCs/>
                <w:sz w:val="20"/>
                <w:szCs w:val="20"/>
                <w:lang w:eastAsia="it-IT"/>
              </w:rPr>
            </w:pPr>
            <w:r>
              <w:rPr>
                <w:rFonts w:eastAsia="Times New Roman" w:cs="Calibri" w:cstheme="minorHAnsi"/>
                <w:b/>
                <w:bCs/>
                <w:sz w:val="20"/>
                <w:szCs w:val="20"/>
                <w:lang w:eastAsia="it-IT"/>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b/>
                <w:sz w:val="20"/>
                <w:szCs w:val="20"/>
                <w:lang w:eastAsia="ar-SA"/>
              </w:rPr>
              <w:t>INTERMEDIO</w:t>
            </w:r>
          </w:p>
        </w:tc>
        <w:tc>
          <w:tcPr>
            <w:tcW w:w="60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r>
          </w:p>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t>Svolge compiti e risolve problemi in situazioni anche nuove, compie scelte consapevoli mostrando di saper utilizzare le conoscenze e le abilità acquisite. Gli elaborati contengono tutte le parti e le informazioni utili e pertinenti collegate tra di loro. E’ funzionale con parametri di piena accettabilità.</w:t>
            </w:r>
          </w:p>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r>
          </w:p>
        </w:tc>
      </w:tr>
      <w:tr>
        <w:trPr/>
        <w:tc>
          <w:tcPr>
            <w:tcW w:w="225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rPr>
                <w:rFonts w:eastAsia="Times New Roman" w:cs="Calibri" w:cstheme="minorHAnsi"/>
                <w:b/>
                <w:b/>
                <w:bCs/>
                <w:sz w:val="20"/>
                <w:szCs w:val="20"/>
                <w:lang w:eastAsia="it-IT"/>
              </w:rPr>
            </w:pPr>
            <w:r>
              <w:rPr>
                <w:rFonts w:eastAsia="Times New Roman" w:cs="Calibri" w:cstheme="minorHAnsi"/>
                <w:b/>
                <w:bCs/>
                <w:sz w:val="20"/>
                <w:szCs w:val="20"/>
                <w:lang w:eastAsia="it-IT"/>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b/>
                <w:sz w:val="20"/>
                <w:szCs w:val="20"/>
                <w:lang w:eastAsia="ar-SA"/>
              </w:rPr>
              <w:t>AVANZATO</w:t>
            </w:r>
          </w:p>
        </w:tc>
        <w:tc>
          <w:tcPr>
            <w:tcW w:w="60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r>
          </w:p>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t>Svolge compiti e risolve problemi complessi in situazioni anche non note, mostrando padronanza dell’uso delle conoscenze e delle abilità; propone e sostiene le proprie opinioni e assume in modo responsabile decisioni consapevoli. Il prodotto contiene tutte le parti e le informazioni utili e pertinenti, anche quelle ricavabili da una propria ricerca personale e le collega tra di loro in forma organica. Il prodotto è eccellente dal punto di vista della funzionalità.</w:t>
            </w:r>
          </w:p>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r>
          </w:p>
        </w:tc>
      </w:tr>
    </w:tbl>
    <w:p>
      <w:pPr>
        <w:pStyle w:val="Normal"/>
        <w:suppressAutoHyphens w:val="true"/>
        <w:spacing w:lineRule="auto" w:line="240" w:before="0" w:after="0"/>
        <w:rPr>
          <w:rFonts w:ascii="Calibri" w:hAnsi="Calibri" w:eastAsia="Calibri" w:cs="Calibri"/>
          <w:b/>
          <w:b/>
          <w:sz w:val="20"/>
          <w:szCs w:val="20"/>
          <w:u w:val="single"/>
          <w:lang w:eastAsia="ar-SA"/>
        </w:rPr>
      </w:pPr>
      <w:r>
        <w:rPr>
          <w:rFonts w:eastAsia="Calibri" w:cs="Calibri"/>
          <w:b/>
          <w:sz w:val="20"/>
          <w:szCs w:val="20"/>
          <w:u w:val="single"/>
          <w:lang w:eastAsia="ar-SA"/>
        </w:rPr>
      </w:r>
    </w:p>
    <w:p>
      <w:pPr>
        <w:pStyle w:val="Normal"/>
        <w:suppressAutoHyphens w:val="true"/>
        <w:spacing w:lineRule="auto" w:line="240" w:before="0" w:after="0"/>
        <w:rPr>
          <w:rFonts w:ascii="Calibri" w:hAnsi="Calibri" w:eastAsia="Calibri" w:cs="Calibri"/>
          <w:b/>
          <w:b/>
          <w:sz w:val="20"/>
          <w:szCs w:val="20"/>
          <w:highlight w:val="yellow"/>
          <w:u w:val="single"/>
          <w:lang w:eastAsia="ar-SA"/>
        </w:rPr>
      </w:pPr>
      <w:r>
        <w:rPr>
          <w:rFonts w:eastAsia="Calibri" w:cs="Calibri"/>
          <w:b/>
          <w:sz w:val="20"/>
          <w:szCs w:val="20"/>
          <w:highlight w:val="yellow"/>
          <w:u w:val="single"/>
          <w:lang w:eastAsia="ar-SA"/>
        </w:rPr>
      </w:r>
    </w:p>
    <w:p>
      <w:pPr>
        <w:pStyle w:val="Normal"/>
        <w:suppressAutoHyphens w:val="true"/>
        <w:spacing w:lineRule="auto" w:line="240" w:before="0" w:after="0"/>
        <w:rPr>
          <w:rFonts w:ascii="Calibri" w:hAnsi="Calibri" w:eastAsia="Calibri" w:cs="Calibri"/>
          <w:b/>
          <w:b/>
          <w:sz w:val="20"/>
          <w:szCs w:val="20"/>
          <w:highlight w:val="yellow"/>
          <w:u w:val="single"/>
          <w:lang w:eastAsia="ar-SA"/>
        </w:rPr>
      </w:pPr>
      <w:r>
        <w:rPr>
          <w:rFonts w:eastAsia="Calibri" w:cs="Calibri"/>
          <w:b/>
          <w:sz w:val="20"/>
          <w:szCs w:val="20"/>
          <w:highlight w:val="yellow"/>
          <w:u w:val="single"/>
          <w:lang w:eastAsia="ar-SA"/>
        </w:rPr>
      </w:r>
    </w:p>
    <w:tbl>
      <w:tblPr>
        <w:tblW w:w="962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2257"/>
        <w:gridCol w:w="1298"/>
        <w:gridCol w:w="6073"/>
      </w:tblGrid>
      <w:tr>
        <w:trPr/>
        <w:tc>
          <w:tcPr>
            <w:tcW w:w="9628"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eastAsia="Times New Roman" w:cs="Calibri" w:cstheme="minorHAnsi"/>
                <w:b/>
                <w:b/>
                <w:sz w:val="24"/>
                <w:szCs w:val="24"/>
                <w:lang w:eastAsia="ar-SA"/>
              </w:rPr>
            </w:pPr>
            <w:r>
              <w:rPr>
                <w:rFonts w:eastAsia="Times New Roman" w:cs="Calibri" w:cstheme="minorHAnsi"/>
                <w:b/>
                <w:sz w:val="24"/>
                <w:szCs w:val="24"/>
                <w:lang w:eastAsia="ar-SA"/>
              </w:rPr>
              <w:t>Competenza Intermedia n. 3 del Terzo Anno</w:t>
            </w:r>
          </w:p>
          <w:p>
            <w:pPr>
              <w:pStyle w:val="Normal"/>
              <w:widowControl w:val="false"/>
              <w:suppressAutoHyphens w:val="true"/>
              <w:spacing w:lineRule="auto" w:line="240" w:before="0" w:after="0"/>
              <w:jc w:val="center"/>
              <w:rPr>
                <w:rFonts w:eastAsia="Times New Roman" w:cs="Calibri" w:cstheme="minorHAnsi"/>
                <w:b/>
                <w:b/>
                <w:bCs/>
                <w:sz w:val="20"/>
                <w:szCs w:val="20"/>
                <w:lang w:eastAsia="ar-SA"/>
              </w:rPr>
            </w:pPr>
            <w:r>
              <w:rPr>
                <w:rFonts w:eastAsia="Times New Roman" w:cs="Calibri" w:cstheme="minorHAnsi"/>
                <w:b/>
                <w:bCs/>
                <w:sz w:val="20"/>
                <w:szCs w:val="20"/>
                <w:lang w:eastAsia="ar-SA"/>
              </w:rPr>
              <w:t xml:space="preserve">C3-3 - Eseguire, in modo guidato, attività di assistenza tecnica, nonché di manutenzione ordinaria </w:t>
            </w:r>
          </w:p>
          <w:p>
            <w:pPr>
              <w:pStyle w:val="Normal"/>
              <w:widowControl w:val="false"/>
              <w:suppressAutoHyphens w:val="true"/>
              <w:spacing w:lineRule="auto" w:line="240" w:before="0" w:after="0"/>
              <w:jc w:val="center"/>
              <w:rPr>
                <w:rFonts w:eastAsia="Times New Roman" w:cs="Calibri" w:cstheme="minorHAnsi"/>
                <w:b/>
                <w:b/>
                <w:sz w:val="20"/>
                <w:szCs w:val="20"/>
                <w:lang w:eastAsia="ar-SA"/>
              </w:rPr>
            </w:pPr>
            <w:r>
              <w:rPr>
                <w:rFonts w:eastAsia="Times New Roman" w:cs="Calibri" w:cstheme="minorHAnsi"/>
                <w:b/>
                <w:bCs/>
                <w:sz w:val="20"/>
                <w:szCs w:val="20"/>
                <w:lang w:eastAsia="ar-SA"/>
              </w:rPr>
              <w:t>e straordinaria, di semplici apparati, impianti e di parti dei veicoli a motore ed assimilati.</w:t>
            </w:r>
          </w:p>
        </w:tc>
      </w:tr>
      <w:tr>
        <w:trPr/>
        <w:tc>
          <w:tcPr>
            <w:tcW w:w="22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rPr>
                <w:rFonts w:eastAsia="Times New Roman" w:cs="Calibri" w:cstheme="minorHAnsi"/>
                <w:b/>
                <w:b/>
                <w:sz w:val="24"/>
                <w:szCs w:val="24"/>
                <w:lang w:eastAsia="ar-SA"/>
              </w:rPr>
            </w:pPr>
            <w:r>
              <w:rPr>
                <w:rFonts w:eastAsia="Times New Roman" w:cs="Calibri" w:cstheme="minorHAnsi"/>
                <w:b/>
                <w:sz w:val="24"/>
                <w:szCs w:val="24"/>
                <w:lang w:eastAsia="ar-SA"/>
              </w:rPr>
              <w:t>Conoscenze</w:t>
            </w:r>
          </w:p>
        </w:tc>
        <w:tc>
          <w:tcPr>
            <w:tcW w:w="7371" w:type="dxa"/>
            <w:gridSpan w:val="2"/>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1"/>
              </w:numPr>
              <w:suppressAutoHyphens w:val="true"/>
              <w:snapToGrid w:val="false"/>
              <w:spacing w:lineRule="auto" w:line="240" w:before="0" w:after="60"/>
              <w:ind w:left="357" w:hanging="357"/>
              <w:contextualSpacing w:val="false"/>
              <w:rPr>
                <w:rFonts w:ascii="Calibri" w:hAnsi="Calibri" w:eastAsia="Calibri" w:cs="Calibri"/>
                <w:b/>
                <w:b/>
                <w:u w:val="single"/>
                <w:lang w:eastAsia="ar-SA"/>
              </w:rPr>
            </w:pPr>
            <w:r>
              <w:rPr>
                <w:rFonts w:cs="Calibri"/>
              </w:rPr>
              <w:t>Procedure e tecniche standard di manutenzione ordinaria e straordinaria e compilazione dei documenti che accompagnano la stessa.</w:t>
            </w:r>
          </w:p>
          <w:p>
            <w:pPr>
              <w:pStyle w:val="ListParagraph"/>
              <w:widowControl w:val="false"/>
              <w:numPr>
                <w:ilvl w:val="0"/>
                <w:numId w:val="11"/>
              </w:numPr>
              <w:suppressAutoHyphens w:val="true"/>
              <w:snapToGrid w:val="false"/>
              <w:spacing w:lineRule="auto" w:line="240" w:before="0" w:after="60"/>
              <w:ind w:left="357" w:hanging="357"/>
              <w:contextualSpacing w:val="false"/>
              <w:rPr>
                <w:rFonts w:ascii="Calibri" w:hAnsi="Calibri" w:eastAsia="Calibri" w:cs="Calibri"/>
                <w:b/>
                <w:b/>
                <w:u w:val="single"/>
                <w:lang w:eastAsia="ar-SA"/>
              </w:rPr>
            </w:pPr>
            <w:r>
              <w:rPr>
                <w:rFonts w:cs="Calibri"/>
              </w:rPr>
              <w:t>Struttura e funzionamento di semplici macchine, impianti e apparati.</w:t>
            </w:r>
          </w:p>
          <w:p>
            <w:pPr>
              <w:pStyle w:val="ListParagraph"/>
              <w:widowControl w:val="false"/>
              <w:numPr>
                <w:ilvl w:val="0"/>
                <w:numId w:val="11"/>
              </w:numPr>
              <w:suppressAutoHyphens w:val="true"/>
              <w:snapToGrid w:val="false"/>
              <w:spacing w:lineRule="auto" w:line="240" w:before="0" w:after="60"/>
              <w:ind w:left="357" w:hanging="357"/>
              <w:contextualSpacing w:val="false"/>
              <w:rPr>
                <w:rFonts w:ascii="Calibri" w:hAnsi="Calibri" w:eastAsia="Calibri" w:cs="Calibri"/>
                <w:b/>
                <w:b/>
                <w:u w:val="single"/>
                <w:lang w:eastAsia="ar-SA"/>
              </w:rPr>
            </w:pPr>
            <w:r>
              <w:rPr>
                <w:rFonts w:cs="Calibri"/>
              </w:rPr>
              <w:t xml:space="preserve">Procedure operative di smontaggio, sostituzione e ripristino di semplici apparecchiature e impianti. </w:t>
            </w:r>
          </w:p>
          <w:p>
            <w:pPr>
              <w:pStyle w:val="ListParagraph"/>
              <w:widowControl w:val="false"/>
              <w:numPr>
                <w:ilvl w:val="0"/>
                <w:numId w:val="11"/>
              </w:numPr>
              <w:suppressAutoHyphens w:val="true"/>
              <w:snapToGrid w:val="false"/>
              <w:spacing w:lineRule="auto" w:line="240" w:before="0" w:after="60"/>
              <w:ind w:left="357" w:hanging="357"/>
              <w:contextualSpacing w:val="false"/>
              <w:rPr>
                <w:rFonts w:ascii="Calibri" w:hAnsi="Calibri" w:cs="Calibri"/>
              </w:rPr>
            </w:pPr>
            <w:r>
              <w:rPr>
                <w:rFonts w:cs="Calibri"/>
              </w:rPr>
              <w:t>Misure di protezione e prevenzione per la tutela della salute e sicurezza nei luoghi di lavoro.</w:t>
            </w:r>
          </w:p>
          <w:p>
            <w:pPr>
              <w:pStyle w:val="ListParagraph"/>
              <w:widowControl w:val="false"/>
              <w:numPr>
                <w:ilvl w:val="0"/>
                <w:numId w:val="11"/>
              </w:numPr>
              <w:suppressAutoHyphens w:val="true"/>
              <w:snapToGrid w:val="false"/>
              <w:spacing w:lineRule="auto" w:line="240" w:before="0" w:after="60"/>
              <w:ind w:left="357" w:hanging="357"/>
              <w:contextualSpacing w:val="false"/>
              <w:rPr>
                <w:rFonts w:ascii="Calibri" w:hAnsi="Calibri" w:cs="Calibri"/>
              </w:rPr>
            </w:pPr>
            <w:r>
              <w:rPr>
                <w:rFonts w:cs="Calibri"/>
              </w:rPr>
              <w:t>Lessico di settore (anche in lingua inglese).</w:t>
            </w:r>
          </w:p>
        </w:tc>
      </w:tr>
      <w:tr>
        <w:trPr/>
        <w:tc>
          <w:tcPr>
            <w:tcW w:w="225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eastAsia="Times New Roman" w:cs="Calibri" w:cstheme="minorHAnsi"/>
                <w:b/>
                <w:b/>
                <w:lang w:eastAsia="ar-SA"/>
              </w:rPr>
            </w:pPr>
            <w:r>
              <w:rPr>
                <w:rFonts w:eastAsia="Times New Roman" w:cs="Calibri" w:cstheme="minorHAnsi"/>
                <w:b/>
                <w:lang w:eastAsia="ar-SA"/>
              </w:rPr>
              <w:t>Indicatori</w:t>
            </w:r>
          </w:p>
        </w:tc>
        <w:tc>
          <w:tcPr>
            <w:tcW w:w="737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eastAsia="Times New Roman" w:cs="Calibri" w:cstheme="minorHAnsi"/>
                <w:b/>
                <w:b/>
                <w:lang w:eastAsia="ar-SA"/>
              </w:rPr>
            </w:pPr>
            <w:r>
              <w:rPr>
                <w:rFonts w:eastAsia="Times New Roman" w:cs="Calibri" w:cstheme="minorHAnsi"/>
                <w:b/>
                <w:lang w:eastAsia="ar-SA"/>
              </w:rPr>
              <w:t>Livelli di padronanza</w:t>
            </w:r>
          </w:p>
        </w:tc>
      </w:tr>
      <w:tr>
        <w:trPr/>
        <w:tc>
          <w:tcPr>
            <w:tcW w:w="2257"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napToGrid w:val="false"/>
              <w:spacing w:lineRule="auto" w:line="240" w:before="0" w:after="60"/>
              <w:rPr>
                <w:rFonts w:ascii="Calibri" w:hAnsi="Calibri" w:cs="Calibri"/>
                <w:sz w:val="20"/>
                <w:szCs w:val="20"/>
              </w:rPr>
            </w:pPr>
            <w:r>
              <w:rPr>
                <w:rFonts w:cs="Calibri"/>
              </w:rPr>
              <w:t xml:space="preserve">Reperire la documentazione tecnica per ricavare le informazioni relative agli interventi di manutenzione dalla documentazione a corredo della macchina/ impianto. </w:t>
            </w:r>
          </w:p>
          <w:p>
            <w:pPr>
              <w:pStyle w:val="Normal"/>
              <w:widowControl w:val="false"/>
              <w:suppressAutoHyphens w:val="true"/>
              <w:snapToGrid w:val="false"/>
              <w:spacing w:lineRule="auto" w:line="240" w:before="0" w:after="60"/>
              <w:rPr>
                <w:rFonts w:ascii="Calibri" w:hAnsi="Calibri" w:cs="Calibri"/>
                <w:sz w:val="20"/>
                <w:szCs w:val="20"/>
              </w:rPr>
            </w:pPr>
            <w:r>
              <w:rPr>
                <w:rFonts w:cs="Calibri"/>
              </w:rPr>
              <w:t xml:space="preserve">Controllare e ripristinare, durante il ciclo di vita di semplici apparati e degli impianti, la conformità del loro funzionamento alle specifiche tecniche. </w:t>
            </w:r>
          </w:p>
          <w:p>
            <w:pPr>
              <w:pStyle w:val="Normal"/>
              <w:widowControl w:val="false"/>
              <w:suppressAutoHyphens w:val="true"/>
              <w:snapToGrid w:val="false"/>
              <w:spacing w:lineRule="auto" w:line="240" w:before="0" w:after="60"/>
              <w:rPr>
                <w:rFonts w:ascii="Calibri" w:hAnsi="Calibri" w:cs="Calibri"/>
              </w:rPr>
            </w:pPr>
            <w:r>
              <w:rPr>
                <w:rFonts w:cs="Calibri"/>
              </w:rPr>
              <w:t>Applicare procedure e tecniche standard di manutenzione ordinaria e straordinaria di semplici apparati e impianti nel rispetto della normativa sulla sicurezza degli utenti.</w:t>
            </w:r>
          </w:p>
          <w:p>
            <w:pPr>
              <w:pStyle w:val="Normal"/>
              <w:widowControl w:val="false"/>
              <w:suppressAutoHyphens w:val="true"/>
              <w:snapToGrid w:val="false"/>
              <w:spacing w:lineRule="auto" w:line="240" w:before="0" w:after="60"/>
              <w:rPr>
                <w:rFonts w:ascii="Calibri" w:hAnsi="Calibri" w:cs="Calibri"/>
              </w:rPr>
            </w:pPr>
            <w:r>
              <w:rPr>
                <w:rFonts w:cs="Calibri"/>
              </w:rPr>
            </w:r>
          </w:p>
          <w:p>
            <w:pPr>
              <w:pStyle w:val="Normal"/>
              <w:widowControl w:val="false"/>
              <w:suppressAutoHyphens w:val="true"/>
              <w:snapToGrid w:val="false"/>
              <w:spacing w:lineRule="auto" w:line="240" w:before="0" w:after="60"/>
              <w:rPr>
                <w:rFonts w:ascii="Calibri" w:hAnsi="Calibri" w:cs="Calibri"/>
              </w:rPr>
            </w:pPr>
            <w:r>
              <w:rPr>
                <w:rFonts w:cs="Calibri"/>
              </w:rPr>
            </w:r>
          </w:p>
          <w:p>
            <w:pPr>
              <w:pStyle w:val="Normal"/>
              <w:widowControl w:val="false"/>
              <w:suppressAutoHyphens w:val="true"/>
              <w:snapToGrid w:val="false"/>
              <w:spacing w:lineRule="auto" w:line="240" w:before="0" w:after="60"/>
              <w:rPr>
                <w:rFonts w:ascii="Calibri" w:hAnsi="Calibri" w:cs="Calibri"/>
              </w:rPr>
            </w:pPr>
            <w:r>
              <w:rPr>
                <w:rFonts w:cs="Calibri"/>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b/>
                <w:sz w:val="20"/>
                <w:szCs w:val="20"/>
                <w:lang w:eastAsia="ar-SA"/>
              </w:rPr>
              <w:t>PARZIALE</w:t>
            </w:r>
          </w:p>
        </w:tc>
        <w:tc>
          <w:tcPr>
            <w:tcW w:w="60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r>
          </w:p>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r>
          </w:p>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t>Svolge compiti in situazioni semplici e note soltanto se guidato mostrando frammentarie conoscenze e abilità essenziali e di saper mediocremente applicare regole e procedure fondamentali. In modo lacunoso vi sono le parti e le informazioni di base pertinenti a sviluppare la consegna degli elaborati.</w:t>
            </w:r>
          </w:p>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r>
          </w:p>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r>
          </w:p>
        </w:tc>
      </w:tr>
      <w:tr>
        <w:trPr/>
        <w:tc>
          <w:tcPr>
            <w:tcW w:w="225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rPr>
                <w:rFonts w:eastAsia="Times New Roman" w:cs="Calibri" w:cstheme="minorHAnsi"/>
                <w:b/>
                <w:b/>
                <w:bCs/>
                <w:sz w:val="20"/>
                <w:szCs w:val="20"/>
                <w:lang w:eastAsia="it-IT"/>
              </w:rPr>
            </w:pPr>
            <w:r>
              <w:rPr>
                <w:rFonts w:eastAsia="Times New Roman" w:cs="Calibri" w:cstheme="minorHAnsi"/>
                <w:b/>
                <w:bCs/>
                <w:sz w:val="20"/>
                <w:szCs w:val="20"/>
                <w:lang w:eastAsia="it-IT"/>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b/>
                <w:sz w:val="20"/>
                <w:szCs w:val="20"/>
                <w:lang w:eastAsia="ar-SA"/>
              </w:rPr>
              <w:t>BASE</w:t>
            </w:r>
          </w:p>
        </w:tc>
        <w:tc>
          <w:tcPr>
            <w:tcW w:w="60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r>
          </w:p>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r>
          </w:p>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t>Svolge compiti in situazioni semplici e note, mostrando di possedere conoscenze e abilità essenziali e di saper applicare regole e procedure fondamentali. Vi sono le parti e le informazioni di base pertinenti a sviluppare la consegna degli elaborati.</w:t>
            </w:r>
          </w:p>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r>
          </w:p>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r>
          </w:p>
        </w:tc>
      </w:tr>
      <w:tr>
        <w:trPr/>
        <w:tc>
          <w:tcPr>
            <w:tcW w:w="225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rPr>
                <w:rFonts w:eastAsia="Times New Roman" w:cs="Calibri" w:cstheme="minorHAnsi"/>
                <w:b/>
                <w:b/>
                <w:bCs/>
                <w:sz w:val="20"/>
                <w:szCs w:val="20"/>
                <w:lang w:eastAsia="it-IT"/>
              </w:rPr>
            </w:pPr>
            <w:r>
              <w:rPr>
                <w:rFonts w:eastAsia="Times New Roman" w:cs="Calibri" w:cstheme="minorHAnsi"/>
                <w:b/>
                <w:bCs/>
                <w:sz w:val="20"/>
                <w:szCs w:val="20"/>
                <w:lang w:eastAsia="it-IT"/>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b/>
                <w:sz w:val="20"/>
                <w:szCs w:val="20"/>
                <w:lang w:eastAsia="ar-SA"/>
              </w:rPr>
              <w:t>INTERMEDIO</w:t>
            </w:r>
          </w:p>
        </w:tc>
        <w:tc>
          <w:tcPr>
            <w:tcW w:w="60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r>
          </w:p>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r>
          </w:p>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t>Svolge compiti e risolve problemi in situazioni anche nuove, compie scelte consapevoli mostrando di saper utilizzare le conoscenze e le abilità acquisite. Gli elaborati contengono tutte le parti e le informazioni utili e pertinenti collegate tra di loro. E’ funzionale con parametri di piena accettabilità.</w:t>
            </w:r>
          </w:p>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r>
          </w:p>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r>
          </w:p>
        </w:tc>
      </w:tr>
      <w:tr>
        <w:trPr/>
        <w:tc>
          <w:tcPr>
            <w:tcW w:w="225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rPr>
                <w:rFonts w:eastAsia="Times New Roman" w:cs="Calibri" w:cstheme="minorHAnsi"/>
                <w:b/>
                <w:b/>
                <w:bCs/>
                <w:sz w:val="20"/>
                <w:szCs w:val="20"/>
                <w:lang w:eastAsia="it-IT"/>
              </w:rPr>
            </w:pPr>
            <w:r>
              <w:rPr>
                <w:rFonts w:eastAsia="Times New Roman" w:cs="Calibri" w:cstheme="minorHAnsi"/>
                <w:b/>
                <w:bCs/>
                <w:sz w:val="20"/>
                <w:szCs w:val="20"/>
                <w:lang w:eastAsia="it-IT"/>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b/>
                <w:sz w:val="20"/>
                <w:szCs w:val="20"/>
                <w:lang w:eastAsia="ar-SA"/>
              </w:rPr>
              <w:t>AVANZATO</w:t>
            </w:r>
          </w:p>
        </w:tc>
        <w:tc>
          <w:tcPr>
            <w:tcW w:w="60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t>Svolge compiti e risolve problemi complessi in situazioni anche non note, mostrando padronanza dell’uso delle conoscenze e delle abilità; propone e sostiene le proprie opinioni e assume in modo responsabile decisioni consapevoli. Il prodotto contiene tutte le parti e le informazioni utili e pertinenti, anche quelle ricavabili da una propria ricerca personale e le collega tra di loro in forma organica. Il prodotto è eccellente dal punto di vista della funzionalità.</w:t>
            </w:r>
          </w:p>
        </w:tc>
      </w:tr>
    </w:tbl>
    <w:p>
      <w:pPr>
        <w:pStyle w:val="Normal"/>
        <w:suppressAutoHyphens w:val="true"/>
        <w:spacing w:lineRule="auto" w:line="240" w:before="0" w:after="0"/>
        <w:rPr>
          <w:rFonts w:ascii="Calibri" w:hAnsi="Calibri" w:eastAsia="Calibri" w:cs="Calibri"/>
          <w:b/>
          <w:b/>
          <w:sz w:val="20"/>
          <w:szCs w:val="20"/>
          <w:u w:val="single"/>
          <w:lang w:eastAsia="ar-SA"/>
        </w:rPr>
      </w:pPr>
      <w:r>
        <w:rPr>
          <w:rFonts w:eastAsia="Calibri" w:cs="Calibri"/>
          <w:b/>
          <w:sz w:val="20"/>
          <w:szCs w:val="20"/>
          <w:u w:val="single"/>
          <w:lang w:eastAsia="ar-SA"/>
        </w:rPr>
      </w:r>
    </w:p>
    <w:tbl>
      <w:tblPr>
        <w:tblW w:w="962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2257"/>
        <w:gridCol w:w="1298"/>
        <w:gridCol w:w="6073"/>
      </w:tblGrid>
      <w:tr>
        <w:trPr/>
        <w:tc>
          <w:tcPr>
            <w:tcW w:w="9628"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eastAsia="Times New Roman" w:cs="Calibri" w:cstheme="minorHAnsi"/>
                <w:b/>
                <w:b/>
                <w:sz w:val="24"/>
                <w:szCs w:val="24"/>
                <w:lang w:eastAsia="ar-SA"/>
              </w:rPr>
            </w:pPr>
            <w:r>
              <w:rPr>
                <w:rFonts w:eastAsia="Times New Roman" w:cs="Calibri" w:cstheme="minorHAnsi"/>
                <w:b/>
                <w:sz w:val="24"/>
                <w:szCs w:val="24"/>
                <w:lang w:eastAsia="ar-SA"/>
              </w:rPr>
              <w:t>Competenza Intermedia n. 4 del Terzo Anno</w:t>
            </w:r>
          </w:p>
          <w:p>
            <w:pPr>
              <w:pStyle w:val="Normal"/>
              <w:widowControl w:val="false"/>
              <w:suppressAutoHyphens w:val="true"/>
              <w:spacing w:lineRule="auto" w:line="240" w:before="0" w:after="0"/>
              <w:jc w:val="center"/>
              <w:rPr>
                <w:rFonts w:eastAsia="Times New Roman" w:cs="Calibri" w:cstheme="minorHAnsi"/>
                <w:b/>
                <w:b/>
                <w:sz w:val="20"/>
                <w:szCs w:val="20"/>
                <w:lang w:eastAsia="ar-SA"/>
              </w:rPr>
            </w:pPr>
            <w:r>
              <w:rPr>
                <w:rFonts w:eastAsia="Times New Roman" w:cs="Calibri" w:cstheme="minorHAnsi"/>
                <w:b/>
                <w:bCs/>
                <w:sz w:val="20"/>
                <w:szCs w:val="20"/>
                <w:lang w:eastAsia="ar-SA"/>
              </w:rPr>
              <w:t>C4-3 - Collaborare alle attività di verifica e regolazione.</w:t>
            </w:r>
            <w:r>
              <w:rPr>
                <w:rFonts w:eastAsia="Calibri" w:cs="Calibri"/>
                <w:bCs/>
                <w:color w:val="000000"/>
                <w:sz w:val="32"/>
                <w:szCs w:val="32"/>
                <w:highlight w:val="yellow"/>
                <w:lang w:eastAsia="ar-SA"/>
              </w:rPr>
              <w:t xml:space="preserve">   </w:t>
            </w:r>
          </w:p>
        </w:tc>
      </w:tr>
      <w:tr>
        <w:trPr/>
        <w:tc>
          <w:tcPr>
            <w:tcW w:w="22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rPr>
                <w:rFonts w:eastAsia="Times New Roman" w:cs="Calibri" w:cstheme="minorHAnsi"/>
                <w:b/>
                <w:b/>
                <w:sz w:val="24"/>
                <w:szCs w:val="24"/>
                <w:lang w:eastAsia="ar-SA"/>
              </w:rPr>
            </w:pPr>
            <w:r>
              <w:rPr>
                <w:rFonts w:eastAsia="Times New Roman" w:cs="Calibri" w:cstheme="minorHAnsi"/>
                <w:b/>
                <w:sz w:val="24"/>
                <w:szCs w:val="24"/>
                <w:lang w:eastAsia="ar-SA"/>
              </w:rPr>
              <w:t>Conoscenze</w:t>
            </w:r>
          </w:p>
        </w:tc>
        <w:tc>
          <w:tcPr>
            <w:tcW w:w="7371" w:type="dxa"/>
            <w:gridSpan w:val="2"/>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1"/>
              </w:numPr>
              <w:suppressAutoHyphens w:val="true"/>
              <w:snapToGrid w:val="false"/>
              <w:spacing w:lineRule="auto" w:line="240" w:before="0" w:after="60"/>
              <w:ind w:left="357" w:hanging="357"/>
              <w:contextualSpacing w:val="false"/>
              <w:rPr>
                <w:rFonts w:ascii="Calibri" w:hAnsi="Calibri" w:cs="Calibri"/>
              </w:rPr>
            </w:pPr>
            <w:r>
              <w:rPr>
                <w:rFonts w:cs="Calibri"/>
              </w:rPr>
              <w:t xml:space="preserve">Principi di funzionamento, tipologie e caratteristiche degli strumenti di misura e loro utilizzo. </w:t>
            </w:r>
          </w:p>
          <w:p>
            <w:pPr>
              <w:pStyle w:val="ListParagraph"/>
              <w:widowControl w:val="false"/>
              <w:numPr>
                <w:ilvl w:val="0"/>
                <w:numId w:val="11"/>
              </w:numPr>
              <w:suppressAutoHyphens w:val="true"/>
              <w:snapToGrid w:val="false"/>
              <w:spacing w:lineRule="auto" w:line="240" w:before="0" w:after="60"/>
              <w:ind w:left="357" w:hanging="357"/>
              <w:contextualSpacing w:val="false"/>
              <w:rPr>
                <w:rFonts w:ascii="Calibri" w:hAnsi="Calibri" w:cs="Calibri"/>
              </w:rPr>
            </w:pPr>
            <w:r>
              <w:rPr>
                <w:rFonts w:cs="Calibri"/>
              </w:rPr>
              <w:t xml:space="preserve">Misure di grandezze tecnologiche. </w:t>
            </w:r>
          </w:p>
          <w:p>
            <w:pPr>
              <w:pStyle w:val="ListParagraph"/>
              <w:widowControl w:val="false"/>
              <w:numPr>
                <w:ilvl w:val="0"/>
                <w:numId w:val="11"/>
              </w:numPr>
              <w:suppressAutoHyphens w:val="true"/>
              <w:snapToGrid w:val="false"/>
              <w:spacing w:lineRule="auto" w:line="240" w:before="0" w:after="60"/>
              <w:ind w:left="357" w:hanging="357"/>
              <w:contextualSpacing w:val="false"/>
              <w:rPr>
                <w:rFonts w:ascii="Calibri" w:hAnsi="Calibri" w:cs="Calibri"/>
              </w:rPr>
            </w:pPr>
            <w:r>
              <w:rPr>
                <w:rFonts w:cs="Calibri"/>
              </w:rPr>
              <w:t xml:space="preserve">Registri di manutenzione. </w:t>
            </w:r>
          </w:p>
          <w:p>
            <w:pPr>
              <w:pStyle w:val="ListParagraph"/>
              <w:widowControl w:val="false"/>
              <w:numPr>
                <w:ilvl w:val="0"/>
                <w:numId w:val="11"/>
              </w:numPr>
              <w:suppressAutoHyphens w:val="true"/>
              <w:snapToGrid w:val="false"/>
              <w:spacing w:lineRule="auto" w:line="240" w:before="0" w:after="60"/>
              <w:ind w:left="357" w:hanging="357"/>
              <w:contextualSpacing w:val="false"/>
              <w:rPr>
                <w:rFonts w:ascii="Calibri" w:hAnsi="Calibri" w:cs="Calibri"/>
              </w:rPr>
            </w:pPr>
            <w:r>
              <w:rPr>
                <w:rFonts w:cs="Calibri"/>
              </w:rPr>
              <w:t>Software per la realizzazione di grafici e tabelle.</w:t>
            </w:r>
          </w:p>
        </w:tc>
      </w:tr>
      <w:tr>
        <w:trPr/>
        <w:tc>
          <w:tcPr>
            <w:tcW w:w="225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eastAsia="Times New Roman" w:cs="Calibri" w:cstheme="minorHAnsi"/>
                <w:b/>
                <w:b/>
                <w:lang w:eastAsia="ar-SA"/>
              </w:rPr>
            </w:pPr>
            <w:r>
              <w:rPr>
                <w:rFonts w:eastAsia="Times New Roman" w:cs="Calibri" w:cstheme="minorHAnsi"/>
                <w:b/>
                <w:lang w:eastAsia="ar-SA"/>
              </w:rPr>
              <w:t>Indicatori</w:t>
            </w:r>
          </w:p>
        </w:tc>
        <w:tc>
          <w:tcPr>
            <w:tcW w:w="737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eastAsia="Times New Roman" w:cs="Calibri" w:cstheme="minorHAnsi"/>
                <w:b/>
                <w:b/>
                <w:lang w:eastAsia="ar-SA"/>
              </w:rPr>
            </w:pPr>
            <w:r>
              <w:rPr>
                <w:rFonts w:eastAsia="Times New Roman" w:cs="Calibri" w:cstheme="minorHAnsi"/>
                <w:b/>
                <w:lang w:eastAsia="ar-SA"/>
              </w:rPr>
              <w:t>Livelli di padronanza</w:t>
            </w:r>
          </w:p>
        </w:tc>
      </w:tr>
      <w:tr>
        <w:trPr/>
        <w:tc>
          <w:tcPr>
            <w:tcW w:w="2257"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napToGrid w:val="false"/>
              <w:spacing w:lineRule="auto" w:line="240" w:before="0" w:after="60"/>
              <w:rPr>
                <w:rFonts w:ascii="Calibri" w:hAnsi="Calibri" w:cs="Calibri"/>
              </w:rPr>
            </w:pPr>
            <w:r>
              <w:rPr>
                <w:rFonts w:cs="Calibri"/>
              </w:rPr>
              <w:t xml:space="preserve">Applicare procedure di verifica del funzionamento dei dispositivi, apparati impianti. </w:t>
            </w:r>
          </w:p>
          <w:p>
            <w:pPr>
              <w:pStyle w:val="Normal"/>
              <w:widowControl w:val="false"/>
              <w:suppressAutoHyphens w:val="true"/>
              <w:snapToGrid w:val="false"/>
              <w:spacing w:lineRule="auto" w:line="240" w:before="0" w:after="60"/>
              <w:rPr>
                <w:rFonts w:ascii="Calibri" w:hAnsi="Calibri" w:cs="Calibri"/>
              </w:rPr>
            </w:pPr>
            <w:r>
              <w:rPr>
                <w:rFonts w:cs="Calibri"/>
              </w:rPr>
              <w:t xml:space="preserve">Compilare registri di manutenzione e degli interventi effettuati. </w:t>
            </w:r>
          </w:p>
          <w:p>
            <w:pPr>
              <w:pStyle w:val="Normal"/>
              <w:widowControl w:val="false"/>
              <w:suppressAutoHyphens w:val="true"/>
              <w:snapToGrid w:val="false"/>
              <w:spacing w:lineRule="auto" w:line="240" w:before="0" w:after="60"/>
              <w:rPr>
                <w:rFonts w:ascii="Calibri" w:hAnsi="Calibri" w:cs="Calibri"/>
              </w:rPr>
            </w:pPr>
            <w:r>
              <w:rPr>
                <w:rFonts w:cs="Calibri"/>
              </w:rPr>
              <w:t xml:space="preserve">Cogliere i principi di funzionamento e le condizioni di impiego dei principali strumenti di misura. </w:t>
            </w:r>
          </w:p>
          <w:p>
            <w:pPr>
              <w:pStyle w:val="Normal"/>
              <w:widowControl w:val="false"/>
              <w:suppressAutoHyphens w:val="true"/>
              <w:snapToGrid w:val="false"/>
              <w:spacing w:lineRule="auto" w:line="240" w:before="0" w:after="60"/>
              <w:rPr>
                <w:rFonts w:ascii="Calibri" w:hAnsi="Calibri" w:cs="Calibri"/>
              </w:rPr>
            </w:pPr>
            <w:r>
              <w:rPr>
                <w:rFonts w:cs="Calibri"/>
              </w:rPr>
              <w:t xml:space="preserve">Configurare e tarare gli strumenti di misura e controllo. </w:t>
            </w:r>
          </w:p>
          <w:p>
            <w:pPr>
              <w:pStyle w:val="Normal"/>
              <w:widowControl w:val="false"/>
              <w:suppressAutoHyphens w:val="true"/>
              <w:snapToGrid w:val="false"/>
              <w:spacing w:lineRule="auto" w:line="240" w:before="0" w:after="60"/>
              <w:rPr>
                <w:rFonts w:ascii="Calibri" w:hAnsi="Calibri" w:cs="Calibri"/>
              </w:rPr>
            </w:pPr>
            <w:r>
              <w:rPr>
                <w:rFonts w:cs="Calibri"/>
              </w:rPr>
              <w:t>Presentare i risultati delle misure su grafici e tabelle anche con supporti informatici.</w:t>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b/>
                <w:sz w:val="20"/>
                <w:szCs w:val="20"/>
                <w:lang w:eastAsia="ar-SA"/>
              </w:rPr>
              <w:t>PARZIALE</w:t>
            </w:r>
          </w:p>
        </w:tc>
        <w:tc>
          <w:tcPr>
            <w:tcW w:w="60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t>Svolge compiti in situazioni semplici e note soltanto se guidato mostrando frammentarie conoscenze e abilità essenziali e di saper mediocremente applicare regole e procedure fondamentali. In modo lacunoso vi sono le parti e le informazioni di base pertinenti a sviluppare la consegna degli elaborati.</w:t>
            </w:r>
          </w:p>
        </w:tc>
      </w:tr>
      <w:tr>
        <w:trPr/>
        <w:tc>
          <w:tcPr>
            <w:tcW w:w="225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rPr>
                <w:rFonts w:eastAsia="Times New Roman" w:cs="Calibri" w:cstheme="minorHAnsi"/>
                <w:b/>
                <w:b/>
                <w:bCs/>
                <w:sz w:val="20"/>
                <w:szCs w:val="20"/>
                <w:lang w:eastAsia="it-IT"/>
              </w:rPr>
            </w:pPr>
            <w:r>
              <w:rPr>
                <w:rFonts w:eastAsia="Times New Roman" w:cs="Calibri" w:cstheme="minorHAnsi"/>
                <w:b/>
                <w:bCs/>
                <w:sz w:val="20"/>
                <w:szCs w:val="20"/>
                <w:lang w:eastAsia="it-IT"/>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b/>
                <w:sz w:val="20"/>
                <w:szCs w:val="20"/>
                <w:lang w:eastAsia="ar-SA"/>
              </w:rPr>
              <w:t>BASE</w:t>
            </w:r>
          </w:p>
        </w:tc>
        <w:tc>
          <w:tcPr>
            <w:tcW w:w="60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t>Svolge compiti in situazioni semplici e note, mostrando di possedere conoscenze e abilità essenziali e di saper applicare regole e procedure fondamentali. Vi sono le parti e le informazioni di base pertinenti a sviluppare la consegna degli elaborati.</w:t>
            </w:r>
          </w:p>
        </w:tc>
      </w:tr>
      <w:tr>
        <w:trPr/>
        <w:tc>
          <w:tcPr>
            <w:tcW w:w="225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rPr>
                <w:rFonts w:eastAsia="Times New Roman" w:cs="Calibri" w:cstheme="minorHAnsi"/>
                <w:b/>
                <w:b/>
                <w:bCs/>
                <w:sz w:val="20"/>
                <w:szCs w:val="20"/>
                <w:lang w:eastAsia="it-IT"/>
              </w:rPr>
            </w:pPr>
            <w:r>
              <w:rPr>
                <w:rFonts w:eastAsia="Times New Roman" w:cs="Calibri" w:cstheme="minorHAnsi"/>
                <w:b/>
                <w:bCs/>
                <w:sz w:val="20"/>
                <w:szCs w:val="20"/>
                <w:lang w:eastAsia="it-IT"/>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b/>
                <w:sz w:val="20"/>
                <w:szCs w:val="20"/>
                <w:lang w:eastAsia="ar-SA"/>
              </w:rPr>
              <w:t>INTERMEDIO</w:t>
            </w:r>
          </w:p>
        </w:tc>
        <w:tc>
          <w:tcPr>
            <w:tcW w:w="60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t>Svolge compiti e risolve problemi in situazioni anche nuove, compie scelte consapevoli mostrando di saper utilizzare le conoscenze e le abilità acquisite. Gli elaborati contengono tutte le parti e le informazioni utili e pertinenti collegate tra di loro. E’ funzionale con parametri di piena accettabilità.</w:t>
            </w:r>
          </w:p>
        </w:tc>
      </w:tr>
      <w:tr>
        <w:trPr/>
        <w:tc>
          <w:tcPr>
            <w:tcW w:w="225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rPr>
                <w:rFonts w:eastAsia="Times New Roman" w:cs="Calibri" w:cstheme="minorHAnsi"/>
                <w:b/>
                <w:b/>
                <w:bCs/>
                <w:sz w:val="20"/>
                <w:szCs w:val="20"/>
                <w:lang w:eastAsia="it-IT"/>
              </w:rPr>
            </w:pPr>
            <w:r>
              <w:rPr>
                <w:rFonts w:eastAsia="Times New Roman" w:cs="Calibri" w:cstheme="minorHAnsi"/>
                <w:b/>
                <w:bCs/>
                <w:sz w:val="20"/>
                <w:szCs w:val="20"/>
                <w:lang w:eastAsia="it-IT"/>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b/>
                <w:sz w:val="20"/>
                <w:szCs w:val="20"/>
                <w:lang w:eastAsia="ar-SA"/>
              </w:rPr>
              <w:t>AVANZATO</w:t>
            </w:r>
          </w:p>
        </w:tc>
        <w:tc>
          <w:tcPr>
            <w:tcW w:w="60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t>Svolge compiti e risolve problemi complessi in situazioni anche non note, mostrando padronanza dell’uso delle conoscenze e delle abilità; propone e sostiene le proprie opinioni e assume in modo responsabile decisioni consapevoli. Il prodotto contiene tutte le parti e le informazioni utili e pertinenti, anche quelle ricavabili da una propria ricerca personale e le collega tra di loro in forma organica. Il prodotto è eccellente dal punto di vista della funzionalità.</w:t>
            </w:r>
          </w:p>
        </w:tc>
      </w:tr>
    </w:tbl>
    <w:p>
      <w:pPr>
        <w:pStyle w:val="Normal"/>
        <w:suppressAutoHyphens w:val="true"/>
        <w:spacing w:lineRule="auto" w:line="240" w:before="0" w:after="0"/>
        <w:rPr>
          <w:rFonts w:ascii="Calibri" w:hAnsi="Calibri" w:eastAsia="Calibri" w:cs="Calibri"/>
          <w:b/>
          <w:b/>
          <w:sz w:val="20"/>
          <w:szCs w:val="20"/>
          <w:u w:val="single"/>
          <w:lang w:eastAsia="ar-SA"/>
        </w:rPr>
      </w:pPr>
      <w:r>
        <w:rPr>
          <w:rFonts w:eastAsia="Calibri" w:cs="Calibri"/>
          <w:b/>
          <w:sz w:val="20"/>
          <w:szCs w:val="20"/>
          <w:u w:val="single"/>
          <w:lang w:eastAsia="ar-SA"/>
        </w:rPr>
      </w:r>
    </w:p>
    <w:p>
      <w:pPr>
        <w:pStyle w:val="Normal"/>
        <w:suppressAutoHyphens w:val="true"/>
        <w:spacing w:lineRule="auto" w:line="240" w:before="0" w:after="0"/>
        <w:rPr>
          <w:rFonts w:ascii="Calibri" w:hAnsi="Calibri" w:eastAsia="Calibri" w:cs="Calibri"/>
          <w:b/>
          <w:b/>
          <w:sz w:val="20"/>
          <w:szCs w:val="20"/>
          <w:u w:val="single"/>
          <w:lang w:eastAsia="ar-SA"/>
        </w:rPr>
      </w:pPr>
      <w:r>
        <w:rPr>
          <w:rFonts w:eastAsia="Calibri" w:cs="Calibri"/>
          <w:b/>
          <w:sz w:val="20"/>
          <w:szCs w:val="20"/>
          <w:u w:val="single"/>
          <w:lang w:eastAsia="ar-SA"/>
        </w:rPr>
      </w:r>
    </w:p>
    <w:tbl>
      <w:tblPr>
        <w:tblW w:w="962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2257"/>
        <w:gridCol w:w="1298"/>
        <w:gridCol w:w="6073"/>
      </w:tblGrid>
      <w:tr>
        <w:trPr/>
        <w:tc>
          <w:tcPr>
            <w:tcW w:w="9628"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eastAsia="Times New Roman" w:cs="Calibri" w:cstheme="minorHAnsi"/>
                <w:b/>
                <w:b/>
                <w:sz w:val="24"/>
                <w:szCs w:val="24"/>
                <w:lang w:eastAsia="ar-SA"/>
              </w:rPr>
            </w:pPr>
            <w:r>
              <w:rPr>
                <w:rFonts w:eastAsia="Times New Roman" w:cs="Calibri" w:cstheme="minorHAnsi"/>
                <w:b/>
                <w:sz w:val="24"/>
                <w:szCs w:val="24"/>
                <w:lang w:eastAsia="ar-SA"/>
              </w:rPr>
              <w:t>Competenza Intermedia n. 5 del Terzo Anno</w:t>
            </w:r>
          </w:p>
          <w:p>
            <w:pPr>
              <w:pStyle w:val="Normal"/>
              <w:widowControl w:val="false"/>
              <w:suppressAutoHyphens w:val="true"/>
              <w:spacing w:lineRule="auto" w:line="240" w:before="0" w:after="0"/>
              <w:jc w:val="center"/>
              <w:rPr>
                <w:rFonts w:ascii="Calibri" w:hAnsi="Calibri" w:eastAsia="Calibri" w:cs="Calibri"/>
                <w:bCs/>
                <w:color w:val="000000"/>
                <w:sz w:val="32"/>
                <w:szCs w:val="32"/>
                <w:highlight w:val="yellow"/>
                <w:lang w:eastAsia="ar-SA"/>
              </w:rPr>
            </w:pPr>
            <w:r>
              <w:rPr>
                <w:rFonts w:eastAsia="Times New Roman" w:cs="Calibri" w:cstheme="minorHAnsi"/>
                <w:b/>
                <w:bCs/>
                <w:sz w:val="20"/>
                <w:szCs w:val="20"/>
                <w:lang w:eastAsia="ar-SA"/>
              </w:rPr>
              <w:t>C5-3 - Determinare il fabbisogno delle scorte di magazzino.</w:t>
            </w:r>
          </w:p>
        </w:tc>
      </w:tr>
      <w:tr>
        <w:trPr/>
        <w:tc>
          <w:tcPr>
            <w:tcW w:w="22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rPr>
                <w:rFonts w:eastAsia="Times New Roman" w:cs="Calibri" w:cstheme="minorHAnsi"/>
                <w:b/>
                <w:b/>
                <w:sz w:val="24"/>
                <w:szCs w:val="24"/>
                <w:lang w:eastAsia="ar-SA"/>
              </w:rPr>
            </w:pPr>
            <w:r>
              <w:rPr>
                <w:rFonts w:eastAsia="Times New Roman" w:cs="Calibri" w:cstheme="minorHAnsi"/>
                <w:b/>
                <w:sz w:val="24"/>
                <w:szCs w:val="24"/>
                <w:lang w:eastAsia="ar-SA"/>
              </w:rPr>
              <w:t>Conoscenze</w:t>
            </w:r>
          </w:p>
        </w:tc>
        <w:tc>
          <w:tcPr>
            <w:tcW w:w="7371" w:type="dxa"/>
            <w:gridSpan w:val="2"/>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1"/>
              </w:numPr>
              <w:suppressAutoHyphens w:val="true"/>
              <w:snapToGrid w:val="false"/>
              <w:spacing w:lineRule="auto" w:line="240" w:before="0" w:after="60"/>
              <w:ind w:left="357" w:hanging="357"/>
              <w:contextualSpacing w:val="false"/>
              <w:rPr>
                <w:rFonts w:ascii="Calibri" w:hAnsi="Calibri" w:cs="Calibri"/>
              </w:rPr>
            </w:pPr>
            <w:r>
              <w:rPr>
                <w:rFonts w:cs="Calibri"/>
              </w:rPr>
              <w:t xml:space="preserve">Ciclo di vita del prodotto. </w:t>
            </w:r>
          </w:p>
          <w:p>
            <w:pPr>
              <w:pStyle w:val="ListParagraph"/>
              <w:widowControl w:val="false"/>
              <w:numPr>
                <w:ilvl w:val="0"/>
                <w:numId w:val="11"/>
              </w:numPr>
              <w:suppressAutoHyphens w:val="true"/>
              <w:snapToGrid w:val="false"/>
              <w:spacing w:lineRule="auto" w:line="240" w:before="0" w:after="60"/>
              <w:ind w:left="357" w:hanging="357"/>
              <w:contextualSpacing w:val="false"/>
              <w:rPr>
                <w:rFonts w:ascii="Calibri" w:hAnsi="Calibri" w:cs="Calibri"/>
              </w:rPr>
            </w:pPr>
            <w:r>
              <w:rPr>
                <w:rFonts w:cs="Calibri"/>
              </w:rPr>
              <w:t xml:space="preserve">Tipologie di guasto. </w:t>
            </w:r>
          </w:p>
          <w:p>
            <w:pPr>
              <w:pStyle w:val="ListParagraph"/>
              <w:widowControl w:val="false"/>
              <w:numPr>
                <w:ilvl w:val="0"/>
                <w:numId w:val="11"/>
              </w:numPr>
              <w:suppressAutoHyphens w:val="true"/>
              <w:snapToGrid w:val="false"/>
              <w:spacing w:lineRule="auto" w:line="240" w:before="0" w:after="60"/>
              <w:ind w:left="357" w:hanging="357"/>
              <w:contextualSpacing w:val="false"/>
              <w:rPr>
                <w:rFonts w:ascii="Calibri" w:hAnsi="Calibri" w:eastAsia="Times New Roman" w:cs="Calibri"/>
                <w:lang w:eastAsia="it-IT"/>
              </w:rPr>
            </w:pPr>
            <w:r>
              <w:rPr>
                <w:rFonts w:cs="Calibri"/>
              </w:rPr>
              <w:t>Concetti di affidabilità e manutenibilità.</w:t>
            </w:r>
          </w:p>
        </w:tc>
      </w:tr>
      <w:tr>
        <w:trPr/>
        <w:tc>
          <w:tcPr>
            <w:tcW w:w="225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eastAsia="Times New Roman" w:cs="Calibri" w:cstheme="minorHAnsi"/>
                <w:b/>
                <w:b/>
                <w:lang w:eastAsia="ar-SA"/>
              </w:rPr>
            </w:pPr>
            <w:r>
              <w:rPr>
                <w:rFonts w:eastAsia="Times New Roman" w:cs="Calibri" w:cstheme="minorHAnsi"/>
                <w:b/>
                <w:lang w:eastAsia="ar-SA"/>
              </w:rPr>
              <w:t>Indicatori</w:t>
            </w:r>
          </w:p>
        </w:tc>
        <w:tc>
          <w:tcPr>
            <w:tcW w:w="737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eastAsia="Times New Roman" w:cs="Calibri" w:cstheme="minorHAnsi"/>
                <w:b/>
                <w:b/>
                <w:lang w:eastAsia="ar-SA"/>
              </w:rPr>
            </w:pPr>
            <w:r>
              <w:rPr>
                <w:rFonts w:eastAsia="Times New Roman" w:cs="Calibri" w:cstheme="minorHAnsi"/>
                <w:b/>
                <w:lang w:eastAsia="ar-SA"/>
              </w:rPr>
              <w:t>Livelli di padronanza</w:t>
            </w:r>
          </w:p>
        </w:tc>
      </w:tr>
      <w:tr>
        <w:trPr/>
        <w:tc>
          <w:tcPr>
            <w:tcW w:w="2257"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rPr>
                <w:rFonts w:eastAsia="Times New Roman" w:cs="Calibri" w:cstheme="minorHAnsi"/>
                <w:b/>
                <w:b/>
                <w:bCs/>
                <w:sz w:val="20"/>
                <w:szCs w:val="20"/>
                <w:lang w:eastAsia="it-IT"/>
              </w:rPr>
            </w:pPr>
            <w:r>
              <w:rPr>
                <w:rFonts w:eastAsia="Times New Roman" w:cs="Calibri" w:cstheme="minorHAnsi"/>
                <w:b/>
                <w:bCs/>
                <w:sz w:val="20"/>
                <w:szCs w:val="20"/>
                <w:lang w:eastAsia="it-IT"/>
              </w:rPr>
            </w:r>
          </w:p>
          <w:p>
            <w:pPr>
              <w:pStyle w:val="Normal"/>
              <w:widowControl w:val="false"/>
              <w:suppressAutoHyphens w:val="true"/>
              <w:snapToGrid w:val="false"/>
              <w:spacing w:lineRule="auto" w:line="240" w:before="0" w:after="60"/>
              <w:rPr>
                <w:rFonts w:ascii="Calibri" w:hAnsi="Calibri" w:cs="Calibri"/>
              </w:rPr>
            </w:pPr>
            <w:r>
              <w:rPr>
                <w:rFonts w:cs="Calibri"/>
              </w:rPr>
              <w:t xml:space="preserve">Identificare le parti di un semplice apparato o impianto che necessitano di manutenzione. </w:t>
            </w:r>
          </w:p>
          <w:p>
            <w:pPr>
              <w:pStyle w:val="Normal"/>
              <w:widowControl w:val="false"/>
              <w:suppressAutoHyphens w:val="true"/>
              <w:spacing w:lineRule="auto" w:line="240" w:before="0" w:after="0"/>
              <w:rPr>
                <w:rFonts w:eastAsia="Times New Roman" w:cs="Calibri" w:cstheme="minorHAnsi"/>
                <w:b/>
                <w:b/>
                <w:bCs/>
                <w:sz w:val="20"/>
                <w:szCs w:val="20"/>
                <w:lang w:eastAsia="it-IT"/>
              </w:rPr>
            </w:pPr>
            <w:r>
              <w:rPr>
                <w:rFonts w:cs="Calibri"/>
              </w:rPr>
              <w:t>Rilevare i livelli di consumo e il fabbisogno delle parti di ricambio.</w:t>
            </w:r>
          </w:p>
          <w:p>
            <w:pPr>
              <w:pStyle w:val="Normal"/>
              <w:widowControl w:val="false"/>
              <w:suppressAutoHyphens w:val="true"/>
              <w:spacing w:lineRule="auto" w:line="240" w:before="0" w:after="0"/>
              <w:rPr>
                <w:rFonts w:eastAsia="Times New Roman" w:cs="Calibri" w:cstheme="minorHAnsi"/>
                <w:b/>
                <w:b/>
                <w:bCs/>
                <w:sz w:val="20"/>
                <w:szCs w:val="20"/>
                <w:lang w:eastAsia="it-IT"/>
              </w:rPr>
            </w:pPr>
            <w:r>
              <w:rPr>
                <w:rFonts w:eastAsia="Times New Roman" w:cs="Calibri" w:cstheme="minorHAnsi"/>
                <w:b/>
                <w:bCs/>
                <w:sz w:val="20"/>
                <w:szCs w:val="20"/>
                <w:lang w:eastAsia="it-IT"/>
              </w:rPr>
            </w:r>
          </w:p>
          <w:p>
            <w:pPr>
              <w:pStyle w:val="Normal"/>
              <w:widowControl w:val="false"/>
              <w:suppressAutoHyphens w:val="true"/>
              <w:spacing w:lineRule="auto" w:line="240" w:before="0" w:after="0"/>
              <w:rPr>
                <w:rFonts w:eastAsia="Times New Roman" w:cs="Calibri" w:cstheme="minorHAnsi"/>
                <w:b/>
                <w:b/>
                <w:bCs/>
                <w:sz w:val="20"/>
                <w:szCs w:val="20"/>
                <w:lang w:eastAsia="it-IT"/>
              </w:rPr>
            </w:pPr>
            <w:r>
              <w:rPr>
                <w:rFonts w:eastAsia="Times New Roman" w:cs="Calibri" w:cstheme="minorHAnsi"/>
                <w:b/>
                <w:bCs/>
                <w:sz w:val="20"/>
                <w:szCs w:val="20"/>
                <w:lang w:eastAsia="it-IT"/>
              </w:rPr>
            </w:r>
          </w:p>
          <w:p>
            <w:pPr>
              <w:pStyle w:val="Normal"/>
              <w:widowControl w:val="false"/>
              <w:suppressAutoHyphens w:val="true"/>
              <w:spacing w:lineRule="auto" w:line="240" w:before="0" w:after="0"/>
              <w:rPr>
                <w:rFonts w:eastAsia="Times New Roman" w:cs="Calibri" w:cstheme="minorHAnsi"/>
                <w:b/>
                <w:b/>
                <w:bCs/>
                <w:sz w:val="20"/>
                <w:szCs w:val="20"/>
                <w:lang w:eastAsia="it-IT"/>
              </w:rPr>
            </w:pPr>
            <w:r>
              <w:rPr>
                <w:rFonts w:eastAsia="Times New Roman" w:cs="Calibri" w:cstheme="minorHAnsi"/>
                <w:b/>
                <w:bCs/>
                <w:sz w:val="20"/>
                <w:szCs w:val="20"/>
                <w:lang w:eastAsia="it-IT"/>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b/>
                <w:sz w:val="20"/>
                <w:szCs w:val="20"/>
                <w:lang w:eastAsia="ar-SA"/>
              </w:rPr>
              <w:t>PARZIALE</w:t>
            </w:r>
          </w:p>
        </w:tc>
        <w:tc>
          <w:tcPr>
            <w:tcW w:w="60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t>Svolge compiti in situazioni semplici e note soltanto se guidato mostrando frammentarie conoscenze e abilità essenziali e di saper mediocremente applicare regole e procedure fondamentali. In modo lacunoso vi sono le parti e le informazioni di base pertinenti a sviluppare la consegna degli elaborati.</w:t>
            </w:r>
          </w:p>
        </w:tc>
      </w:tr>
      <w:tr>
        <w:trPr/>
        <w:tc>
          <w:tcPr>
            <w:tcW w:w="225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rPr>
                <w:rFonts w:eastAsia="Times New Roman" w:cs="Calibri" w:cstheme="minorHAnsi"/>
                <w:b/>
                <w:b/>
                <w:bCs/>
                <w:sz w:val="20"/>
                <w:szCs w:val="20"/>
                <w:lang w:eastAsia="it-IT"/>
              </w:rPr>
            </w:pPr>
            <w:r>
              <w:rPr>
                <w:rFonts w:eastAsia="Times New Roman" w:cs="Calibri" w:cstheme="minorHAnsi"/>
                <w:b/>
                <w:bCs/>
                <w:sz w:val="20"/>
                <w:szCs w:val="20"/>
                <w:lang w:eastAsia="it-IT"/>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b/>
                <w:sz w:val="20"/>
                <w:szCs w:val="20"/>
                <w:lang w:eastAsia="ar-SA"/>
              </w:rPr>
              <w:t>BASE</w:t>
            </w:r>
          </w:p>
        </w:tc>
        <w:tc>
          <w:tcPr>
            <w:tcW w:w="60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t>Svolge compiti in situazioni semplici e note, mostrando di possedere conoscenze e abilità essenziali e di saper applicare regole e procedure fondamentali. Vi sono le parti e le informazioni di base pertinenti a sviluppare la consegna degli elaborati.</w:t>
            </w:r>
          </w:p>
        </w:tc>
      </w:tr>
      <w:tr>
        <w:trPr/>
        <w:tc>
          <w:tcPr>
            <w:tcW w:w="225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rPr>
                <w:rFonts w:eastAsia="Times New Roman" w:cs="Calibri" w:cstheme="minorHAnsi"/>
                <w:b/>
                <w:b/>
                <w:bCs/>
                <w:sz w:val="20"/>
                <w:szCs w:val="20"/>
                <w:lang w:eastAsia="it-IT"/>
              </w:rPr>
            </w:pPr>
            <w:r>
              <w:rPr>
                <w:rFonts w:eastAsia="Times New Roman" w:cs="Calibri" w:cstheme="minorHAnsi"/>
                <w:b/>
                <w:bCs/>
                <w:sz w:val="20"/>
                <w:szCs w:val="20"/>
                <w:lang w:eastAsia="it-IT"/>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b/>
                <w:sz w:val="20"/>
                <w:szCs w:val="20"/>
                <w:lang w:eastAsia="ar-SA"/>
              </w:rPr>
              <w:t>INTERMEDIO</w:t>
            </w:r>
          </w:p>
        </w:tc>
        <w:tc>
          <w:tcPr>
            <w:tcW w:w="60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t>Svolge compiti e risolve problemi in situazioni anche nuove, compie scelte consapevoli mostrando di saper utilizzare le conoscenze e le abilità acquisite. Gli elaborati contengono tutte le parti e le informazioni utili e pertinenti collegate tra di loro. E’ funzionale con parametri di piena accettabilità.</w:t>
            </w:r>
          </w:p>
        </w:tc>
      </w:tr>
      <w:tr>
        <w:trPr/>
        <w:tc>
          <w:tcPr>
            <w:tcW w:w="225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rPr>
                <w:rFonts w:eastAsia="Times New Roman" w:cs="Calibri" w:cstheme="minorHAnsi"/>
                <w:b/>
                <w:b/>
                <w:bCs/>
                <w:sz w:val="20"/>
                <w:szCs w:val="20"/>
                <w:lang w:eastAsia="it-IT"/>
              </w:rPr>
            </w:pPr>
            <w:r>
              <w:rPr>
                <w:rFonts w:eastAsia="Times New Roman" w:cs="Calibri" w:cstheme="minorHAnsi"/>
                <w:b/>
                <w:bCs/>
                <w:sz w:val="20"/>
                <w:szCs w:val="20"/>
                <w:lang w:eastAsia="it-IT"/>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b/>
                <w:sz w:val="20"/>
                <w:szCs w:val="20"/>
                <w:lang w:eastAsia="ar-SA"/>
              </w:rPr>
              <w:t>AVANZATO</w:t>
            </w:r>
          </w:p>
        </w:tc>
        <w:tc>
          <w:tcPr>
            <w:tcW w:w="60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t>Svolge compiti e risolve problemi complessi in situazioni anche non note, mostrando padronanza dell’uso delle conoscenze e delle abilità; propone e sostiene le proprie opinioni e assume in modo responsabile decisioni consapevoli. Il prodotto contiene tutte le parti e le informazioni utili e pertinenti, anche quelle ricavabili da una propria ricerca personale e le collega tra di loro in forma organica. Il prodotto è eccellente dal punto di vista della funzionalità.</w:t>
            </w:r>
          </w:p>
        </w:tc>
      </w:tr>
    </w:tbl>
    <w:p>
      <w:pPr>
        <w:pStyle w:val="Normal"/>
        <w:suppressAutoHyphens w:val="true"/>
        <w:spacing w:lineRule="auto" w:line="240" w:before="0" w:after="0"/>
        <w:rPr>
          <w:rFonts w:ascii="Calibri" w:hAnsi="Calibri" w:eastAsia="Calibri" w:cs="Calibri"/>
          <w:b/>
          <w:b/>
          <w:sz w:val="20"/>
          <w:szCs w:val="20"/>
          <w:u w:val="single"/>
          <w:lang w:eastAsia="ar-SA"/>
        </w:rPr>
      </w:pPr>
      <w:r>
        <w:rPr>
          <w:rFonts w:eastAsia="Calibri" w:cs="Calibri"/>
          <w:b/>
          <w:sz w:val="20"/>
          <w:szCs w:val="20"/>
          <w:u w:val="single"/>
          <w:lang w:eastAsia="ar-SA"/>
        </w:rPr>
      </w:r>
    </w:p>
    <w:p>
      <w:pPr>
        <w:pStyle w:val="Normal"/>
        <w:suppressAutoHyphens w:val="true"/>
        <w:spacing w:lineRule="auto" w:line="240" w:before="0" w:after="0"/>
        <w:rPr>
          <w:rFonts w:ascii="Calibri" w:hAnsi="Calibri" w:eastAsia="Calibri" w:cs="Calibri"/>
          <w:b/>
          <w:b/>
          <w:sz w:val="20"/>
          <w:szCs w:val="20"/>
          <w:u w:val="single"/>
          <w:lang w:eastAsia="ar-SA"/>
        </w:rPr>
      </w:pPr>
      <w:r>
        <w:rPr>
          <w:rFonts w:eastAsia="Calibri" w:cs="Calibri"/>
          <w:b/>
          <w:sz w:val="20"/>
          <w:szCs w:val="20"/>
          <w:u w:val="single"/>
          <w:lang w:eastAsia="ar-SA"/>
        </w:rPr>
      </w:r>
    </w:p>
    <w:p>
      <w:pPr>
        <w:pStyle w:val="Normal"/>
        <w:suppressAutoHyphens w:val="true"/>
        <w:spacing w:lineRule="auto" w:line="240" w:before="0" w:after="0"/>
        <w:rPr>
          <w:rFonts w:ascii="Calibri" w:hAnsi="Calibri" w:eastAsia="Calibri" w:cs="Calibri"/>
          <w:b/>
          <w:b/>
          <w:sz w:val="20"/>
          <w:szCs w:val="20"/>
          <w:u w:val="single"/>
          <w:lang w:eastAsia="ar-SA"/>
        </w:rPr>
      </w:pPr>
      <w:r>
        <w:rPr>
          <w:rFonts w:eastAsia="Calibri" w:cs="Calibri"/>
          <w:b/>
          <w:sz w:val="20"/>
          <w:szCs w:val="20"/>
          <w:u w:val="single"/>
          <w:lang w:eastAsia="ar-SA"/>
        </w:rPr>
      </w:r>
    </w:p>
    <w:p>
      <w:pPr>
        <w:pStyle w:val="Normal"/>
        <w:suppressAutoHyphens w:val="true"/>
        <w:spacing w:lineRule="auto" w:line="240" w:before="0" w:after="0"/>
        <w:rPr>
          <w:rFonts w:ascii="Calibri" w:hAnsi="Calibri" w:eastAsia="Calibri" w:cs="Calibri"/>
          <w:b/>
          <w:b/>
          <w:sz w:val="20"/>
          <w:szCs w:val="20"/>
          <w:u w:val="single"/>
          <w:lang w:eastAsia="ar-SA"/>
        </w:rPr>
      </w:pPr>
      <w:r>
        <w:rPr>
          <w:rFonts w:eastAsia="Calibri" w:cs="Calibri"/>
          <w:b/>
          <w:sz w:val="20"/>
          <w:szCs w:val="20"/>
          <w:u w:val="single"/>
          <w:lang w:eastAsia="ar-SA"/>
        </w:rPr>
      </w:r>
    </w:p>
    <w:p>
      <w:pPr>
        <w:pStyle w:val="Normal"/>
        <w:suppressAutoHyphens w:val="true"/>
        <w:spacing w:lineRule="auto" w:line="240" w:before="0" w:after="0"/>
        <w:rPr>
          <w:rFonts w:ascii="Times New Roman" w:hAnsi="Times New Roman" w:eastAsia="Times New Roman" w:cs="Times New Roman"/>
          <w:sz w:val="20"/>
          <w:szCs w:val="20"/>
          <w:lang w:eastAsia="ar-SA"/>
        </w:rPr>
      </w:pPr>
      <w:r>
        <w:rPr>
          <w:rFonts w:eastAsia="Times New Roman" w:cs="Times New Roman" w:ascii="Times New Roman" w:hAnsi="Times New Roman"/>
          <w:sz w:val="20"/>
          <w:szCs w:val="20"/>
          <w:lang w:eastAsia="ar-SA"/>
        </w:rPr>
      </w:r>
    </w:p>
    <w:tbl>
      <w:tblPr>
        <w:tblW w:w="962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2257"/>
        <w:gridCol w:w="1298"/>
        <w:gridCol w:w="6073"/>
      </w:tblGrid>
      <w:tr>
        <w:trPr/>
        <w:tc>
          <w:tcPr>
            <w:tcW w:w="9628"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eastAsia="Times New Roman" w:cs="Calibri" w:cstheme="minorHAnsi"/>
                <w:b/>
                <w:b/>
                <w:sz w:val="24"/>
                <w:szCs w:val="24"/>
                <w:lang w:eastAsia="ar-SA"/>
              </w:rPr>
            </w:pPr>
            <w:r>
              <w:rPr>
                <w:rFonts w:eastAsia="Times New Roman" w:cs="Calibri" w:cstheme="minorHAnsi"/>
                <w:b/>
                <w:sz w:val="24"/>
                <w:szCs w:val="24"/>
                <w:lang w:eastAsia="ar-SA"/>
              </w:rPr>
              <w:t xml:space="preserve">Competenza Intermedia n. 6 del Terzo Anno </w:t>
            </w:r>
          </w:p>
          <w:p>
            <w:pPr>
              <w:pStyle w:val="Normal"/>
              <w:widowControl w:val="false"/>
              <w:suppressAutoHyphens w:val="true"/>
              <w:spacing w:lineRule="auto" w:line="240" w:before="0" w:after="0"/>
              <w:jc w:val="center"/>
              <w:rPr>
                <w:rFonts w:ascii="Calibri" w:hAnsi="Calibri" w:eastAsia="Calibri" w:cs="Calibri"/>
                <w:bCs/>
                <w:color w:val="000000"/>
                <w:sz w:val="32"/>
                <w:szCs w:val="32"/>
                <w:highlight w:val="yellow"/>
                <w:lang w:eastAsia="ar-SA"/>
              </w:rPr>
            </w:pPr>
            <w:r>
              <w:rPr>
                <w:rFonts w:eastAsia="Times New Roman" w:cs="Calibri" w:cstheme="minorHAnsi"/>
                <w:b/>
                <w:bCs/>
                <w:sz w:val="20"/>
                <w:szCs w:val="20"/>
                <w:lang w:eastAsia="ar-SA"/>
              </w:rPr>
              <w:t>C6-3 - Riconoscere, valutare, gestire, prevenire il rischio, il pericolo, il danno per operare in sicurezza.</w:t>
            </w:r>
          </w:p>
        </w:tc>
      </w:tr>
      <w:tr>
        <w:trPr/>
        <w:tc>
          <w:tcPr>
            <w:tcW w:w="22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rPr>
                <w:rFonts w:eastAsia="Times New Roman" w:cs="Calibri" w:cstheme="minorHAnsi"/>
                <w:b/>
                <w:b/>
                <w:sz w:val="24"/>
                <w:szCs w:val="24"/>
                <w:lang w:eastAsia="ar-SA"/>
              </w:rPr>
            </w:pPr>
            <w:r>
              <w:rPr>
                <w:rFonts w:eastAsia="Times New Roman" w:cs="Calibri" w:cstheme="minorHAnsi"/>
                <w:b/>
                <w:sz w:val="24"/>
                <w:szCs w:val="24"/>
                <w:lang w:eastAsia="ar-SA"/>
              </w:rPr>
              <w:t>Conoscenze</w:t>
            </w:r>
          </w:p>
        </w:tc>
        <w:tc>
          <w:tcPr>
            <w:tcW w:w="7371" w:type="dxa"/>
            <w:gridSpan w:val="2"/>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1"/>
              </w:numPr>
              <w:suppressAutoHyphens w:val="true"/>
              <w:snapToGrid w:val="false"/>
              <w:spacing w:lineRule="auto" w:line="240" w:before="0" w:after="60"/>
              <w:ind w:left="357" w:hanging="357"/>
              <w:contextualSpacing w:val="false"/>
              <w:rPr>
                <w:rFonts w:ascii="Calibri" w:hAnsi="Calibri" w:eastAsia="Times New Roman" w:cs="Calibri"/>
                <w:lang w:eastAsia="it-IT"/>
              </w:rPr>
            </w:pPr>
            <w:r>
              <w:rPr>
                <w:rFonts w:cs="Calibri"/>
              </w:rPr>
              <w:t>Rischi Specifici.</w:t>
            </w:r>
          </w:p>
          <w:p>
            <w:pPr>
              <w:pStyle w:val="ListParagraph"/>
              <w:widowControl w:val="false"/>
              <w:numPr>
                <w:ilvl w:val="0"/>
                <w:numId w:val="11"/>
              </w:numPr>
              <w:suppressAutoHyphens w:val="true"/>
              <w:snapToGrid w:val="false"/>
              <w:spacing w:lineRule="auto" w:line="240" w:before="0" w:after="60"/>
              <w:ind w:left="357" w:hanging="357"/>
              <w:contextualSpacing w:val="false"/>
              <w:rPr>
                <w:rFonts w:ascii="Calibri" w:hAnsi="Calibri" w:eastAsia="Calibri" w:cs="Calibri"/>
                <w:b/>
                <w:b/>
                <w:u w:val="single"/>
                <w:lang w:eastAsia="ar-SA"/>
              </w:rPr>
            </w:pPr>
            <w:r>
              <w:rPr>
                <w:rFonts w:cs="Calibri"/>
              </w:rPr>
              <w:t>Elementi di ergonomia.</w:t>
            </w:r>
          </w:p>
          <w:p>
            <w:pPr>
              <w:pStyle w:val="ListParagraph"/>
              <w:widowControl w:val="false"/>
              <w:numPr>
                <w:ilvl w:val="0"/>
                <w:numId w:val="11"/>
              </w:numPr>
              <w:suppressAutoHyphens w:val="true"/>
              <w:snapToGrid w:val="false"/>
              <w:spacing w:lineRule="auto" w:line="240" w:before="0" w:after="60"/>
              <w:ind w:left="357" w:hanging="357"/>
              <w:contextualSpacing w:val="false"/>
              <w:rPr>
                <w:rFonts w:ascii="Calibri" w:hAnsi="Calibri" w:eastAsia="Calibri" w:cs="Calibri"/>
                <w:b/>
                <w:b/>
                <w:u w:val="single"/>
                <w:lang w:eastAsia="ar-SA"/>
              </w:rPr>
            </w:pPr>
            <w:r>
              <w:rPr>
                <w:rFonts w:cs="Calibri"/>
              </w:rPr>
              <w:t>Criteri di prevenzione e protezione relativi alla gestione delle operazioni di manutenzione su apparati e sistemi.</w:t>
            </w:r>
          </w:p>
        </w:tc>
      </w:tr>
      <w:tr>
        <w:trPr/>
        <w:tc>
          <w:tcPr>
            <w:tcW w:w="225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eastAsia="Times New Roman" w:cs="Calibri" w:cstheme="minorHAnsi"/>
                <w:b/>
                <w:b/>
                <w:lang w:eastAsia="ar-SA"/>
              </w:rPr>
            </w:pPr>
            <w:r>
              <w:rPr>
                <w:rFonts w:eastAsia="Times New Roman" w:cs="Calibri" w:cstheme="minorHAnsi"/>
                <w:b/>
                <w:lang w:eastAsia="ar-SA"/>
              </w:rPr>
              <w:t>Indicatori</w:t>
            </w:r>
          </w:p>
        </w:tc>
        <w:tc>
          <w:tcPr>
            <w:tcW w:w="737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center"/>
              <w:rPr>
                <w:rFonts w:eastAsia="Times New Roman" w:cs="Calibri" w:cstheme="minorHAnsi"/>
                <w:b/>
                <w:b/>
                <w:lang w:eastAsia="ar-SA"/>
              </w:rPr>
            </w:pPr>
            <w:r>
              <w:rPr>
                <w:rFonts w:eastAsia="Times New Roman" w:cs="Calibri" w:cstheme="minorHAnsi"/>
                <w:b/>
                <w:lang w:eastAsia="ar-SA"/>
              </w:rPr>
              <w:t>Livelli di padronanza</w:t>
            </w:r>
          </w:p>
        </w:tc>
      </w:tr>
      <w:tr>
        <w:trPr/>
        <w:tc>
          <w:tcPr>
            <w:tcW w:w="2257"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napToGrid w:val="false"/>
              <w:spacing w:lineRule="auto" w:line="240" w:before="0" w:after="60"/>
              <w:rPr>
                <w:rFonts w:ascii="Calibri" w:hAnsi="Calibri" w:cs="Calibri"/>
              </w:rPr>
            </w:pPr>
            <w:r>
              <w:rPr>
                <w:rFonts w:cs="Calibri"/>
              </w:rPr>
              <w:t>Identificare situazioni di rischio potenziale per la sicurezza, la salute e l'ambiente nel luogo di lavoro, promuovendo l’assunzione di comportamenti corretti e consapevoli di prevenzione.</w:t>
            </w:r>
          </w:p>
          <w:p>
            <w:pPr>
              <w:pStyle w:val="Normal"/>
              <w:widowControl w:val="false"/>
              <w:suppressAutoHyphens w:val="true"/>
              <w:snapToGrid w:val="false"/>
              <w:spacing w:lineRule="auto" w:line="240" w:before="0" w:after="60"/>
              <w:rPr>
                <w:rFonts w:ascii="Calibri" w:hAnsi="Calibri" w:cs="Calibri"/>
              </w:rPr>
            </w:pPr>
            <w:r>
              <w:rPr>
                <w:rFonts w:cs="Calibri"/>
              </w:rPr>
              <w:t xml:space="preserve">Adottare soluzioni organizzative della postazione di lavoro coerenti ai principi dell’ergonomia. </w:t>
            </w:r>
          </w:p>
          <w:p>
            <w:pPr>
              <w:pStyle w:val="Normal"/>
              <w:widowControl w:val="false"/>
              <w:suppressAutoHyphens w:val="true"/>
              <w:spacing w:lineRule="auto" w:line="240" w:before="0" w:after="0"/>
              <w:rPr>
                <w:rFonts w:eastAsia="Times New Roman" w:cs="Calibri" w:cstheme="minorHAnsi"/>
                <w:b/>
                <w:b/>
                <w:bCs/>
                <w:sz w:val="20"/>
                <w:szCs w:val="20"/>
                <w:lang w:eastAsia="it-IT"/>
              </w:rPr>
            </w:pPr>
            <w:r>
              <w:rPr>
                <w:rFonts w:cs="Calibri"/>
              </w:rPr>
              <w:t>Utilizzare strumenti e tecnologie specifiche, nel rispetto di norme e procedure di sicurezza, finalizzati alle operazioni di manutenzione</w:t>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b/>
                <w:sz w:val="20"/>
                <w:szCs w:val="20"/>
                <w:lang w:eastAsia="ar-SA"/>
              </w:rPr>
              <w:t>PARZIALE</w:t>
            </w:r>
          </w:p>
        </w:tc>
        <w:tc>
          <w:tcPr>
            <w:tcW w:w="60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t>Svolge compiti in situazioni semplici e note soltanto se guidato mostrando frammentarie conoscenze e abilità essenziali e di saper mediocremente applicare regole e procedure fondamentali. In modo lacunoso vi sono le parti e le informazioni di base pertinenti a sviluppare la consegna degli elaborati.</w:t>
            </w:r>
          </w:p>
        </w:tc>
      </w:tr>
      <w:tr>
        <w:trPr/>
        <w:tc>
          <w:tcPr>
            <w:tcW w:w="225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rPr>
                <w:rFonts w:eastAsia="Times New Roman" w:cs="Calibri" w:cstheme="minorHAnsi"/>
                <w:b/>
                <w:b/>
                <w:bCs/>
                <w:sz w:val="20"/>
                <w:szCs w:val="20"/>
                <w:lang w:eastAsia="it-IT"/>
              </w:rPr>
            </w:pPr>
            <w:r>
              <w:rPr>
                <w:rFonts w:eastAsia="Times New Roman" w:cs="Calibri" w:cstheme="minorHAnsi"/>
                <w:b/>
                <w:bCs/>
                <w:sz w:val="20"/>
                <w:szCs w:val="20"/>
                <w:lang w:eastAsia="it-IT"/>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b/>
                <w:sz w:val="20"/>
                <w:szCs w:val="20"/>
                <w:lang w:eastAsia="ar-SA"/>
              </w:rPr>
              <w:t>BASE</w:t>
            </w:r>
          </w:p>
        </w:tc>
        <w:tc>
          <w:tcPr>
            <w:tcW w:w="60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t>Svolge compiti in situazioni semplici e note, mostrando di possedere conoscenze e abilità essenziali e di saper applicare regole e procedure fondamentali. Vi sono le parti e le informazioni di base pertinenti a sviluppare la consegna degli elaborati.</w:t>
            </w:r>
          </w:p>
        </w:tc>
      </w:tr>
      <w:tr>
        <w:trPr/>
        <w:tc>
          <w:tcPr>
            <w:tcW w:w="225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rPr>
                <w:rFonts w:eastAsia="Times New Roman" w:cs="Calibri" w:cstheme="minorHAnsi"/>
                <w:b/>
                <w:b/>
                <w:bCs/>
                <w:sz w:val="20"/>
                <w:szCs w:val="20"/>
                <w:lang w:eastAsia="it-IT"/>
              </w:rPr>
            </w:pPr>
            <w:r>
              <w:rPr>
                <w:rFonts w:eastAsia="Times New Roman" w:cs="Calibri" w:cstheme="minorHAnsi"/>
                <w:b/>
                <w:bCs/>
                <w:sz w:val="20"/>
                <w:szCs w:val="20"/>
                <w:lang w:eastAsia="it-IT"/>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b/>
                <w:sz w:val="20"/>
                <w:szCs w:val="20"/>
                <w:lang w:eastAsia="ar-SA"/>
              </w:rPr>
              <w:t>INTERMEDIO</w:t>
            </w:r>
          </w:p>
        </w:tc>
        <w:tc>
          <w:tcPr>
            <w:tcW w:w="60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t>Svolge compiti e risolve problemi in situazioni anche nuove, compie scelte consapevoli mostrando di saper utilizzare le conoscenze e le abilità acquisite. Gli elaborati contengono tutte le parti e le informazioni utili e pertinenti collegate tra di loro. E’ funzionale con parametri di piena accettabilità.</w:t>
            </w:r>
          </w:p>
        </w:tc>
      </w:tr>
      <w:tr>
        <w:trPr/>
        <w:tc>
          <w:tcPr>
            <w:tcW w:w="225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rPr>
                <w:rFonts w:eastAsia="Times New Roman" w:cs="Calibri" w:cstheme="minorHAnsi"/>
                <w:b/>
                <w:b/>
                <w:bCs/>
                <w:sz w:val="20"/>
                <w:szCs w:val="20"/>
                <w:lang w:eastAsia="it-IT"/>
              </w:rPr>
            </w:pPr>
            <w:r>
              <w:rPr>
                <w:rFonts w:eastAsia="Times New Roman" w:cs="Calibri" w:cstheme="minorHAnsi"/>
                <w:b/>
                <w:bCs/>
                <w:sz w:val="20"/>
                <w:szCs w:val="20"/>
                <w:lang w:eastAsia="it-IT"/>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b/>
                <w:sz w:val="20"/>
                <w:szCs w:val="20"/>
                <w:lang w:eastAsia="ar-SA"/>
              </w:rPr>
              <w:t>AVANZATO</w:t>
            </w:r>
          </w:p>
        </w:tc>
        <w:tc>
          <w:tcPr>
            <w:tcW w:w="60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eastAsia="Times New Roman" w:cs="Calibri" w:cstheme="minorHAnsi"/>
                <w:sz w:val="20"/>
                <w:szCs w:val="20"/>
                <w:lang w:eastAsia="ar-SA"/>
              </w:rPr>
            </w:pPr>
            <w:r>
              <w:rPr>
                <w:rFonts w:eastAsia="Times New Roman" w:cs="Calibri" w:cstheme="minorHAnsi"/>
                <w:sz w:val="20"/>
                <w:szCs w:val="20"/>
                <w:lang w:eastAsia="ar-SA"/>
              </w:rPr>
              <w:t>Svolge compiti e risolve problemi complessi in situazioni anche non note, mostrando padronanza dell’uso delle conoscenze e delle abilità; propone e sostiene le proprie opinioni e assume in modo responsabile decisioni consapevoli. Il prodotto contiene tutte le parti e le informazioni utili e pertinenti, anche quelle ricavabili da una propria ricerca personale e le collega tra di loro in forma organica. Il prodotto è eccellente dal punto di vista della funzionalità.</w:t>
            </w:r>
          </w:p>
        </w:tc>
      </w:tr>
    </w:tbl>
    <w:p>
      <w:pPr>
        <w:pStyle w:val="Normal"/>
        <w:suppressAutoHyphens w:val="true"/>
        <w:spacing w:lineRule="auto" w:line="240" w:before="0" w:after="0"/>
        <w:rPr>
          <w:rFonts w:ascii="Calibri" w:hAnsi="Calibri" w:eastAsia="Calibri" w:cs="Calibri"/>
          <w:b/>
          <w:b/>
          <w:sz w:val="20"/>
          <w:szCs w:val="20"/>
          <w:u w:val="single"/>
          <w:lang w:eastAsia="ar-SA"/>
        </w:rPr>
      </w:pPr>
      <w:r>
        <w:rPr>
          <w:rFonts w:eastAsia="Calibri" w:cs="Calibri"/>
          <w:b/>
          <w:sz w:val="20"/>
          <w:szCs w:val="20"/>
          <w:u w:val="single"/>
          <w:lang w:eastAsia="ar-SA"/>
        </w:rPr>
      </w:r>
    </w:p>
    <w:tbl>
      <w:tblPr>
        <w:tblStyle w:val="Grigliatabella"/>
        <w:tblW w:w="962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3256"/>
        <w:gridCol w:w="6371"/>
      </w:tblGrid>
      <w:tr>
        <w:trPr/>
        <w:tc>
          <w:tcPr>
            <w:tcW w:w="3256" w:type="dxa"/>
            <w:tcBorders/>
            <w:vAlign w:val="center"/>
          </w:tcPr>
          <w:p>
            <w:pPr>
              <w:pStyle w:val="Intestazione"/>
              <w:widowControl w:val="false"/>
              <w:tabs>
                <w:tab w:val="left" w:pos="3690" w:leader="none"/>
                <w:tab w:val="center" w:pos="4819" w:leader="none"/>
                <w:tab w:val="right" w:pos="9638" w:leader="none"/>
              </w:tabs>
              <w:spacing w:before="0" w:after="0"/>
              <w:jc w:val="left"/>
              <w:rPr>
                <w:b/>
                <w:b/>
                <w:bCs/>
                <w:sz w:val="22"/>
                <w:szCs w:val="22"/>
              </w:rPr>
            </w:pPr>
            <w:r>
              <w:rPr>
                <w:rFonts w:eastAsia="Andale Sans UI" w:cs="Times New Roman"/>
                <w:b/>
                <w:caps/>
                <w:sz w:val="22"/>
                <w:szCs w:val="22"/>
                <w:lang w:val="it-IT" w:bidi="ar-SA"/>
              </w:rPr>
              <w:t>strategie di recupero</w:t>
            </w:r>
          </w:p>
        </w:tc>
        <w:tc>
          <w:tcPr>
            <w:tcW w:w="6371" w:type="dxa"/>
            <w:tcBorders/>
            <w:vAlign w:val="center"/>
          </w:tcPr>
          <w:p>
            <w:pPr>
              <w:pStyle w:val="Intestazione"/>
              <w:widowControl w:val="false"/>
              <w:numPr>
                <w:ilvl w:val="0"/>
                <w:numId w:val="14"/>
              </w:numPr>
              <w:tabs>
                <w:tab w:val="left" w:pos="3690" w:leader="none"/>
                <w:tab w:val="center" w:pos="4819" w:leader="none"/>
                <w:tab w:val="right" w:pos="9638" w:leader="none"/>
              </w:tabs>
              <w:spacing w:before="0" w:after="0"/>
              <w:jc w:val="left"/>
              <w:rPr>
                <w:bCs/>
                <w:sz w:val="22"/>
                <w:szCs w:val="22"/>
              </w:rPr>
            </w:pPr>
            <w:r>
              <w:rPr>
                <w:bCs/>
                <w:sz w:val="22"/>
                <w:szCs w:val="22"/>
                <w:lang w:val="it-IT" w:bidi="ar-SA"/>
              </w:rPr>
              <w:t>Valutazione ed analisi dei test di ingresso, e di quelli intermedi del I e del II periodo</w:t>
            </w:r>
          </w:p>
          <w:p>
            <w:pPr>
              <w:pStyle w:val="Intestazione"/>
              <w:widowControl w:val="false"/>
              <w:numPr>
                <w:ilvl w:val="0"/>
                <w:numId w:val="14"/>
              </w:numPr>
              <w:tabs>
                <w:tab w:val="left" w:pos="3690" w:leader="none"/>
                <w:tab w:val="center" w:pos="4819" w:leader="none"/>
                <w:tab w:val="right" w:pos="9638" w:leader="none"/>
              </w:tabs>
              <w:spacing w:before="0" w:after="0"/>
              <w:jc w:val="left"/>
              <w:rPr>
                <w:bCs/>
                <w:sz w:val="22"/>
                <w:szCs w:val="22"/>
              </w:rPr>
            </w:pPr>
            <w:r>
              <w:rPr>
                <w:bCs/>
                <w:sz w:val="22"/>
                <w:szCs w:val="22"/>
                <w:lang w:val="it-IT" w:bidi="ar-SA"/>
              </w:rPr>
              <w:t>Corsi di recupero e rafforzamento</w:t>
            </w:r>
          </w:p>
          <w:p>
            <w:pPr>
              <w:pStyle w:val="Intestazione"/>
              <w:widowControl w:val="false"/>
              <w:numPr>
                <w:ilvl w:val="0"/>
                <w:numId w:val="14"/>
              </w:numPr>
              <w:tabs>
                <w:tab w:val="left" w:pos="3690" w:leader="none"/>
                <w:tab w:val="center" w:pos="4819" w:leader="none"/>
                <w:tab w:val="right" w:pos="9638" w:leader="none"/>
              </w:tabs>
              <w:spacing w:before="0" w:after="0"/>
              <w:jc w:val="left"/>
              <w:rPr>
                <w:bCs/>
                <w:sz w:val="22"/>
                <w:szCs w:val="22"/>
              </w:rPr>
            </w:pPr>
            <w:r>
              <w:rPr>
                <w:bCs/>
                <w:sz w:val="22"/>
                <w:szCs w:val="22"/>
                <w:lang w:val="it-IT" w:bidi="ar-SA"/>
              </w:rPr>
              <w:t>Rallentamento didattico</w:t>
            </w:r>
          </w:p>
          <w:p>
            <w:pPr>
              <w:pStyle w:val="Intestazione"/>
              <w:widowControl w:val="false"/>
              <w:numPr>
                <w:ilvl w:val="0"/>
                <w:numId w:val="14"/>
              </w:numPr>
              <w:tabs>
                <w:tab w:val="left" w:pos="3690" w:leader="none"/>
                <w:tab w:val="center" w:pos="4819" w:leader="none"/>
                <w:tab w:val="right" w:pos="9638" w:leader="none"/>
              </w:tabs>
              <w:spacing w:before="0" w:after="0"/>
              <w:jc w:val="left"/>
              <w:rPr>
                <w:bCs/>
                <w:sz w:val="22"/>
                <w:szCs w:val="22"/>
              </w:rPr>
            </w:pPr>
            <w:r>
              <w:rPr>
                <w:bCs/>
                <w:sz w:val="22"/>
                <w:szCs w:val="22"/>
                <w:lang w:val="it-IT" w:bidi="ar-SA"/>
              </w:rPr>
              <w:t>Studio assistito in classe e in laboratorio</w:t>
            </w:r>
          </w:p>
          <w:p>
            <w:pPr>
              <w:pStyle w:val="Intestazione"/>
              <w:widowControl w:val="false"/>
              <w:numPr>
                <w:ilvl w:val="0"/>
                <w:numId w:val="14"/>
              </w:numPr>
              <w:tabs>
                <w:tab w:val="left" w:pos="3690" w:leader="none"/>
                <w:tab w:val="center" w:pos="4819" w:leader="none"/>
                <w:tab w:val="right" w:pos="9638" w:leader="none"/>
              </w:tabs>
              <w:spacing w:before="0" w:after="0"/>
              <w:jc w:val="left"/>
              <w:rPr>
                <w:bCs/>
                <w:sz w:val="22"/>
                <w:szCs w:val="22"/>
              </w:rPr>
            </w:pPr>
            <w:r>
              <w:rPr>
                <w:bCs/>
                <w:sz w:val="22"/>
                <w:szCs w:val="22"/>
                <w:lang w:val="it-IT" w:bidi="ar-SA"/>
              </w:rPr>
              <w:t>Sportello didattico</w:t>
            </w:r>
          </w:p>
        </w:tc>
      </w:tr>
      <w:tr>
        <w:trPr/>
        <w:tc>
          <w:tcPr>
            <w:tcW w:w="3256" w:type="dxa"/>
            <w:tcBorders/>
            <w:vAlign w:val="center"/>
          </w:tcPr>
          <w:p>
            <w:pPr>
              <w:pStyle w:val="Normal"/>
              <w:widowControl w:val="false"/>
              <w:suppressAutoHyphens w:val="true"/>
              <w:spacing w:lineRule="atLeast" w:line="100" w:before="0" w:after="0"/>
              <w:jc w:val="left"/>
              <w:rPr>
                <w:rFonts w:eastAsia="Andale Sans UI"/>
                <w:b/>
                <w:b/>
                <w:kern w:val="2"/>
                <w:lang w:eastAsia="ar-SA"/>
              </w:rPr>
            </w:pPr>
            <w:r>
              <w:rPr>
                <w:rFonts w:eastAsia="Andale Sans UI" w:cs="Times New Roman" w:ascii="Times New Roman" w:hAnsi="Times New Roman"/>
                <w:b/>
                <w:kern w:val="2"/>
                <w:sz w:val="20"/>
                <w:szCs w:val="20"/>
                <w:lang w:val="it-IT" w:eastAsia="ar-SA" w:bidi="ar-SA"/>
              </w:rPr>
              <w:t xml:space="preserve">DSA (Disturbi Specifici dell’Apprendimento) </w:t>
            </w:r>
          </w:p>
        </w:tc>
        <w:tc>
          <w:tcPr>
            <w:tcW w:w="6371" w:type="dxa"/>
            <w:tcBorders/>
            <w:vAlign w:val="center"/>
          </w:tcPr>
          <w:p>
            <w:pPr>
              <w:pStyle w:val="Intestazione"/>
              <w:widowControl w:val="false"/>
              <w:tabs>
                <w:tab w:val="left" w:pos="3690" w:leader="none"/>
                <w:tab w:val="center" w:pos="4819" w:leader="none"/>
                <w:tab w:val="right" w:pos="9638" w:leader="none"/>
              </w:tabs>
              <w:spacing w:before="0" w:after="0"/>
              <w:jc w:val="left"/>
              <w:rPr>
                <w:bCs/>
                <w:sz w:val="22"/>
                <w:szCs w:val="22"/>
              </w:rPr>
            </w:pPr>
            <w:r>
              <w:rPr>
                <w:bCs/>
                <w:sz w:val="22"/>
                <w:szCs w:val="22"/>
                <w:lang w:val="it-IT" w:bidi="ar-SA"/>
              </w:rPr>
              <w:t>Saranno individuati Piani Didattici Personalizzati (PDP) dai Consigli di Classe, così come definito nel Piano di Inclusione previsto dal D. Lgs. 66/2017</w:t>
            </w:r>
          </w:p>
        </w:tc>
      </w:tr>
      <w:tr>
        <w:trPr/>
        <w:tc>
          <w:tcPr>
            <w:tcW w:w="3256" w:type="dxa"/>
            <w:tcBorders/>
            <w:vAlign w:val="center"/>
          </w:tcPr>
          <w:p>
            <w:pPr>
              <w:pStyle w:val="Normal"/>
              <w:widowControl w:val="false"/>
              <w:suppressAutoHyphens w:val="true"/>
              <w:spacing w:lineRule="atLeast" w:line="100" w:before="0" w:after="0"/>
              <w:jc w:val="left"/>
              <w:rPr>
                <w:rFonts w:ascii="Calibri" w:hAnsi="Calibri" w:eastAsia="Andale Sans UI" w:asciiTheme="minorHAnsi" w:hAnsiTheme="minorHAnsi"/>
                <w:kern w:val="2"/>
                <w:sz w:val="22"/>
                <w:szCs w:val="22"/>
                <w:lang w:eastAsia="ar-SA"/>
              </w:rPr>
            </w:pPr>
            <w:r>
              <w:rPr>
                <w:rFonts w:eastAsia="Andale Sans UI" w:cs="Times New Roman"/>
                <w:b/>
                <w:kern w:val="2"/>
                <w:sz w:val="22"/>
                <w:szCs w:val="22"/>
                <w:lang w:val="it-IT" w:eastAsia="ar-SA" w:bidi="ar-SA"/>
              </w:rPr>
              <w:t>BES (Bisogni Educativi Speciali)</w:t>
            </w:r>
          </w:p>
        </w:tc>
        <w:tc>
          <w:tcPr>
            <w:tcW w:w="6371" w:type="dxa"/>
            <w:tcBorders/>
            <w:vAlign w:val="center"/>
          </w:tcPr>
          <w:p>
            <w:pPr>
              <w:pStyle w:val="Intestazione"/>
              <w:widowControl w:val="false"/>
              <w:tabs>
                <w:tab w:val="left" w:pos="3690" w:leader="none"/>
                <w:tab w:val="center" w:pos="4819" w:leader="none"/>
                <w:tab w:val="right" w:pos="9638" w:leader="none"/>
              </w:tabs>
              <w:spacing w:before="0" w:after="0"/>
              <w:jc w:val="left"/>
              <w:rPr>
                <w:bCs/>
                <w:sz w:val="22"/>
                <w:szCs w:val="22"/>
              </w:rPr>
            </w:pPr>
            <w:r>
              <w:rPr>
                <w:bCs/>
                <w:sz w:val="22"/>
                <w:szCs w:val="22"/>
                <w:lang w:val="it-IT" w:bidi="ar-SA"/>
              </w:rPr>
              <w:t>Modalità didattiche personalizzate e di recupero per gli alunni con bisogni educativi speciali (BES) saranno indicate nel Piano di Formazione Individuale (PFI)  come puntualizzano le Linee Guida emanate per sostenere l'adozione del nuovo assetto didattico ed organizzativo dei percorsi di istruzione professionale</w:t>
            </w:r>
          </w:p>
        </w:tc>
      </w:tr>
      <w:tr>
        <w:trPr/>
        <w:tc>
          <w:tcPr>
            <w:tcW w:w="3256" w:type="dxa"/>
            <w:tcBorders/>
            <w:vAlign w:val="center"/>
          </w:tcPr>
          <w:p>
            <w:pPr>
              <w:pStyle w:val="Normal"/>
              <w:widowControl w:val="false"/>
              <w:suppressAutoHyphens w:val="true"/>
              <w:spacing w:lineRule="atLeast" w:line="100" w:before="0" w:after="0"/>
              <w:jc w:val="left"/>
              <w:rPr>
                <w:rFonts w:ascii="Calibri" w:hAnsi="Calibri" w:eastAsia="Andale Sans UI" w:asciiTheme="minorHAnsi" w:hAnsiTheme="minorHAnsi"/>
                <w:b/>
                <w:b/>
                <w:kern w:val="2"/>
                <w:sz w:val="22"/>
                <w:szCs w:val="22"/>
                <w:lang w:eastAsia="ar-SA"/>
              </w:rPr>
            </w:pPr>
            <w:r>
              <w:rPr>
                <w:rFonts w:eastAsia="Andale Sans UI" w:cs="Times New Roman"/>
                <w:b/>
                <w:kern w:val="2"/>
                <w:sz w:val="22"/>
                <w:szCs w:val="22"/>
                <w:lang w:val="de-DE" w:eastAsia="fa-IR" w:bidi="fa-IR"/>
              </w:rPr>
              <w:t xml:space="preserve">MISURE DISPENSATIVE / STRUMENTI COMPENSATIVI </w:t>
            </w:r>
          </w:p>
          <w:p>
            <w:pPr>
              <w:pStyle w:val="Normal"/>
              <w:widowControl w:val="false"/>
              <w:suppressAutoHyphens w:val="true"/>
              <w:spacing w:lineRule="atLeast" w:line="100" w:before="0" w:after="0"/>
              <w:jc w:val="left"/>
              <w:rPr>
                <w:rFonts w:ascii="Calibri" w:hAnsi="Calibri" w:eastAsia="Andale Sans UI" w:asciiTheme="minorHAnsi" w:hAnsiTheme="minorHAnsi"/>
                <w:kern w:val="2"/>
                <w:sz w:val="22"/>
                <w:szCs w:val="22"/>
                <w:lang w:eastAsia="ar-SA"/>
              </w:rPr>
            </w:pPr>
            <w:r>
              <w:rPr>
                <w:rFonts w:eastAsia="Andale Sans UI" w:cs="Times New Roman"/>
                <w:b/>
                <w:kern w:val="2"/>
                <w:sz w:val="22"/>
                <w:szCs w:val="22"/>
                <w:lang w:val="it-IT" w:eastAsia="ar-SA" w:bidi="ar-SA"/>
              </w:rPr>
              <w:t>(ove dovessero occorrere casi di DSA con Lg. 170/2010)</w:t>
            </w:r>
          </w:p>
        </w:tc>
        <w:tc>
          <w:tcPr>
            <w:tcW w:w="6371" w:type="dxa"/>
            <w:tcBorders/>
            <w:vAlign w:val="center"/>
          </w:tcPr>
          <w:p>
            <w:pPr>
              <w:pStyle w:val="Intestazione"/>
              <w:widowControl w:val="false"/>
              <w:tabs>
                <w:tab w:val="left" w:pos="3690" w:leader="none"/>
                <w:tab w:val="center" w:pos="4819" w:leader="none"/>
                <w:tab w:val="right" w:pos="9638" w:leader="none"/>
              </w:tabs>
              <w:spacing w:before="0" w:after="0"/>
              <w:jc w:val="left"/>
              <w:rPr>
                <w:bCs/>
                <w:sz w:val="22"/>
                <w:szCs w:val="22"/>
              </w:rPr>
            </w:pPr>
            <w:r>
              <w:rPr>
                <w:bCs/>
                <w:sz w:val="22"/>
                <w:szCs w:val="22"/>
                <w:lang w:val="it-IT" w:bidi="ar-SA"/>
              </w:rPr>
              <w:t>Si adotteranno (a secondo del caso) le seguenti misure:</w:t>
            </w:r>
          </w:p>
          <w:p>
            <w:pPr>
              <w:pStyle w:val="Intestazione"/>
              <w:widowControl w:val="false"/>
              <w:numPr>
                <w:ilvl w:val="0"/>
                <w:numId w:val="15"/>
              </w:numPr>
              <w:tabs>
                <w:tab w:val="left" w:pos="3690" w:leader="none"/>
                <w:tab w:val="center" w:pos="4819" w:leader="none"/>
                <w:tab w:val="right" w:pos="9638" w:leader="none"/>
              </w:tabs>
              <w:spacing w:before="0" w:after="0"/>
              <w:jc w:val="left"/>
              <w:rPr>
                <w:bCs/>
                <w:sz w:val="22"/>
                <w:szCs w:val="22"/>
              </w:rPr>
            </w:pPr>
            <w:r>
              <w:rPr>
                <w:bCs/>
                <w:sz w:val="22"/>
                <w:szCs w:val="22"/>
                <w:lang w:val="it-IT" w:bidi="ar-SA"/>
              </w:rPr>
              <w:t>Dispensare dai compiti a casa o in classe;</w:t>
            </w:r>
          </w:p>
          <w:p>
            <w:pPr>
              <w:pStyle w:val="Intestazione"/>
              <w:widowControl w:val="false"/>
              <w:numPr>
                <w:ilvl w:val="0"/>
                <w:numId w:val="15"/>
              </w:numPr>
              <w:tabs>
                <w:tab w:val="left" w:pos="3690" w:leader="none"/>
                <w:tab w:val="center" w:pos="4819" w:leader="none"/>
                <w:tab w:val="right" w:pos="9638" w:leader="none"/>
              </w:tabs>
              <w:spacing w:before="0" w:after="0"/>
              <w:jc w:val="left"/>
              <w:rPr>
                <w:bCs/>
                <w:sz w:val="22"/>
                <w:szCs w:val="22"/>
              </w:rPr>
            </w:pPr>
            <w:r>
              <w:rPr>
                <w:bCs/>
                <w:sz w:val="22"/>
                <w:szCs w:val="22"/>
                <w:lang w:val="it-IT" w:bidi="ar-SA"/>
              </w:rPr>
              <w:t>Dispensare dalla lettura in classe ad alta voce;</w:t>
            </w:r>
          </w:p>
          <w:p>
            <w:pPr>
              <w:pStyle w:val="Intestazione"/>
              <w:widowControl w:val="false"/>
              <w:numPr>
                <w:ilvl w:val="0"/>
                <w:numId w:val="15"/>
              </w:numPr>
              <w:tabs>
                <w:tab w:val="left" w:pos="3690" w:leader="none"/>
                <w:tab w:val="center" w:pos="4819" w:leader="none"/>
                <w:tab w:val="right" w:pos="9638" w:leader="none"/>
              </w:tabs>
              <w:spacing w:before="0" w:after="0"/>
              <w:jc w:val="left"/>
              <w:rPr>
                <w:bCs/>
                <w:sz w:val="22"/>
                <w:szCs w:val="22"/>
              </w:rPr>
            </w:pPr>
            <w:r>
              <w:rPr>
                <w:bCs/>
                <w:sz w:val="22"/>
                <w:szCs w:val="22"/>
                <w:lang w:val="it-IT" w:bidi="ar-SA"/>
              </w:rPr>
              <w:t>Dispensare dall’esercizio scritto;</w:t>
            </w:r>
          </w:p>
          <w:p>
            <w:pPr>
              <w:pStyle w:val="Intestazione"/>
              <w:widowControl w:val="false"/>
              <w:numPr>
                <w:ilvl w:val="0"/>
                <w:numId w:val="15"/>
              </w:numPr>
              <w:tabs>
                <w:tab w:val="left" w:pos="3690" w:leader="none"/>
                <w:tab w:val="center" w:pos="4819" w:leader="none"/>
                <w:tab w:val="right" w:pos="9638" w:leader="none"/>
              </w:tabs>
              <w:spacing w:before="0" w:after="0"/>
              <w:jc w:val="left"/>
              <w:rPr>
                <w:bCs/>
                <w:sz w:val="22"/>
                <w:szCs w:val="22"/>
              </w:rPr>
            </w:pPr>
            <w:r>
              <w:rPr>
                <w:bCs/>
                <w:sz w:val="22"/>
                <w:szCs w:val="22"/>
                <w:lang w:val="it-IT" w:bidi="ar-SA"/>
              </w:rPr>
              <w:t>Dispensare da test a tempo;</w:t>
            </w:r>
          </w:p>
          <w:p>
            <w:pPr>
              <w:pStyle w:val="Intestazione"/>
              <w:widowControl w:val="false"/>
              <w:numPr>
                <w:ilvl w:val="0"/>
                <w:numId w:val="15"/>
              </w:numPr>
              <w:tabs>
                <w:tab w:val="left" w:pos="3690" w:leader="none"/>
                <w:tab w:val="center" w:pos="4819" w:leader="none"/>
                <w:tab w:val="right" w:pos="9638" w:leader="none"/>
              </w:tabs>
              <w:spacing w:before="0" w:after="0"/>
              <w:jc w:val="left"/>
              <w:rPr>
                <w:bCs/>
                <w:sz w:val="22"/>
                <w:szCs w:val="22"/>
              </w:rPr>
            </w:pPr>
            <w:r>
              <w:rPr>
                <w:bCs/>
                <w:sz w:val="22"/>
                <w:szCs w:val="22"/>
                <w:lang w:val="it-IT" w:bidi="ar-SA"/>
              </w:rPr>
              <w:t>Compensare assegnando un maggior tempo per lo svolgimento di una prova;</w:t>
            </w:r>
          </w:p>
          <w:p>
            <w:pPr>
              <w:pStyle w:val="Intestazione"/>
              <w:widowControl w:val="false"/>
              <w:numPr>
                <w:ilvl w:val="0"/>
                <w:numId w:val="15"/>
              </w:numPr>
              <w:tabs>
                <w:tab w:val="left" w:pos="3690" w:leader="none"/>
                <w:tab w:val="center" w:pos="4819" w:leader="none"/>
                <w:tab w:val="right" w:pos="9638" w:leader="none"/>
              </w:tabs>
              <w:spacing w:before="0" w:after="0"/>
              <w:jc w:val="left"/>
              <w:rPr>
                <w:bCs/>
                <w:sz w:val="22"/>
                <w:szCs w:val="22"/>
              </w:rPr>
            </w:pPr>
            <w:r>
              <w:rPr>
                <w:bCs/>
                <w:sz w:val="22"/>
                <w:szCs w:val="22"/>
                <w:lang w:val="it-IT" w:bidi="ar-SA"/>
              </w:rPr>
              <w:t>Compensare con materiale predisposto dal docente;</w:t>
            </w:r>
          </w:p>
          <w:p>
            <w:pPr>
              <w:pStyle w:val="Intestazione"/>
              <w:widowControl w:val="false"/>
              <w:numPr>
                <w:ilvl w:val="0"/>
                <w:numId w:val="15"/>
              </w:numPr>
              <w:tabs>
                <w:tab w:val="left" w:pos="3690" w:leader="none"/>
                <w:tab w:val="center" w:pos="4819" w:leader="none"/>
                <w:tab w:val="right" w:pos="9638" w:leader="none"/>
              </w:tabs>
              <w:spacing w:before="0" w:after="0"/>
              <w:jc w:val="left"/>
              <w:rPr>
                <w:bCs/>
                <w:sz w:val="22"/>
                <w:szCs w:val="22"/>
              </w:rPr>
            </w:pPr>
            <w:r>
              <w:rPr>
                <w:bCs/>
                <w:sz w:val="22"/>
                <w:szCs w:val="22"/>
                <w:lang w:val="it-IT" w:bidi="ar-SA"/>
              </w:rPr>
              <w:t>Compensare con l’ausilio del compagno affidabile e generoso (peer to peer)</w:t>
            </w:r>
          </w:p>
          <w:p>
            <w:pPr>
              <w:pStyle w:val="Intestazione"/>
              <w:widowControl w:val="false"/>
              <w:numPr>
                <w:ilvl w:val="0"/>
                <w:numId w:val="15"/>
              </w:numPr>
              <w:tabs>
                <w:tab w:val="left" w:pos="3690" w:leader="none"/>
                <w:tab w:val="center" w:pos="4819" w:leader="none"/>
                <w:tab w:val="right" w:pos="9638" w:leader="none"/>
              </w:tabs>
              <w:spacing w:before="0" w:after="0"/>
              <w:jc w:val="left"/>
              <w:rPr>
                <w:bCs/>
                <w:sz w:val="22"/>
                <w:szCs w:val="22"/>
              </w:rPr>
            </w:pPr>
            <w:r>
              <w:rPr>
                <w:bCs/>
                <w:sz w:val="22"/>
                <w:szCs w:val="22"/>
                <w:lang w:val="it-IT" w:bidi="ar-SA"/>
              </w:rPr>
              <w:t>Compensare esigendo solo risposta orale;</w:t>
            </w:r>
          </w:p>
          <w:p>
            <w:pPr>
              <w:pStyle w:val="Intestazione"/>
              <w:widowControl w:val="false"/>
              <w:numPr>
                <w:ilvl w:val="0"/>
                <w:numId w:val="15"/>
              </w:numPr>
              <w:tabs>
                <w:tab w:val="left" w:pos="3690" w:leader="none"/>
                <w:tab w:val="center" w:pos="4819" w:leader="none"/>
                <w:tab w:val="right" w:pos="9638" w:leader="none"/>
              </w:tabs>
              <w:spacing w:before="0" w:after="0"/>
              <w:jc w:val="left"/>
              <w:rPr>
                <w:bCs/>
                <w:sz w:val="22"/>
                <w:szCs w:val="22"/>
              </w:rPr>
            </w:pPr>
            <w:r>
              <w:rPr>
                <w:bCs/>
                <w:sz w:val="22"/>
                <w:szCs w:val="22"/>
                <w:lang w:val="it-IT" w:bidi="ar-SA"/>
              </w:rPr>
              <w:t>Compensare con adeguati mezzi multimediali;</w:t>
            </w:r>
          </w:p>
          <w:p>
            <w:pPr>
              <w:pStyle w:val="Intestazione"/>
              <w:widowControl w:val="false"/>
              <w:numPr>
                <w:ilvl w:val="0"/>
                <w:numId w:val="15"/>
              </w:numPr>
              <w:tabs>
                <w:tab w:val="left" w:pos="3690" w:leader="none"/>
                <w:tab w:val="center" w:pos="4819" w:leader="none"/>
                <w:tab w:val="right" w:pos="9638" w:leader="none"/>
              </w:tabs>
              <w:spacing w:before="0" w:after="0"/>
              <w:jc w:val="left"/>
              <w:rPr>
                <w:bCs/>
                <w:sz w:val="20"/>
                <w:szCs w:val="20"/>
              </w:rPr>
            </w:pPr>
            <w:r>
              <w:rPr>
                <w:bCs/>
                <w:sz w:val="22"/>
                <w:szCs w:val="22"/>
                <w:lang w:val="it-IT" w:bidi="ar-SA"/>
              </w:rPr>
              <w:t>Sintonizzatore vocale, domande con risposte a scelta o vero/falso, mappe concettuali, utilizzo della LIMe/o della lavagna multimediale in tutte le sue applicazioni.</w:t>
            </w:r>
          </w:p>
        </w:tc>
      </w:tr>
    </w:tbl>
    <w:p>
      <w:pPr>
        <w:pStyle w:val="Intestazione"/>
        <w:tabs>
          <w:tab w:val="left" w:pos="3690" w:leader="none"/>
          <w:tab w:val="center" w:pos="4819" w:leader="none"/>
          <w:tab w:val="right" w:pos="9638" w:leader="none"/>
        </w:tabs>
        <w:jc w:val="center"/>
        <w:rPr>
          <w:b/>
          <w:b/>
          <w:bCs/>
          <w:sz w:val="22"/>
          <w:szCs w:val="22"/>
        </w:rPr>
      </w:pPr>
      <w:r>
        <w:rPr>
          <w:b/>
          <w:bCs/>
          <w:sz w:val="22"/>
          <w:szCs w:val="22"/>
        </w:rPr>
      </w:r>
    </w:p>
    <w:tbl>
      <w:tblPr>
        <w:tblW w:w="9640" w:type="dxa"/>
        <w:jc w:val="center"/>
        <w:tblInd w:w="0" w:type="dxa"/>
        <w:tblLayout w:type="fixed"/>
        <w:tblCellMar>
          <w:top w:w="55" w:type="dxa"/>
          <w:left w:w="55" w:type="dxa"/>
          <w:bottom w:w="55" w:type="dxa"/>
          <w:right w:w="55" w:type="dxa"/>
        </w:tblCellMar>
        <w:tblLook w:firstRow="0" w:noVBand="0" w:lastRow="0" w:firstColumn="0" w:lastColumn="0" w:noHBand="0" w:val="0000"/>
      </w:tblPr>
      <w:tblGrid>
        <w:gridCol w:w="9640"/>
      </w:tblGrid>
      <w:tr>
        <w:trPr/>
        <w:tc>
          <w:tcPr>
            <w:tcW w:w="9640"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hd w:val="clear" w:color="auto" w:fill="FFFFFF"/>
              <w:spacing w:lineRule="auto" w:line="240" w:before="0" w:after="0"/>
              <w:jc w:val="center"/>
              <w:rPr>
                <w:rFonts w:ascii="Calibri" w:hAnsi="Calibri" w:eastAsia="Times New Roman" w:cs="Calibri"/>
                <w:b/>
                <w:b/>
                <w:kern w:val="2"/>
                <w:sz w:val="26"/>
                <w:szCs w:val="26"/>
                <w:lang w:eastAsia="ar-SA"/>
              </w:rPr>
            </w:pPr>
            <w:r>
              <w:rPr>
                <w:rFonts w:eastAsia="Times New Roman" w:cs="Calibri"/>
                <w:b/>
                <w:kern w:val="2"/>
                <w:sz w:val="26"/>
                <w:szCs w:val="26"/>
                <w:lang w:eastAsia="ar-SA"/>
              </w:rPr>
              <w:t>RAPPORTI CON LE FAMIGLIA</w:t>
            </w:r>
          </w:p>
        </w:tc>
      </w:tr>
    </w:tbl>
    <w:p>
      <w:pPr>
        <w:pStyle w:val="Normal"/>
        <w:tabs>
          <w:tab w:val="clear" w:pos="708"/>
          <w:tab w:val="left" w:pos="1470" w:leader="none"/>
        </w:tabs>
        <w:suppressAutoHyphens w:val="true"/>
        <w:spacing w:lineRule="auto" w:line="240" w:before="0" w:after="0"/>
        <w:rPr>
          <w:rFonts w:eastAsia="Times New Roman" w:cs="Times New Roman"/>
          <w:sz w:val="20"/>
          <w:szCs w:val="20"/>
          <w:highlight w:val="yellow"/>
          <w:lang w:eastAsia="ar-SA"/>
        </w:rPr>
      </w:pPr>
      <w:r>
        <w:rPr>
          <w:rFonts w:eastAsia="Times New Roman" w:cs="Times New Roman"/>
          <w:sz w:val="20"/>
          <w:szCs w:val="20"/>
          <w:highlight w:val="yellow"/>
          <w:lang w:eastAsia="ar-SA"/>
        </w:rPr>
      </w:r>
    </w:p>
    <w:p>
      <w:pPr>
        <w:pStyle w:val="Normal"/>
        <w:suppressAutoHyphens w:val="true"/>
        <w:spacing w:lineRule="auto" w:line="240" w:before="0" w:after="0"/>
        <w:jc w:val="both"/>
        <w:textAlignment w:val="baseline"/>
        <w:rPr>
          <w:rFonts w:eastAsia="Times New Roman" w:cs="Calibri"/>
          <w:kern w:val="2"/>
          <w:sz w:val="24"/>
          <w:szCs w:val="24"/>
          <w:lang w:eastAsia="it-IT" w:bidi="hi-IN"/>
        </w:rPr>
      </w:pPr>
      <w:r>
        <w:rPr>
          <w:rFonts w:eastAsia="Times New Roman" w:cs="Calibri"/>
          <w:kern w:val="2"/>
          <w:sz w:val="24"/>
          <w:szCs w:val="24"/>
          <w:lang w:eastAsia="it-IT" w:bidi="hi-IN"/>
        </w:rPr>
        <w:t>Un’ora di ricevimento settimanale in orario curricolare su appuntamento, a cui si aggiungeranno gli incontri periodici con le famiglie e le comunicazioni formali ed informali che il docente riterrà necessarie e/o utili per lo sviluppo dell’alunno.</w:t>
      </w:r>
    </w:p>
    <w:p>
      <w:pPr>
        <w:pStyle w:val="Normal"/>
        <w:suppressAutoHyphens w:val="true"/>
        <w:spacing w:lineRule="auto" w:line="240" w:before="0" w:after="0"/>
        <w:jc w:val="both"/>
        <w:textAlignment w:val="baseline"/>
        <w:rPr>
          <w:rFonts w:eastAsia="Times New Roman" w:cs="Calibri"/>
          <w:kern w:val="2"/>
          <w:sz w:val="24"/>
          <w:szCs w:val="24"/>
          <w:lang w:eastAsia="it-IT" w:bidi="hi-IN"/>
        </w:rPr>
      </w:pPr>
      <w:r>
        <w:rPr>
          <w:rFonts w:eastAsia="Times New Roman" w:cs="Calibri"/>
          <w:kern w:val="2"/>
          <w:sz w:val="24"/>
          <w:szCs w:val="24"/>
          <w:lang w:eastAsia="it-IT" w:bidi="hi-IN"/>
        </w:rPr>
      </w:r>
    </w:p>
    <w:tbl>
      <w:tblPr>
        <w:tblW w:w="9640" w:type="dxa"/>
        <w:jc w:val="center"/>
        <w:tblInd w:w="0" w:type="dxa"/>
        <w:tblLayout w:type="fixed"/>
        <w:tblCellMar>
          <w:top w:w="55" w:type="dxa"/>
          <w:left w:w="55" w:type="dxa"/>
          <w:bottom w:w="55" w:type="dxa"/>
          <w:right w:w="55" w:type="dxa"/>
        </w:tblCellMar>
        <w:tblLook w:firstRow="0" w:noVBand="0" w:lastRow="0" w:firstColumn="0" w:lastColumn="0" w:noHBand="0" w:val="0000"/>
      </w:tblPr>
      <w:tblGrid>
        <w:gridCol w:w="9640"/>
      </w:tblGrid>
      <w:tr>
        <w:trPr/>
        <w:tc>
          <w:tcPr>
            <w:tcW w:w="9640"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hd w:val="clear" w:color="auto" w:fill="FFFFFF"/>
              <w:spacing w:lineRule="auto" w:line="240" w:before="0" w:after="0"/>
              <w:jc w:val="center"/>
              <w:rPr>
                <w:rFonts w:ascii="Calibri" w:hAnsi="Calibri" w:eastAsia="Times New Roman" w:cs="Calibri"/>
                <w:b/>
                <w:b/>
                <w:kern w:val="2"/>
                <w:sz w:val="26"/>
                <w:szCs w:val="26"/>
                <w:lang w:eastAsia="ar-SA"/>
              </w:rPr>
            </w:pPr>
            <w:r>
              <w:rPr>
                <w:rFonts w:eastAsia="Times New Roman" w:cs="Calibri"/>
                <w:b/>
                <w:kern w:val="2"/>
                <w:sz w:val="26"/>
                <w:szCs w:val="26"/>
                <w:lang w:eastAsia="ar-SA"/>
              </w:rPr>
              <w:t>ATTIVITÀ CONNESSE ALLA PROGETTAZIONE DIDATTICA</w:t>
            </w:r>
          </w:p>
        </w:tc>
      </w:tr>
    </w:tbl>
    <w:p>
      <w:pPr>
        <w:pStyle w:val="Normal"/>
        <w:tabs>
          <w:tab w:val="clear" w:pos="708"/>
          <w:tab w:val="left" w:pos="1470" w:leader="none"/>
        </w:tabs>
        <w:suppressAutoHyphens w:val="true"/>
        <w:spacing w:lineRule="auto" w:line="240" w:before="0" w:after="0"/>
        <w:rPr>
          <w:rFonts w:eastAsia="Times New Roman" w:cs="Times New Roman"/>
          <w:sz w:val="20"/>
          <w:szCs w:val="20"/>
          <w:highlight w:val="yellow"/>
          <w:lang w:eastAsia="ar-SA"/>
        </w:rPr>
      </w:pPr>
      <w:r>
        <w:rPr>
          <w:rFonts w:eastAsia="Times New Roman" w:cs="Times New Roman"/>
          <w:sz w:val="20"/>
          <w:szCs w:val="20"/>
          <w:highlight w:val="yellow"/>
          <w:lang w:eastAsia="ar-SA"/>
        </w:rPr>
      </w:r>
    </w:p>
    <w:p>
      <w:pPr>
        <w:pStyle w:val="Normal"/>
        <w:suppressAutoHyphens w:val="true"/>
        <w:spacing w:lineRule="auto" w:line="276" w:before="0" w:after="200"/>
        <w:textAlignment w:val="baseline"/>
        <w:rPr>
          <w:rFonts w:eastAsia="Calibri" w:cs="Calibri"/>
          <w:kern w:val="2"/>
          <w:sz w:val="24"/>
          <w:szCs w:val="24"/>
          <w:lang w:eastAsia="zh-CN" w:bidi="hi-IN"/>
        </w:rPr>
      </w:pPr>
      <w:r>
        <w:rPr>
          <w:rFonts w:eastAsia="Calibri" w:cs="Calibri"/>
          <w:kern w:val="2"/>
          <w:sz w:val="24"/>
          <w:szCs w:val="24"/>
          <w:lang w:eastAsia="zh-CN" w:bidi="hi-IN"/>
        </w:rPr>
        <w:t>Eventuali iniziative didattiche verranno comunicate nel corso dell’anno scolastico.</w:t>
      </w:r>
    </w:p>
    <w:p>
      <w:pPr>
        <w:pStyle w:val="Normal"/>
        <w:suppressAutoHyphens w:val="true"/>
        <w:spacing w:lineRule="auto" w:line="240" w:before="0" w:after="120"/>
        <w:jc w:val="both"/>
        <w:rPr>
          <w:rFonts w:eastAsia="Times New Roman" w:cs="Times New Roman"/>
          <w:lang w:eastAsia="ar-SA"/>
        </w:rPr>
      </w:pPr>
      <w:r>
        <w:rPr>
          <w:rFonts w:eastAsia="Times New Roman" w:cs="Times New Roman"/>
          <w:b/>
          <w:lang w:eastAsia="ar-SA"/>
        </w:rPr>
        <w:t>La presente programmazione è suscettibile di modifiche o integrazioni nel corso dell’anno scolastico, in considerazione dei ritmi di apprendimento, degli interessi emersi e del tempo effettivamente a disposizione.</w:t>
      </w:r>
    </w:p>
    <w:p>
      <w:pPr>
        <w:pStyle w:val="Normal"/>
        <w:suppressAutoHyphens w:val="true"/>
        <w:spacing w:lineRule="auto" w:line="240" w:before="0" w:after="0"/>
        <w:rPr>
          <w:rFonts w:eastAsia="Times New Roman" w:cs="Times New Roman"/>
          <w:sz w:val="20"/>
          <w:szCs w:val="20"/>
          <w:lang w:eastAsia="ar-SA"/>
        </w:rPr>
      </w:pPr>
      <w:r>
        <w:rPr>
          <w:rFonts w:eastAsia="Times New Roman" w:cs="Times New Roman"/>
          <w:sz w:val="20"/>
          <w:szCs w:val="20"/>
          <w:lang w:eastAsia="ar-SA"/>
        </w:rPr>
      </w:r>
    </w:p>
    <w:p>
      <w:pPr>
        <w:pStyle w:val="Normal"/>
        <w:suppressAutoHyphens w:val="true"/>
        <w:spacing w:lineRule="auto" w:line="240" w:before="0" w:after="0"/>
        <w:rPr>
          <w:rFonts w:eastAsia="Times New Roman" w:cs="Times New Roman"/>
          <w:sz w:val="20"/>
          <w:szCs w:val="20"/>
          <w:lang w:eastAsia="ar-SA"/>
        </w:rPr>
      </w:pPr>
      <w:r>
        <w:rPr>
          <w:rFonts w:eastAsia="Times New Roman" w:cs="Times New Roman"/>
          <w:sz w:val="20"/>
          <w:szCs w:val="20"/>
          <w:lang w:eastAsia="ar-SA"/>
        </w:rPr>
      </w:r>
    </w:p>
    <w:p>
      <w:pPr>
        <w:pStyle w:val="Normal"/>
        <w:spacing w:lineRule="auto" w:line="240" w:before="0" w:after="0"/>
        <w:rPr>
          <w:rFonts w:eastAsia="Times New Roman" w:cs="Calibri"/>
          <w:color w:val="000000"/>
          <w:sz w:val="26"/>
          <w:szCs w:val="26"/>
          <w:lang w:eastAsia="it-IT"/>
        </w:rPr>
      </w:pPr>
      <w:r>
        <w:rPr>
          <w:rFonts w:eastAsia="Times New Roman" w:cs="Calibri"/>
          <w:color w:val="000000"/>
          <w:sz w:val="26"/>
          <w:szCs w:val="26"/>
          <w:lang w:eastAsia="it-IT"/>
        </w:rPr>
        <w:t>Battipaglia, lì 30/11/2022</w:t>
        <w:tab/>
        <w:tab/>
        <w:tab/>
        <w:tab/>
        <w:tab/>
        <w:tab/>
        <w:t xml:space="preserve">      Il Docente</w:t>
      </w:r>
    </w:p>
    <w:p>
      <w:pPr>
        <w:pStyle w:val="Normal"/>
        <w:spacing w:lineRule="auto" w:line="240" w:before="0" w:after="0"/>
        <w:rPr>
          <w:rFonts w:ascii="Times New Roman" w:hAnsi="Times New Roman" w:eastAsia="Times New Roman" w:cs="Times New Roman"/>
          <w:sz w:val="20"/>
          <w:szCs w:val="20"/>
          <w:lang w:eastAsia="ar-SA"/>
        </w:rPr>
      </w:pPr>
      <w:r>
        <w:rPr>
          <w:rFonts w:eastAsia="Times New Roman" w:cs="Calibri"/>
          <w:color w:val="000000"/>
          <w:sz w:val="26"/>
          <w:szCs w:val="26"/>
          <w:lang w:eastAsia="it-IT"/>
        </w:rPr>
        <w:tab/>
        <w:tab/>
        <w:tab/>
        <w:tab/>
        <w:tab/>
        <w:tab/>
        <w:tab/>
        <w:tab/>
        <w:tab/>
        <w:t xml:space="preserve"> </w:t>
      </w:r>
    </w:p>
    <w:p>
      <w:pPr>
        <w:pStyle w:val="Normal"/>
        <w:spacing w:before="0" w:after="160"/>
        <w:rPr>
          <w:rFonts w:ascii="Calibri" w:hAnsi="Calibri" w:eastAsia="Calibri" w:cs="Calibri"/>
          <w:b/>
          <w:b/>
          <w:sz w:val="20"/>
          <w:szCs w:val="20"/>
          <w:u w:val="single"/>
          <w:lang w:eastAsia="ar-SA"/>
        </w:rPr>
      </w:pPr>
      <w:r>
        <w:rPr>
          <w:sz w:val="26"/>
          <w:szCs w:val="26"/>
        </w:rPr>
        <w:t xml:space="preserve">                                                                                                          </w:t>
      </w:r>
      <w:r>
        <w:rPr>
          <w:rFonts w:eastAsia="Calibri" w:cs="" w:cstheme="minorBidi" w:eastAsiaTheme="minorHAnsi"/>
          <w:color w:val="auto"/>
          <w:kern w:val="0"/>
          <w:sz w:val="26"/>
          <w:szCs w:val="26"/>
          <w:lang w:val="it-IT" w:eastAsia="en-US" w:bidi="ar-SA"/>
        </w:rPr>
        <w:t>Amedeo Santoro</w:t>
      </w:r>
    </w:p>
    <w:sectPr>
      <w:footerReference w:type="default" r:id="rId7"/>
      <w:type w:val="nextPage"/>
      <w:pgSz w:w="11906" w:h="16838"/>
      <w:pgMar w:left="1134" w:right="1134" w:gutter="0" w:header="0" w:top="1134" w:footer="709"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Verdana">
    <w:charset w:val="00"/>
    <w:family w:val="roman"/>
    <w:pitch w:val="variable"/>
  </w:font>
  <w:font w:name="Cambria">
    <w:charset w:val="00"/>
    <w:family w:val="roman"/>
    <w:pitch w:val="variable"/>
  </w:font>
  <w:font w:name="Wingdings 2">
    <w:charset w:val="00"/>
    <w:family w:val="roman"/>
    <w:pitch w:val="variable"/>
  </w:font>
  <w:font w:name="OpenSymbol">
    <w:altName w:val="Arial Unicode MS"/>
    <w:charset w:val="00"/>
    <w:family w:val="roman"/>
    <w:pitch w:val="variable"/>
  </w:font>
  <w:font w:name="Wingdings">
    <w:charset w:val="00"/>
    <w:family w:val="roman"/>
    <w:pitch w:val="variable"/>
  </w:font>
  <w:font w:name="Symbol">
    <w:charset w:val="00"/>
    <w:family w:val="roman"/>
    <w:pitch w:val="variable"/>
  </w:font>
  <w:font w:name="Courier New">
    <w:charset w:val="00"/>
    <w:family w:val="roman"/>
    <w:pitch w:val="variable"/>
  </w:font>
  <w:font w:name="Tahoma">
    <w:charset w:val="00"/>
    <w:family w:val="roman"/>
    <w:pitch w:val="variable"/>
  </w:font>
  <w:font w:name="Liberation Sans">
    <w:altName w:val="Arial"/>
    <w:charset w:val="00"/>
    <w:family w:val="roman"/>
    <w:pitch w:val="variable"/>
  </w:font>
  <w:font w:name="MS Gothic">
    <w:charset w:val="00"/>
    <w:family w:val="roman"/>
    <w:pitch w:val="variable"/>
  </w:font>
  <w:font w:name="Segoe UI Symbol">
    <w:charset w:val="00"/>
    <w:family w:val="roman"/>
    <w:pitch w:val="variable"/>
  </w:font>
  <w:font w:name="apple-system">
    <w:altName w:val="BlinkMacSystemFont"/>
    <w:charset w:val="00"/>
    <w:family w:val="roman"/>
    <w:pitch w:val="variable"/>
  </w:font>
  <w:font w:name="Arial">
    <w:charset w:val="01"/>
    <w:family w:val="swiss"/>
    <w:pitch w:val="variable"/>
  </w:font>
  <w:font w:name="Wingdings">
    <w:charset w:val="02"/>
    <w:family w:val="auto"/>
    <w:pitch w:val="variable"/>
  </w:font>
  <w:font w:name="Wingdings 2">
    <w:charset w:val="02"/>
    <w:family w:val="roman"/>
    <w:pitch w:val="variable"/>
  </w:font>
  <w:font w:name="OpenSymbol">
    <w:altName w:val="Arial Unicode MS"/>
    <w:charset w:val="01"/>
    <w:family w:val="auto"/>
    <w:pitch w:val="variable"/>
  </w:font>
  <w:font w:name="Times New Roman">
    <w:charset w:val="01"/>
    <w:family w:val="roman"/>
    <w:pitch w:val="variable"/>
  </w:font>
  <w:font w:name="Courier New">
    <w:charset w:val="01"/>
    <w:family w:val="modern"/>
    <w:pitch w:val="fixed"/>
  </w:font>
  <w:font w:name="Noto Sans Symbols">
    <w:charset w:val="01"/>
    <w:family w:val="auto"/>
    <w:pitch w:val="default"/>
  </w:font>
  <w:font w:name="Noto Sans Symbols">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453539330"/>
    </w:sdtPr>
    <w:sdtContent>
      <w:p>
        <w:pPr>
          <w:pStyle w:val="Pidipagina"/>
          <w:jc w:val="center"/>
          <w:rPr>
            <w:sz w:val="22"/>
            <w:szCs w:val="22"/>
          </w:rPr>
        </w:pPr>
        <w:r>
          <w:rPr>
            <w:sz w:val="22"/>
            <w:szCs w:val="22"/>
          </w:rPr>
          <w:t xml:space="preserve">Programmazione Disciplinare di “Laboratori Tecnologici ed Esercitazioni” - 3A RAE 2022/2023         </w:t>
        </w:r>
        <w:r>
          <w:rPr>
            <w:sz w:val="22"/>
            <w:szCs w:val="22"/>
            <w:shd w:fill="FFFFFF" w:val="clear"/>
          </w:rPr>
          <w:fldChar w:fldCharType="begin"/>
        </w:r>
        <w:r>
          <w:rPr>
            <w:sz w:val="22"/>
            <w:shd w:fill="FFFFFF" w:val="clear"/>
            <w:szCs w:val="22"/>
          </w:rPr>
          <w:instrText> PAGE </w:instrText>
        </w:r>
        <w:r>
          <w:rPr>
            <w:sz w:val="22"/>
            <w:shd w:fill="FFFFFF" w:val="clear"/>
            <w:szCs w:val="22"/>
          </w:rPr>
          <w:fldChar w:fldCharType="separate"/>
        </w:r>
        <w:r>
          <w:rPr>
            <w:sz w:val="22"/>
            <w:shd w:fill="FFFFFF" w:val="clear"/>
            <w:szCs w:val="22"/>
          </w:rPr>
          <w:t>3</w:t>
        </w:r>
        <w:r>
          <w:rPr>
            <w:sz w:val="22"/>
            <w:shd w:fill="FFFFFF" w:val="clear"/>
            <w:szCs w:val="22"/>
          </w:rPr>
          <w:fldChar w:fldCharType="end"/>
        </w:r>
        <w:r>
          <w:rPr>
            <w:sz w:val="22"/>
            <w:szCs w:val="22"/>
            <w:shd w:fill="FFFFFF" w:val="clear"/>
          </w:rPr>
          <w:t>/30</w:t>
        </w:r>
      </w:p>
      <w:p>
        <w:pPr>
          <w:pStyle w:val="Pidipagina"/>
          <w:rPr/>
        </w:pPr>
        <w:r>
          <w:rPr/>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4"/>
      <w:pStyle w:val="Titolo1"/>
      <w:numFmt w:val="bullet"/>
      <w:lvlText w:val="-"/>
      <w:lvlJc w:val="left"/>
      <w:pPr>
        <w:tabs>
          <w:tab w:val="num" w:pos="0"/>
        </w:tabs>
        <w:ind w:left="720" w:hanging="360"/>
      </w:pPr>
      <w:rPr>
        <w:rFonts w:ascii="Arial" w:hAnsi="Arial" w:cs="Arial" w:hint="default"/>
        <w:rFonts w:eastAsiaTheme="minorEastAsia"/>
      </w:rPr>
    </w:lvl>
    <w:lvl w:ilvl="1">
      <w:start w:val="1"/>
      <w:numFmt w:val="none"/>
      <w:suff w:val="nothing"/>
      <w:lvlText w:val=""/>
      <w:lvlJc w:val="left"/>
      <w:pPr>
        <w:tabs>
          <w:tab w:val="num" w:pos="0"/>
        </w:tabs>
        <w:ind w:left="0" w:hanging="0"/>
      </w:pPr>
    </w:lvl>
    <w:lvl w:ilvl="2">
      <w:start w:val="1"/>
      <w:pStyle w:val="Titolo3"/>
      <w:numFmt w:val="bullet"/>
      <w:lvlText w:val=""/>
      <w:lvlJc w:val="left"/>
      <w:pPr>
        <w:tabs>
          <w:tab w:val="num" w:pos="0"/>
        </w:tabs>
        <w:ind w:left="2160" w:hanging="360"/>
      </w:pPr>
      <w:rPr>
        <w:rFonts w:ascii="Wingdings" w:hAnsi="Wingdings" w:cs="Wingdings" w:hint="default"/>
      </w:r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720"/>
        </w:tabs>
        <w:ind w:left="720" w:hanging="360"/>
      </w:pPr>
      <w:rPr>
        <w:rFonts w:ascii="Wingdings 2" w:hAnsi="Wingdings 2" w:cs="Wingdings 2" w:hint="default"/>
        <w:kern w:val="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510"/>
        </w:tabs>
        <w:ind w:left="510" w:hanging="510"/>
      </w:pPr>
      <w:rPr>
        <w:rFonts w:ascii="Symbol" w:hAnsi="Symbol" w:cs="Symbol" w:hint="default"/>
        <w:sz w:val="20"/>
        <w:kern w:val="2"/>
        <w:szCs w:val="20"/>
        <w:lang w:eastAsia="it-IT" w:bidi="it-IT"/>
      </w:rPr>
    </w:lvl>
    <w:lvl w:ilvl="1">
      <w:start w:val="1"/>
      <w:numFmt w:val="decimal"/>
      <w:lvlText w:val="%2."/>
      <w:lvlJc w:val="left"/>
      <w:pPr>
        <w:tabs>
          <w:tab w:val="num" w:pos="870"/>
        </w:tabs>
        <w:ind w:left="870" w:hanging="51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rPr>
        <w:rFonts w:ascii="Wingdings" w:hAnsi="Wingdings" w:cs="OpenSymbol"/>
      </w:r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4">
    <w:lvl w:ilvl="0">
      <w:start w:val="3"/>
      <w:numFmt w:val="bullet"/>
      <w:lvlText w:val="-"/>
      <w:lvlJc w:val="left"/>
      <w:pPr>
        <w:tabs>
          <w:tab w:val="num" w:pos="0"/>
        </w:tabs>
        <w:ind w:left="720" w:hanging="360"/>
      </w:pPr>
      <w:rPr>
        <w:rFonts w:ascii="Times New Roman" w:hAnsi="Times New Roman" w:cs="Times New Roman" w:hint="default"/>
        <w:sz w:val="22"/>
        <w:szCs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382" w:hanging="360"/>
      </w:pPr>
      <w:rPr>
        <w:rFonts w:ascii="Wingdings" w:hAnsi="Wingdings" w:cs="Wingdings" w:hint="default"/>
        <w:sz w:val="20"/>
        <w:kern w:val="2"/>
        <w:szCs w:val="20"/>
      </w:rPr>
    </w:lvl>
    <w:lvl w:ilvl="1">
      <w:start w:val="1"/>
      <w:numFmt w:val="bullet"/>
      <w:lvlText w:val="o"/>
      <w:lvlJc w:val="left"/>
      <w:pPr>
        <w:tabs>
          <w:tab w:val="num" w:pos="0"/>
        </w:tabs>
        <w:ind w:left="1102" w:hanging="360"/>
      </w:pPr>
      <w:rPr>
        <w:rFonts w:ascii="Courier New" w:hAnsi="Courier New" w:cs="Courier New" w:hint="default"/>
      </w:rPr>
    </w:lvl>
    <w:lvl w:ilvl="2">
      <w:start w:val="1"/>
      <w:numFmt w:val="bullet"/>
      <w:lvlText w:val=""/>
      <w:lvlJc w:val="left"/>
      <w:pPr>
        <w:tabs>
          <w:tab w:val="num" w:pos="0"/>
        </w:tabs>
        <w:ind w:left="1822" w:hanging="360"/>
      </w:pPr>
      <w:rPr>
        <w:rFonts w:ascii="Wingdings" w:hAnsi="Wingdings" w:cs="Wingdings" w:hint="default"/>
      </w:rPr>
    </w:lvl>
    <w:lvl w:ilvl="3">
      <w:start w:val="1"/>
      <w:numFmt w:val="bullet"/>
      <w:lvlText w:val=""/>
      <w:lvlJc w:val="left"/>
      <w:pPr>
        <w:tabs>
          <w:tab w:val="num" w:pos="0"/>
        </w:tabs>
        <w:ind w:left="2542" w:hanging="360"/>
      </w:pPr>
      <w:rPr>
        <w:rFonts w:ascii="Symbol" w:hAnsi="Symbol" w:cs="Symbol" w:hint="default"/>
      </w:rPr>
    </w:lvl>
    <w:lvl w:ilvl="4">
      <w:start w:val="1"/>
      <w:numFmt w:val="bullet"/>
      <w:lvlText w:val="o"/>
      <w:lvlJc w:val="left"/>
      <w:pPr>
        <w:tabs>
          <w:tab w:val="num" w:pos="0"/>
        </w:tabs>
        <w:ind w:left="3262" w:hanging="360"/>
      </w:pPr>
      <w:rPr>
        <w:rFonts w:ascii="Courier New" w:hAnsi="Courier New" w:cs="Courier New" w:hint="default"/>
      </w:rPr>
    </w:lvl>
    <w:lvl w:ilvl="5">
      <w:start w:val="1"/>
      <w:numFmt w:val="bullet"/>
      <w:lvlText w:val=""/>
      <w:lvlJc w:val="left"/>
      <w:pPr>
        <w:tabs>
          <w:tab w:val="num" w:pos="0"/>
        </w:tabs>
        <w:ind w:left="3982" w:hanging="360"/>
      </w:pPr>
      <w:rPr>
        <w:rFonts w:ascii="Wingdings" w:hAnsi="Wingdings" w:cs="Wingdings" w:hint="default"/>
      </w:rPr>
    </w:lvl>
    <w:lvl w:ilvl="6">
      <w:start w:val="1"/>
      <w:numFmt w:val="bullet"/>
      <w:lvlText w:val=""/>
      <w:lvlJc w:val="left"/>
      <w:pPr>
        <w:tabs>
          <w:tab w:val="num" w:pos="0"/>
        </w:tabs>
        <w:ind w:left="4702" w:hanging="360"/>
      </w:pPr>
      <w:rPr>
        <w:rFonts w:ascii="Symbol" w:hAnsi="Symbol" w:cs="Symbol" w:hint="default"/>
      </w:rPr>
    </w:lvl>
    <w:lvl w:ilvl="7">
      <w:start w:val="1"/>
      <w:numFmt w:val="bullet"/>
      <w:lvlText w:val="o"/>
      <w:lvlJc w:val="left"/>
      <w:pPr>
        <w:tabs>
          <w:tab w:val="num" w:pos="0"/>
        </w:tabs>
        <w:ind w:left="5422" w:hanging="360"/>
      </w:pPr>
      <w:rPr>
        <w:rFonts w:ascii="Courier New" w:hAnsi="Courier New" w:cs="Courier New" w:hint="default"/>
      </w:rPr>
    </w:lvl>
    <w:lvl w:ilvl="8">
      <w:start w:val="1"/>
      <w:numFmt w:val="bullet"/>
      <w:lvlText w:val=""/>
      <w:lvlJc w:val="left"/>
      <w:pPr>
        <w:tabs>
          <w:tab w:val="num" w:pos="0"/>
        </w:tabs>
        <w:ind w:left="6142"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0">
    <w:lvl w:ilvl="0">
      <w:start w:val="1"/>
      <w:numFmt w:val="bullet"/>
      <w:lvlText w:val=""/>
      <w:lvlJc w:val="left"/>
      <w:pPr>
        <w:tabs>
          <w:tab w:val="num" w:pos="0"/>
        </w:tabs>
        <w:ind w:left="340" w:hanging="340"/>
      </w:pPr>
      <w:rPr>
        <w:rFonts w:ascii="Symbol" w:hAnsi="Symbol" w:cs="Symbol" w:hint="default"/>
        <w:sz w:val="20"/>
        <w:kern w:val="2"/>
        <w:szCs w:val="20"/>
      </w:rPr>
    </w:lvl>
    <w:lvl w:ilvl="1">
      <w:start w:val="1"/>
      <w:numFmt w:val="none"/>
      <w:suff w:val="nothing"/>
      <w:lvlText w:val=""/>
      <w:lvlJc w:val="left"/>
      <w:pPr>
        <w:tabs>
          <w:tab w:val="num" w:pos="0"/>
        </w:tabs>
        <w:ind w:left="0" w:hanging="0"/>
      </w:pPr>
      <w:rPr>
        <w:rFonts w:cs="OpenSymbol"/>
      </w:r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rPr>
        <w:rFonts w:cs="OpenSymbol"/>
      </w:r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1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5">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6">
    <w:lvl w:ilvl="0">
      <w:start w:val="1"/>
      <w:numFmt w:val="bullet"/>
      <w:lvlText w:val="●"/>
      <w:lvlJc w:val="left"/>
      <w:pPr>
        <w:tabs>
          <w:tab w:val="num" w:pos="0"/>
        </w:tabs>
        <w:ind w:left="510" w:hanging="510"/>
      </w:pPr>
      <w:rPr>
        <w:rFonts w:ascii="Noto Sans Symbols" w:hAnsi="Noto Sans Symbols" w:cs="Noto Sans Symbols" w:hint="default"/>
        <w:vertAlign w:val="baseline"/>
        <w:position w:val="0"/>
        <w:sz w:val="20"/>
        <w:sz w:val="20"/>
        <w:szCs w:val="20"/>
      </w:rPr>
    </w:lvl>
    <w:lvl w:ilvl="1">
      <w:start w:val="1"/>
      <w:numFmt w:val="decimal"/>
      <w:lvlText w:val="●.%2"/>
      <w:lvlJc w:val="left"/>
      <w:pPr>
        <w:tabs>
          <w:tab w:val="num" w:pos="0"/>
        </w:tabs>
        <w:ind w:left="870" w:hanging="510"/>
      </w:pPr>
      <w:rPr>
        <w:vertAlign w:val="baseline"/>
        <w:position w:val="0"/>
        <w:sz w:val="22"/>
        <w:sz w:val="22"/>
        <w:rFonts w:ascii="Noto Sans Symbols" w:hAnsi="Noto Sans Symbols" w:eastAsia="Noto Sans Symbols" w:cs="Noto Sans Symbols"/>
      </w:rPr>
    </w:lvl>
    <w:lvl w:ilvl="2">
      <w:start w:val="1"/>
      <w:numFmt w:val="decimal"/>
      <w:lvlText w:val="●.%2.%3"/>
      <w:lvlJc w:val="left"/>
      <w:pPr>
        <w:tabs>
          <w:tab w:val="num" w:pos="0"/>
        </w:tabs>
        <w:ind w:left="1440" w:hanging="720"/>
      </w:pPr>
      <w:rPr>
        <w:vertAlign w:val="baseline"/>
        <w:position w:val="0"/>
        <w:sz w:val="22"/>
        <w:sz w:val="22"/>
      </w:rPr>
    </w:lvl>
    <w:lvl w:ilvl="3">
      <w:start w:val="1"/>
      <w:numFmt w:val="decimal"/>
      <w:lvlText w:val="●.%2.%3.%4"/>
      <w:lvlJc w:val="left"/>
      <w:pPr>
        <w:tabs>
          <w:tab w:val="num" w:pos="0"/>
        </w:tabs>
        <w:ind w:left="2160" w:hanging="1080"/>
      </w:pPr>
      <w:rPr>
        <w:vertAlign w:val="baseline"/>
        <w:position w:val="0"/>
        <w:sz w:val="22"/>
        <w:sz w:val="22"/>
        <w:rFonts w:ascii="Noto Sans Symbols" w:hAnsi="Noto Sans Symbols" w:eastAsia="Noto Sans Symbols" w:cs="Noto Sans Symbols"/>
      </w:rPr>
    </w:lvl>
    <w:lvl w:ilvl="4">
      <w:start w:val="1"/>
      <w:numFmt w:val="decimal"/>
      <w:lvlText w:val="●.%2.%3.%4.%5"/>
      <w:lvlJc w:val="left"/>
      <w:pPr>
        <w:tabs>
          <w:tab w:val="num" w:pos="0"/>
        </w:tabs>
        <w:ind w:left="2520" w:hanging="1080"/>
      </w:pPr>
      <w:rPr>
        <w:vertAlign w:val="baseline"/>
        <w:position w:val="0"/>
        <w:sz w:val="22"/>
        <w:sz w:val="22"/>
      </w:rPr>
    </w:lvl>
    <w:lvl w:ilvl="5">
      <w:start w:val="1"/>
      <w:numFmt w:val="decimal"/>
      <w:lvlText w:val="●.%2.%3.%4.%5.%6"/>
      <w:lvlJc w:val="left"/>
      <w:pPr>
        <w:tabs>
          <w:tab w:val="num" w:pos="0"/>
        </w:tabs>
        <w:ind w:left="3240" w:hanging="1440"/>
      </w:pPr>
      <w:rPr>
        <w:vertAlign w:val="baseline"/>
        <w:position w:val="0"/>
        <w:sz w:val="22"/>
        <w:sz w:val="22"/>
      </w:rPr>
    </w:lvl>
    <w:lvl w:ilvl="6">
      <w:start w:val="1"/>
      <w:numFmt w:val="decimal"/>
      <w:lvlText w:val="●.%2.%3.%4.%5.%6.%7"/>
      <w:lvlJc w:val="left"/>
      <w:pPr>
        <w:tabs>
          <w:tab w:val="num" w:pos="0"/>
        </w:tabs>
        <w:ind w:left="3600" w:hanging="1440"/>
      </w:pPr>
      <w:rPr>
        <w:vertAlign w:val="baseline"/>
        <w:position w:val="0"/>
        <w:sz w:val="22"/>
        <w:sz w:val="22"/>
      </w:rPr>
    </w:lvl>
    <w:lvl w:ilvl="7">
      <w:start w:val="1"/>
      <w:numFmt w:val="decimal"/>
      <w:lvlText w:val="●.%2.%3.%4.%5.%6.%7.%8"/>
      <w:lvlJc w:val="left"/>
      <w:pPr>
        <w:tabs>
          <w:tab w:val="num" w:pos="0"/>
        </w:tabs>
        <w:ind w:left="4320" w:hanging="1800"/>
      </w:pPr>
      <w:rPr>
        <w:vertAlign w:val="baseline"/>
        <w:position w:val="0"/>
        <w:sz w:val="22"/>
        <w:sz w:val="22"/>
      </w:rPr>
    </w:lvl>
    <w:lvl w:ilvl="8">
      <w:start w:val="1"/>
      <w:numFmt w:val="decimal"/>
      <w:lvlText w:val="●.%2.%3.%4.%5.%6.%7.%8.%9"/>
      <w:lvlJc w:val="left"/>
      <w:pPr>
        <w:tabs>
          <w:tab w:val="num" w:pos="0"/>
        </w:tabs>
        <w:ind w:left="5040" w:hanging="2160"/>
      </w:pPr>
      <w:rPr>
        <w:vertAlign w:val="baseline"/>
        <w:position w:val="0"/>
        <w:sz w:val="22"/>
        <w:sz w:val="22"/>
      </w:rPr>
    </w:lvl>
  </w:abstractNum>
  <w:abstractNum w:abstractNumId="17">
    <w:lvl w:ilvl="0">
      <w:start w:val="1"/>
      <w:numFmt w:val="bullet"/>
      <w:lvlText w:val=""/>
      <w:lvlJc w:val="left"/>
      <w:pPr>
        <w:tabs>
          <w:tab w:val="num" w:pos="0"/>
        </w:tabs>
        <w:ind w:left="360" w:hanging="360"/>
      </w:pPr>
      <w:rPr>
        <w:rFonts w:ascii="Wingdings" w:hAnsi="Wingdings" w:cs="Wingding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8">
    <w:lvl w:ilvl="0">
      <w:start w:val="1"/>
      <w:numFmt w:val="bullet"/>
      <w:lvlText w:val=""/>
      <w:lvlJc w:val="center"/>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9">
    <w:lvl w:ilvl="0">
      <w:start w:val="1"/>
      <w:numFmt w:val="bullet"/>
      <w:lvlText w:val=""/>
      <w:lvlJc w:val="left"/>
      <w:pPr>
        <w:tabs>
          <w:tab w:val="num" w:pos="360"/>
        </w:tabs>
        <w:ind w:left="360" w:hanging="360"/>
      </w:pPr>
      <w:rPr>
        <w:rFonts w:ascii="Wingdings" w:hAnsi="Wingdings" w:cs="Wingdings" w:hint="default"/>
        <w:sz w:val="20"/>
        <w:kern w:val="2"/>
        <w:szCs w:val="20"/>
      </w:rPr>
    </w:lvl>
    <w:lvl w:ilvl="1">
      <w:start w:val="1"/>
      <w:numFmt w:val="bullet"/>
      <w:lvlText w:val=""/>
      <w:lvlJc w:val="left"/>
      <w:pPr>
        <w:tabs>
          <w:tab w:val="num" w:pos="397"/>
        </w:tabs>
        <w:ind w:left="397"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20">
    <w:lvl w:ilvl="0">
      <w:start w:val="1"/>
      <w:numFmt w:val="bullet"/>
      <w:lvlText w:val=""/>
      <w:lvlJc w:val="left"/>
      <w:pPr>
        <w:tabs>
          <w:tab w:val="num" w:pos="360"/>
        </w:tabs>
        <w:ind w:left="360" w:hanging="360"/>
      </w:pPr>
      <w:rPr>
        <w:rFonts w:ascii="Wingdings" w:hAnsi="Wingdings" w:cs="Wingdings" w:hint="default"/>
        <w:sz w:val="20"/>
        <w:kern w:val="2"/>
        <w:szCs w:val="20"/>
      </w:rPr>
    </w:lvl>
    <w:lvl w:ilvl="1">
      <w:start w:val="1"/>
      <w:numFmt w:val="bullet"/>
      <w:lvlText w:val=""/>
      <w:lvlJc w:val="left"/>
      <w:pPr>
        <w:tabs>
          <w:tab w:val="num" w:pos="397"/>
        </w:tabs>
        <w:ind w:left="397"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21">
    <w:lvl w:ilvl="0">
      <w:start w:val="1"/>
      <w:numFmt w:val="bullet"/>
      <w:lvlText w:val=""/>
      <w:lvlJc w:val="left"/>
      <w:pPr>
        <w:tabs>
          <w:tab w:val="num" w:pos="360"/>
        </w:tabs>
        <w:ind w:left="360" w:hanging="360"/>
      </w:pPr>
      <w:rPr>
        <w:rFonts w:ascii="Wingdings" w:hAnsi="Wingdings" w:cs="Wingdings" w:hint="default"/>
        <w:sz w:val="20"/>
        <w:kern w:val="2"/>
        <w:szCs w:val="20"/>
      </w:rPr>
    </w:lvl>
    <w:lvl w:ilvl="1">
      <w:start w:val="1"/>
      <w:numFmt w:val="bullet"/>
      <w:lvlText w:val=""/>
      <w:lvlJc w:val="left"/>
      <w:pPr>
        <w:tabs>
          <w:tab w:val="num" w:pos="397"/>
        </w:tabs>
        <w:ind w:left="397"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2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6614e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Titolo1">
    <w:name w:val="Heading 1"/>
    <w:basedOn w:val="Normal"/>
    <w:next w:val="Normal"/>
    <w:link w:val="Titolo1Carattere"/>
    <w:uiPriority w:val="9"/>
    <w:qFormat/>
    <w:rsid w:val="00b225a9"/>
    <w:pPr>
      <w:keepNext w:val="true"/>
      <w:numPr>
        <w:ilvl w:val="0"/>
        <w:numId w:val="1"/>
      </w:numPr>
      <w:suppressAutoHyphens w:val="true"/>
      <w:spacing w:lineRule="auto" w:line="240" w:before="240" w:after="60"/>
      <w:outlineLvl w:val="0"/>
    </w:pPr>
    <w:rPr>
      <w:rFonts w:ascii="Arial" w:hAnsi="Arial" w:eastAsia="Times New Roman" w:cs="Arial"/>
      <w:b/>
      <w:kern w:val="2"/>
      <w:sz w:val="28"/>
      <w:szCs w:val="20"/>
      <w:lang w:val="x-none" w:eastAsia="ar-SA"/>
    </w:rPr>
  </w:style>
  <w:style w:type="paragraph" w:styleId="Titolo2">
    <w:name w:val="Heading 2"/>
    <w:basedOn w:val="Normal"/>
    <w:next w:val="Normal"/>
    <w:link w:val="Titolo2Carattere"/>
    <w:uiPriority w:val="9"/>
    <w:semiHidden/>
    <w:unhideWhenUsed/>
    <w:qFormat/>
    <w:rsid w:val="00b225a9"/>
    <w:pPr>
      <w:keepNext w:val="true"/>
      <w:widowControl w:val="false"/>
      <w:spacing w:lineRule="auto" w:line="360" w:before="0" w:after="0"/>
      <w:outlineLvl w:val="1"/>
    </w:pPr>
    <w:rPr>
      <w:rFonts w:ascii="Times New Roman" w:hAnsi="Times New Roman" w:eastAsia="Times New Roman" w:cs="Times New Roman"/>
      <w:b/>
      <w:bCs/>
      <w:smallCaps/>
      <w:sz w:val="28"/>
      <w:szCs w:val="28"/>
      <w:lang w:eastAsia="it-IT"/>
    </w:rPr>
  </w:style>
  <w:style w:type="paragraph" w:styleId="Titolo3">
    <w:name w:val="Heading 3"/>
    <w:basedOn w:val="Normal"/>
    <w:next w:val="Normal"/>
    <w:link w:val="Titolo3Carattere"/>
    <w:uiPriority w:val="9"/>
    <w:qFormat/>
    <w:rsid w:val="00b225a9"/>
    <w:pPr>
      <w:keepNext w:val="true"/>
      <w:numPr>
        <w:ilvl w:val="2"/>
        <w:numId w:val="1"/>
      </w:numPr>
      <w:suppressAutoHyphens w:val="true"/>
      <w:spacing w:lineRule="auto" w:line="240" w:before="0" w:after="0"/>
      <w:jc w:val="center"/>
      <w:outlineLvl w:val="2"/>
    </w:pPr>
    <w:rPr>
      <w:rFonts w:ascii="Verdana" w:hAnsi="Verdana" w:eastAsia="Times New Roman" w:cs="Verdana"/>
      <w:b/>
      <w:bCs/>
      <w:sz w:val="24"/>
      <w:szCs w:val="24"/>
      <w:lang w:eastAsia="ar-SA"/>
    </w:rPr>
  </w:style>
  <w:style w:type="paragraph" w:styleId="Titolo4">
    <w:name w:val="Heading 4"/>
    <w:basedOn w:val="Normal"/>
    <w:next w:val="Normal"/>
    <w:link w:val="Titolo4Carattere"/>
    <w:uiPriority w:val="9"/>
    <w:semiHidden/>
    <w:unhideWhenUsed/>
    <w:qFormat/>
    <w:rsid w:val="00016a2f"/>
    <w:pPr>
      <w:keepNext w:val="true"/>
      <w:tabs>
        <w:tab w:val="clear" w:pos="708"/>
        <w:tab w:val="left" w:pos="2880" w:leader="none"/>
      </w:tabs>
      <w:spacing w:lineRule="auto" w:line="240" w:before="240" w:after="60"/>
      <w:ind w:left="2880" w:hanging="720"/>
      <w:outlineLvl w:val="3"/>
    </w:pPr>
    <w:rPr>
      <w:rFonts w:ascii="Calibri" w:hAnsi="Calibri" w:eastAsia="Times New Roman" w:cs="Times New Roman"/>
      <w:b/>
      <w:bCs/>
      <w:sz w:val="28"/>
      <w:szCs w:val="28"/>
      <w:lang w:val="en-US"/>
    </w:rPr>
  </w:style>
  <w:style w:type="paragraph" w:styleId="Titolo5">
    <w:name w:val="Heading 5"/>
    <w:basedOn w:val="Normal"/>
    <w:next w:val="Normal"/>
    <w:link w:val="Titolo5Carattere"/>
    <w:uiPriority w:val="9"/>
    <w:semiHidden/>
    <w:unhideWhenUsed/>
    <w:qFormat/>
    <w:rsid w:val="00016a2f"/>
    <w:pPr>
      <w:tabs>
        <w:tab w:val="clear" w:pos="708"/>
        <w:tab w:val="left" w:pos="3600" w:leader="none"/>
      </w:tabs>
      <w:spacing w:lineRule="auto" w:line="240" w:before="240" w:after="60"/>
      <w:ind w:left="3600" w:hanging="720"/>
      <w:outlineLvl w:val="4"/>
    </w:pPr>
    <w:rPr>
      <w:rFonts w:ascii="Calibri" w:hAnsi="Calibri" w:eastAsia="Times New Roman" w:cs="Times New Roman"/>
      <w:b/>
      <w:bCs/>
      <w:i/>
      <w:iCs/>
      <w:sz w:val="26"/>
      <w:szCs w:val="26"/>
      <w:lang w:val="en-US"/>
    </w:rPr>
  </w:style>
  <w:style w:type="paragraph" w:styleId="Titolo6">
    <w:name w:val="Heading 6"/>
    <w:basedOn w:val="Normal"/>
    <w:next w:val="Normal"/>
    <w:link w:val="Titolo6Carattere"/>
    <w:qFormat/>
    <w:rsid w:val="00016a2f"/>
    <w:pPr>
      <w:tabs>
        <w:tab w:val="clear" w:pos="708"/>
        <w:tab w:val="left" w:pos="4320" w:leader="none"/>
      </w:tabs>
      <w:spacing w:lineRule="auto" w:line="240" w:before="240" w:after="60"/>
      <w:ind w:left="4320" w:hanging="720"/>
      <w:outlineLvl w:val="5"/>
    </w:pPr>
    <w:rPr>
      <w:rFonts w:ascii="Times New Roman" w:hAnsi="Times New Roman" w:eastAsia="Times New Roman" w:cs="Times New Roman"/>
      <w:b/>
      <w:bCs/>
      <w:lang w:val="en-US"/>
    </w:rPr>
  </w:style>
  <w:style w:type="paragraph" w:styleId="Titolo7">
    <w:name w:val="Heading 7"/>
    <w:basedOn w:val="Normal"/>
    <w:next w:val="Normal"/>
    <w:link w:val="Titolo7Carattere"/>
    <w:uiPriority w:val="9"/>
    <w:semiHidden/>
    <w:unhideWhenUsed/>
    <w:qFormat/>
    <w:rsid w:val="00016a2f"/>
    <w:pPr>
      <w:tabs>
        <w:tab w:val="clear" w:pos="708"/>
        <w:tab w:val="left" w:pos="5040" w:leader="none"/>
      </w:tabs>
      <w:spacing w:lineRule="auto" w:line="240" w:before="240" w:after="60"/>
      <w:ind w:left="5040" w:hanging="720"/>
      <w:outlineLvl w:val="6"/>
    </w:pPr>
    <w:rPr>
      <w:rFonts w:ascii="Calibri" w:hAnsi="Calibri" w:eastAsia="Times New Roman" w:cs="Times New Roman"/>
      <w:sz w:val="24"/>
      <w:szCs w:val="24"/>
      <w:lang w:val="en-US"/>
    </w:rPr>
  </w:style>
  <w:style w:type="paragraph" w:styleId="Titolo8">
    <w:name w:val="Heading 8"/>
    <w:basedOn w:val="Normal"/>
    <w:next w:val="Normal"/>
    <w:link w:val="Titolo8Carattere"/>
    <w:uiPriority w:val="9"/>
    <w:semiHidden/>
    <w:unhideWhenUsed/>
    <w:qFormat/>
    <w:rsid w:val="00016a2f"/>
    <w:pPr>
      <w:tabs>
        <w:tab w:val="clear" w:pos="708"/>
        <w:tab w:val="left" w:pos="5760" w:leader="none"/>
      </w:tabs>
      <w:spacing w:lineRule="auto" w:line="240" w:before="240" w:after="60"/>
      <w:ind w:left="5760" w:hanging="720"/>
      <w:outlineLvl w:val="7"/>
    </w:pPr>
    <w:rPr>
      <w:rFonts w:ascii="Calibri" w:hAnsi="Calibri" w:eastAsia="Times New Roman" w:cs="Times New Roman"/>
      <w:i/>
      <w:iCs/>
      <w:sz w:val="24"/>
      <w:szCs w:val="24"/>
      <w:lang w:val="en-US"/>
    </w:rPr>
  </w:style>
  <w:style w:type="paragraph" w:styleId="Titolo9">
    <w:name w:val="Heading 9"/>
    <w:basedOn w:val="Normal"/>
    <w:next w:val="Normal"/>
    <w:link w:val="Titolo9Carattere"/>
    <w:uiPriority w:val="9"/>
    <w:semiHidden/>
    <w:unhideWhenUsed/>
    <w:qFormat/>
    <w:rsid w:val="00016a2f"/>
    <w:pPr>
      <w:tabs>
        <w:tab w:val="clear" w:pos="708"/>
        <w:tab w:val="left" w:pos="6480" w:leader="none"/>
      </w:tabs>
      <w:spacing w:lineRule="auto" w:line="240" w:before="240" w:after="60"/>
      <w:ind w:left="6480" w:hanging="720"/>
      <w:outlineLvl w:val="8"/>
    </w:pPr>
    <w:rPr>
      <w:rFonts w:ascii="Cambria" w:hAnsi="Cambria" w:eastAsia="Times New Roman" w:cs="Times New Roman"/>
      <w:lang w:val="en-US"/>
    </w:rPr>
  </w:style>
  <w:style w:type="character" w:styleId="DefaultParagraphFont" w:default="1">
    <w:name w:val="Default Paragraph Font"/>
    <w:uiPriority w:val="1"/>
    <w:semiHidden/>
    <w:unhideWhenUsed/>
    <w:qFormat/>
    <w:rPr/>
  </w:style>
  <w:style w:type="character" w:styleId="Titolo2Carattere" w:customStyle="1">
    <w:name w:val="Titolo 2 Carattere"/>
    <w:basedOn w:val="DefaultParagraphFont"/>
    <w:link w:val="Titolo2"/>
    <w:uiPriority w:val="9"/>
    <w:semiHidden/>
    <w:qFormat/>
    <w:rsid w:val="00b225a9"/>
    <w:rPr>
      <w:rFonts w:ascii="Times New Roman" w:hAnsi="Times New Roman" w:eastAsia="Times New Roman" w:cs="Times New Roman"/>
      <w:b/>
      <w:bCs/>
      <w:smallCaps/>
      <w:sz w:val="28"/>
      <w:szCs w:val="28"/>
      <w:lang w:eastAsia="it-IT"/>
    </w:rPr>
  </w:style>
  <w:style w:type="character" w:styleId="CollegamentoInternet">
    <w:name w:val="Collegamento Internet"/>
    <w:unhideWhenUsed/>
    <w:rsid w:val="00b225a9"/>
    <w:rPr>
      <w:color w:val="0000FF"/>
      <w:u w:val="single"/>
    </w:rPr>
  </w:style>
  <w:style w:type="character" w:styleId="IntestazioneCarattere" w:customStyle="1">
    <w:name w:val="Intestazione Carattere"/>
    <w:basedOn w:val="DefaultParagraphFont"/>
    <w:link w:val="Intestazione"/>
    <w:qFormat/>
    <w:rsid w:val="00b225a9"/>
    <w:rPr>
      <w:rFonts w:ascii="Calibri" w:hAnsi="Calibri" w:eastAsia="Calibri" w:cs="Calibri"/>
      <w:kern w:val="2"/>
      <w:sz w:val="24"/>
      <w:szCs w:val="24"/>
      <w:lang w:eastAsia="ar-SA"/>
    </w:rPr>
  </w:style>
  <w:style w:type="character" w:styleId="Titolo1Carattere" w:customStyle="1">
    <w:name w:val="Titolo 1 Carattere"/>
    <w:basedOn w:val="DefaultParagraphFont"/>
    <w:link w:val="Titolo1"/>
    <w:uiPriority w:val="9"/>
    <w:qFormat/>
    <w:rsid w:val="00b225a9"/>
    <w:rPr>
      <w:rFonts w:ascii="Arial" w:hAnsi="Arial" w:eastAsia="Times New Roman" w:cs="Arial"/>
      <w:b/>
      <w:kern w:val="2"/>
      <w:sz w:val="28"/>
      <w:szCs w:val="20"/>
      <w:lang w:val="x-none" w:eastAsia="ar-SA"/>
    </w:rPr>
  </w:style>
  <w:style w:type="character" w:styleId="Titolo3Carattere" w:customStyle="1">
    <w:name w:val="Titolo 3 Carattere"/>
    <w:basedOn w:val="DefaultParagraphFont"/>
    <w:link w:val="Titolo3"/>
    <w:uiPriority w:val="9"/>
    <w:qFormat/>
    <w:rsid w:val="00b225a9"/>
    <w:rPr>
      <w:rFonts w:ascii="Verdana" w:hAnsi="Verdana" w:eastAsia="Times New Roman" w:cs="Verdana"/>
      <w:b/>
      <w:bCs/>
      <w:sz w:val="24"/>
      <w:szCs w:val="24"/>
      <w:lang w:eastAsia="ar-SA"/>
    </w:rPr>
  </w:style>
  <w:style w:type="character" w:styleId="WW8Num1z0" w:customStyle="1">
    <w:name w:val="WW8Num1z0"/>
    <w:qFormat/>
    <w:rsid w:val="00b225a9"/>
    <w:rPr/>
  </w:style>
  <w:style w:type="character" w:styleId="WW8Num1z1" w:customStyle="1">
    <w:name w:val="WW8Num1z1"/>
    <w:qFormat/>
    <w:rsid w:val="00b225a9"/>
    <w:rPr/>
  </w:style>
  <w:style w:type="character" w:styleId="WW8Num1z2" w:customStyle="1">
    <w:name w:val="WW8Num1z2"/>
    <w:qFormat/>
    <w:rsid w:val="00b225a9"/>
    <w:rPr/>
  </w:style>
  <w:style w:type="character" w:styleId="WW8Num1z3" w:customStyle="1">
    <w:name w:val="WW8Num1z3"/>
    <w:qFormat/>
    <w:rsid w:val="00b225a9"/>
    <w:rPr/>
  </w:style>
  <w:style w:type="character" w:styleId="WW8Num1z4" w:customStyle="1">
    <w:name w:val="WW8Num1z4"/>
    <w:qFormat/>
    <w:rsid w:val="00b225a9"/>
    <w:rPr/>
  </w:style>
  <w:style w:type="character" w:styleId="WW8Num1z5" w:customStyle="1">
    <w:name w:val="WW8Num1z5"/>
    <w:qFormat/>
    <w:rsid w:val="00b225a9"/>
    <w:rPr/>
  </w:style>
  <w:style w:type="character" w:styleId="WW8Num1z6" w:customStyle="1">
    <w:name w:val="WW8Num1z6"/>
    <w:qFormat/>
    <w:rsid w:val="00b225a9"/>
    <w:rPr/>
  </w:style>
  <w:style w:type="character" w:styleId="WW8Num1z7" w:customStyle="1">
    <w:name w:val="WW8Num1z7"/>
    <w:qFormat/>
    <w:rsid w:val="00b225a9"/>
    <w:rPr/>
  </w:style>
  <w:style w:type="character" w:styleId="WW8Num1z8" w:customStyle="1">
    <w:name w:val="WW8Num1z8"/>
    <w:qFormat/>
    <w:rsid w:val="00b225a9"/>
    <w:rPr/>
  </w:style>
  <w:style w:type="character" w:styleId="WW8Num2z0" w:customStyle="1">
    <w:name w:val="WW8Num2z0"/>
    <w:qFormat/>
    <w:rsid w:val="00b225a9"/>
    <w:rPr>
      <w:rFonts w:eastAsia="Times New Roman" w:cs="Times New Roman"/>
      <w:kern w:val="2"/>
    </w:rPr>
  </w:style>
  <w:style w:type="character" w:styleId="WW8Num2z1" w:customStyle="1">
    <w:name w:val="WW8Num2z1"/>
    <w:qFormat/>
    <w:rsid w:val="00b225a9"/>
    <w:rPr/>
  </w:style>
  <w:style w:type="character" w:styleId="WW8Num2z3" w:customStyle="1">
    <w:name w:val="WW8Num2z3"/>
    <w:qFormat/>
    <w:rsid w:val="00b225a9"/>
    <w:rPr/>
  </w:style>
  <w:style w:type="character" w:styleId="WW8Num3z0" w:customStyle="1">
    <w:name w:val="WW8Num3z0"/>
    <w:qFormat/>
    <w:rsid w:val="00b225a9"/>
    <w:rPr>
      <w:rFonts w:ascii="Wingdings 2" w:hAnsi="Wingdings 2" w:eastAsia="Andale Sans UI" w:cs="Wingdings 2"/>
      <w:kern w:val="2"/>
      <w:sz w:val="20"/>
      <w:szCs w:val="20"/>
    </w:rPr>
  </w:style>
  <w:style w:type="character" w:styleId="WW8Num3z1" w:customStyle="1">
    <w:name w:val="WW8Num3z1"/>
    <w:qFormat/>
    <w:rsid w:val="00b225a9"/>
    <w:rPr>
      <w:rFonts w:ascii="OpenSymbol" w:hAnsi="OpenSymbol" w:cs="OpenSymbol"/>
    </w:rPr>
  </w:style>
  <w:style w:type="character" w:styleId="WW8Num3z2" w:customStyle="1">
    <w:name w:val="WW8Num3z2"/>
    <w:qFormat/>
    <w:rsid w:val="00b225a9"/>
    <w:rPr/>
  </w:style>
  <w:style w:type="character" w:styleId="WW8Num3z3" w:customStyle="1">
    <w:name w:val="WW8Num3z3"/>
    <w:qFormat/>
    <w:rsid w:val="00b225a9"/>
    <w:rPr>
      <w:rFonts w:ascii="Wingdings" w:hAnsi="Wingdings" w:cs="OpenSymbol"/>
    </w:rPr>
  </w:style>
  <w:style w:type="character" w:styleId="WW8Num3z4" w:customStyle="1">
    <w:name w:val="WW8Num3z4"/>
    <w:qFormat/>
    <w:rsid w:val="00b225a9"/>
    <w:rPr/>
  </w:style>
  <w:style w:type="character" w:styleId="WW8Num3z5" w:customStyle="1">
    <w:name w:val="WW8Num3z5"/>
    <w:qFormat/>
    <w:rsid w:val="00b225a9"/>
    <w:rPr/>
  </w:style>
  <w:style w:type="character" w:styleId="WW8Num3z6" w:customStyle="1">
    <w:name w:val="WW8Num3z6"/>
    <w:qFormat/>
    <w:rsid w:val="00b225a9"/>
    <w:rPr/>
  </w:style>
  <w:style w:type="character" w:styleId="WW8Num3z7" w:customStyle="1">
    <w:name w:val="WW8Num3z7"/>
    <w:qFormat/>
    <w:rsid w:val="00b225a9"/>
    <w:rPr/>
  </w:style>
  <w:style w:type="character" w:styleId="WW8Num3z8" w:customStyle="1">
    <w:name w:val="WW8Num3z8"/>
    <w:qFormat/>
    <w:rsid w:val="00b225a9"/>
    <w:rPr/>
  </w:style>
  <w:style w:type="character" w:styleId="WW8Num4z0" w:customStyle="1">
    <w:name w:val="WW8Num4z0"/>
    <w:qFormat/>
    <w:rsid w:val="00b225a9"/>
    <w:rPr>
      <w:rFonts w:ascii="Wingdings 2" w:hAnsi="Wingdings 2" w:eastAsia="Times New Roman" w:cs="Wingdings 2"/>
      <w:kern w:val="2"/>
      <w:sz w:val="20"/>
      <w:szCs w:val="20"/>
      <w:lang w:eastAsia="it-IT" w:bidi="it-IT"/>
    </w:rPr>
  </w:style>
  <w:style w:type="character" w:styleId="WW8Num4z1" w:customStyle="1">
    <w:name w:val="WW8Num4z1"/>
    <w:qFormat/>
    <w:rsid w:val="00b225a9"/>
    <w:rPr>
      <w:rFonts w:ascii="OpenSymbol" w:hAnsi="OpenSymbol" w:cs="OpenSymbol"/>
    </w:rPr>
  </w:style>
  <w:style w:type="character" w:styleId="WW8Num4z2" w:customStyle="1">
    <w:name w:val="WW8Num4z2"/>
    <w:qFormat/>
    <w:rsid w:val="00b225a9"/>
    <w:rPr/>
  </w:style>
  <w:style w:type="character" w:styleId="WW8Num4z3" w:customStyle="1">
    <w:name w:val="WW8Num4z3"/>
    <w:qFormat/>
    <w:rsid w:val="00b225a9"/>
    <w:rPr>
      <w:rFonts w:ascii="Wingdings" w:hAnsi="Wingdings" w:cs="OpenSymbol"/>
    </w:rPr>
  </w:style>
  <w:style w:type="character" w:styleId="WW8Num4z4" w:customStyle="1">
    <w:name w:val="WW8Num4z4"/>
    <w:qFormat/>
    <w:rsid w:val="00b225a9"/>
    <w:rPr/>
  </w:style>
  <w:style w:type="character" w:styleId="WW8Num4z5" w:customStyle="1">
    <w:name w:val="WW8Num4z5"/>
    <w:qFormat/>
    <w:rsid w:val="00b225a9"/>
    <w:rPr/>
  </w:style>
  <w:style w:type="character" w:styleId="WW8Num4z6" w:customStyle="1">
    <w:name w:val="WW8Num4z6"/>
    <w:qFormat/>
    <w:rsid w:val="00b225a9"/>
    <w:rPr/>
  </w:style>
  <w:style w:type="character" w:styleId="WW8Num4z7" w:customStyle="1">
    <w:name w:val="WW8Num4z7"/>
    <w:qFormat/>
    <w:rsid w:val="00b225a9"/>
    <w:rPr/>
  </w:style>
  <w:style w:type="character" w:styleId="WW8Num4z8" w:customStyle="1">
    <w:name w:val="WW8Num4z8"/>
    <w:qFormat/>
    <w:rsid w:val="00b225a9"/>
    <w:rPr/>
  </w:style>
  <w:style w:type="character" w:styleId="WW8Num5z0" w:customStyle="1">
    <w:name w:val="WW8Num5z0"/>
    <w:qFormat/>
    <w:rsid w:val="00b225a9"/>
    <w:rPr>
      <w:rFonts w:ascii="Symbol" w:hAnsi="Symbol" w:eastAsia="Times New Roman" w:cs="OpenSymbol"/>
      <w:kern w:val="2"/>
      <w:sz w:val="20"/>
      <w:szCs w:val="20"/>
    </w:rPr>
  </w:style>
  <w:style w:type="character" w:styleId="WW8Num5z1" w:customStyle="1">
    <w:name w:val="WW8Num5z1"/>
    <w:qFormat/>
    <w:rsid w:val="00b225a9"/>
    <w:rPr>
      <w:rFonts w:ascii="Courier New" w:hAnsi="Courier New" w:cs="OpenSymbol"/>
    </w:rPr>
  </w:style>
  <w:style w:type="character" w:styleId="WW8Num5z2" w:customStyle="1">
    <w:name w:val="WW8Num5z2"/>
    <w:qFormat/>
    <w:rsid w:val="00b225a9"/>
    <w:rPr>
      <w:rFonts w:ascii="Wingdings" w:hAnsi="Wingdings" w:cs="Wingdings"/>
    </w:rPr>
  </w:style>
  <w:style w:type="character" w:styleId="WW8Num5z3" w:customStyle="1">
    <w:name w:val="WW8Num5z3"/>
    <w:qFormat/>
    <w:rsid w:val="00b225a9"/>
    <w:rPr>
      <w:rFonts w:ascii="Symbol" w:hAnsi="Symbol" w:cs="Symbol"/>
    </w:rPr>
  </w:style>
  <w:style w:type="character" w:styleId="WW8Num5z4" w:customStyle="1">
    <w:name w:val="WW8Num5z4"/>
    <w:qFormat/>
    <w:rsid w:val="00b225a9"/>
    <w:rPr>
      <w:rFonts w:ascii="Courier New" w:hAnsi="Courier New" w:cs="Courier New"/>
    </w:rPr>
  </w:style>
  <w:style w:type="character" w:styleId="WW8Num6z0" w:customStyle="1">
    <w:name w:val="WW8Num6z0"/>
    <w:qFormat/>
    <w:rsid w:val="00b225a9"/>
    <w:rPr>
      <w:rFonts w:ascii="Symbol" w:hAnsi="Symbol" w:cs="Symbol"/>
    </w:rPr>
  </w:style>
  <w:style w:type="character" w:styleId="WW8Num6z1" w:customStyle="1">
    <w:name w:val="WW8Num6z1"/>
    <w:qFormat/>
    <w:rsid w:val="00b225a9"/>
    <w:rPr>
      <w:rFonts w:ascii="Courier New" w:hAnsi="Courier New" w:cs="Courier New"/>
    </w:rPr>
  </w:style>
  <w:style w:type="character" w:styleId="WW8Num6z3" w:customStyle="1">
    <w:name w:val="WW8Num6z3"/>
    <w:qFormat/>
    <w:rsid w:val="00b225a9"/>
    <w:rPr>
      <w:rFonts w:ascii="Symbol" w:hAnsi="Symbol" w:cs="Symbol"/>
    </w:rPr>
  </w:style>
  <w:style w:type="character" w:styleId="WW8Num6z4" w:customStyle="1">
    <w:name w:val="WW8Num6z4"/>
    <w:qFormat/>
    <w:rsid w:val="00b225a9"/>
    <w:rPr>
      <w:rFonts w:ascii="Courier New" w:hAnsi="Courier New" w:cs="Courier New"/>
    </w:rPr>
  </w:style>
  <w:style w:type="character" w:styleId="WW8Num7z0" w:customStyle="1">
    <w:name w:val="WW8Num7z0"/>
    <w:qFormat/>
    <w:rsid w:val="00b225a9"/>
    <w:rPr/>
  </w:style>
  <w:style w:type="character" w:styleId="WW8Num7z1" w:customStyle="1">
    <w:name w:val="WW8Num7z1"/>
    <w:qFormat/>
    <w:rsid w:val="00b225a9"/>
    <w:rPr/>
  </w:style>
  <w:style w:type="character" w:styleId="WW8Num7z2" w:customStyle="1">
    <w:name w:val="WW8Num7z2"/>
    <w:qFormat/>
    <w:rsid w:val="00b225a9"/>
    <w:rPr/>
  </w:style>
  <w:style w:type="character" w:styleId="WW8Num7z3" w:customStyle="1">
    <w:name w:val="WW8Num7z3"/>
    <w:qFormat/>
    <w:rsid w:val="00b225a9"/>
    <w:rPr/>
  </w:style>
  <w:style w:type="character" w:styleId="WW8Num8z0" w:customStyle="1">
    <w:name w:val="WW8Num8z0"/>
    <w:qFormat/>
    <w:rsid w:val="00b225a9"/>
    <w:rPr>
      <w:rFonts w:ascii="Symbol" w:hAnsi="Symbol" w:cs="Symbol"/>
    </w:rPr>
  </w:style>
  <w:style w:type="character" w:styleId="WW8Num9z0" w:customStyle="1">
    <w:name w:val="WW8Num9z0"/>
    <w:qFormat/>
    <w:rsid w:val="00b225a9"/>
    <w:rPr>
      <w:rFonts w:ascii="Symbol" w:hAnsi="Symbol" w:cs="Symbol"/>
      <w:sz w:val="22"/>
      <w:szCs w:val="22"/>
    </w:rPr>
  </w:style>
  <w:style w:type="character" w:styleId="WW8Num9z1" w:customStyle="1">
    <w:name w:val="WW8Num9z1"/>
    <w:qFormat/>
    <w:rsid w:val="00b225a9"/>
    <w:rPr>
      <w:rFonts w:ascii="Courier New" w:hAnsi="Courier New" w:cs="Courier New"/>
    </w:rPr>
  </w:style>
  <w:style w:type="character" w:styleId="WW8Num9z2" w:customStyle="1">
    <w:name w:val="WW8Num9z2"/>
    <w:qFormat/>
    <w:rsid w:val="00b225a9"/>
    <w:rPr>
      <w:rFonts w:ascii="Wingdings" w:hAnsi="Wingdings" w:cs="Wingdings"/>
    </w:rPr>
  </w:style>
  <w:style w:type="character" w:styleId="WW8Num9z3" w:customStyle="1">
    <w:name w:val="WW8Num9z3"/>
    <w:qFormat/>
    <w:rsid w:val="00b225a9"/>
    <w:rPr>
      <w:rFonts w:ascii="Symbol" w:hAnsi="Symbol" w:cs="Symbol"/>
    </w:rPr>
  </w:style>
  <w:style w:type="character" w:styleId="WW8Num10z0" w:customStyle="1">
    <w:name w:val="WW8Num10z0"/>
    <w:qFormat/>
    <w:rsid w:val="00b225a9"/>
    <w:rPr>
      <w:rFonts w:eastAsia="Times New Roman" w:cs="Times New Roman"/>
      <w:b/>
      <w:kern w:val="2"/>
      <w:sz w:val="20"/>
      <w:szCs w:val="20"/>
    </w:rPr>
  </w:style>
  <w:style w:type="character" w:styleId="WW8Num10z1" w:customStyle="1">
    <w:name w:val="WW8Num10z1"/>
    <w:qFormat/>
    <w:rsid w:val="00b225a9"/>
    <w:rPr/>
  </w:style>
  <w:style w:type="character" w:styleId="WW8Num10z2" w:customStyle="1">
    <w:name w:val="WW8Num10z2"/>
    <w:qFormat/>
    <w:rsid w:val="00b225a9"/>
    <w:rPr/>
  </w:style>
  <w:style w:type="character" w:styleId="WW8Num10z3" w:customStyle="1">
    <w:name w:val="WW8Num10z3"/>
    <w:qFormat/>
    <w:rsid w:val="00b225a9"/>
    <w:rPr/>
  </w:style>
  <w:style w:type="character" w:styleId="WW8Num10z4" w:customStyle="1">
    <w:name w:val="WW8Num10z4"/>
    <w:qFormat/>
    <w:rsid w:val="00b225a9"/>
    <w:rPr/>
  </w:style>
  <w:style w:type="character" w:styleId="WW8Num10z5" w:customStyle="1">
    <w:name w:val="WW8Num10z5"/>
    <w:qFormat/>
    <w:rsid w:val="00b225a9"/>
    <w:rPr/>
  </w:style>
  <w:style w:type="character" w:styleId="WW8Num10z6" w:customStyle="1">
    <w:name w:val="WW8Num10z6"/>
    <w:qFormat/>
    <w:rsid w:val="00b225a9"/>
    <w:rPr/>
  </w:style>
  <w:style w:type="character" w:styleId="WW8Num10z7" w:customStyle="1">
    <w:name w:val="WW8Num10z7"/>
    <w:qFormat/>
    <w:rsid w:val="00b225a9"/>
    <w:rPr/>
  </w:style>
  <w:style w:type="character" w:styleId="WW8Num10z8" w:customStyle="1">
    <w:name w:val="WW8Num10z8"/>
    <w:qFormat/>
    <w:rsid w:val="00b225a9"/>
    <w:rPr/>
  </w:style>
  <w:style w:type="character" w:styleId="WW8Num11z0" w:customStyle="1">
    <w:name w:val="WW8Num11z0"/>
    <w:qFormat/>
    <w:rsid w:val="00b225a9"/>
    <w:rPr>
      <w:rFonts w:ascii="Symbol" w:hAnsi="Symbol" w:eastAsia="Times New Roman" w:cs="Symbol"/>
      <w:kern w:val="2"/>
      <w:sz w:val="20"/>
      <w:szCs w:val="20"/>
    </w:rPr>
  </w:style>
  <w:style w:type="character" w:styleId="WW8Num11z1" w:customStyle="1">
    <w:name w:val="WW8Num11z1"/>
    <w:qFormat/>
    <w:rsid w:val="00b225a9"/>
    <w:rPr>
      <w:rFonts w:ascii="Courier New" w:hAnsi="Courier New" w:cs="Courier New"/>
    </w:rPr>
  </w:style>
  <w:style w:type="character" w:styleId="WW8Num11z2" w:customStyle="1">
    <w:name w:val="WW8Num11z2"/>
    <w:qFormat/>
    <w:rsid w:val="00b225a9"/>
    <w:rPr>
      <w:rFonts w:ascii="Wingdings" w:hAnsi="Wingdings" w:cs="Wingdings"/>
    </w:rPr>
  </w:style>
  <w:style w:type="character" w:styleId="WW8Num11z3" w:customStyle="1">
    <w:name w:val="WW8Num11z3"/>
    <w:qFormat/>
    <w:rsid w:val="00b225a9"/>
    <w:rPr>
      <w:rFonts w:ascii="Symbol" w:hAnsi="Symbol" w:cs="Symbol"/>
    </w:rPr>
  </w:style>
  <w:style w:type="character" w:styleId="WW8Num12z0" w:customStyle="1">
    <w:name w:val="WW8Num12z0"/>
    <w:qFormat/>
    <w:rsid w:val="00b225a9"/>
    <w:rPr>
      <w:rFonts w:ascii="Symbol" w:hAnsi="Symbol" w:eastAsia="Times New Roman" w:cs="Symbol"/>
      <w:kern w:val="2"/>
      <w:sz w:val="20"/>
      <w:szCs w:val="20"/>
    </w:rPr>
  </w:style>
  <w:style w:type="character" w:styleId="WW8Num12z1" w:customStyle="1">
    <w:name w:val="WW8Num12z1"/>
    <w:qFormat/>
    <w:rsid w:val="00b225a9"/>
    <w:rPr>
      <w:rFonts w:ascii="Courier New" w:hAnsi="Courier New" w:cs="Courier New"/>
    </w:rPr>
  </w:style>
  <w:style w:type="character" w:styleId="WW8Num12z2" w:customStyle="1">
    <w:name w:val="WW8Num12z2"/>
    <w:qFormat/>
    <w:rsid w:val="00b225a9"/>
    <w:rPr>
      <w:rFonts w:ascii="Wingdings" w:hAnsi="Wingdings" w:cs="Wingdings"/>
    </w:rPr>
  </w:style>
  <w:style w:type="character" w:styleId="WW8Num12z3" w:customStyle="1">
    <w:name w:val="WW8Num12z3"/>
    <w:qFormat/>
    <w:rsid w:val="00b225a9"/>
    <w:rPr>
      <w:rFonts w:ascii="Symbol" w:hAnsi="Symbol" w:cs="Symbol"/>
    </w:rPr>
  </w:style>
  <w:style w:type="character" w:styleId="WW8Num13z0" w:customStyle="1">
    <w:name w:val="WW8Num13z0"/>
    <w:qFormat/>
    <w:rsid w:val="00b225a9"/>
    <w:rPr>
      <w:rFonts w:ascii="Times New Roman" w:hAnsi="Times New Roman" w:cs="Times New Roman"/>
    </w:rPr>
  </w:style>
  <w:style w:type="character" w:styleId="WW8Num13z2" w:customStyle="1">
    <w:name w:val="WW8Num13z2"/>
    <w:qFormat/>
    <w:rsid w:val="00b225a9"/>
    <w:rPr>
      <w:rFonts w:ascii="Wingdings" w:hAnsi="Wingdings" w:cs="Wingdings"/>
    </w:rPr>
  </w:style>
  <w:style w:type="character" w:styleId="WW8Num13z3" w:customStyle="1">
    <w:name w:val="WW8Num13z3"/>
    <w:qFormat/>
    <w:rsid w:val="00b225a9"/>
    <w:rPr>
      <w:rFonts w:ascii="Symbol" w:hAnsi="Symbol" w:cs="Symbol"/>
    </w:rPr>
  </w:style>
  <w:style w:type="character" w:styleId="WW8Num14z0" w:customStyle="1">
    <w:name w:val="WW8Num14z0"/>
    <w:qFormat/>
    <w:rsid w:val="00b225a9"/>
    <w:rPr/>
  </w:style>
  <w:style w:type="character" w:styleId="WW8Num14z2" w:customStyle="1">
    <w:name w:val="WW8Num14z2"/>
    <w:qFormat/>
    <w:rsid w:val="00b225a9"/>
    <w:rPr>
      <w:rFonts w:ascii="Wingdings" w:hAnsi="Wingdings" w:cs="Wingdings"/>
    </w:rPr>
  </w:style>
  <w:style w:type="character" w:styleId="WW8Num14z3" w:customStyle="1">
    <w:name w:val="WW8Num14z3"/>
    <w:qFormat/>
    <w:rsid w:val="00b225a9"/>
    <w:rPr>
      <w:rFonts w:ascii="Symbol" w:hAnsi="Symbol" w:cs="Symbol"/>
    </w:rPr>
  </w:style>
  <w:style w:type="character" w:styleId="WW8Num15z0" w:customStyle="1">
    <w:name w:val="WW8Num15z0"/>
    <w:qFormat/>
    <w:rsid w:val="00b225a9"/>
    <w:rPr>
      <w:rFonts w:ascii="Symbol" w:hAnsi="Symbol" w:cs="OpenSymbol"/>
    </w:rPr>
  </w:style>
  <w:style w:type="character" w:styleId="WW8Num15z2" w:customStyle="1">
    <w:name w:val="WW8Num15z2"/>
    <w:qFormat/>
    <w:rsid w:val="00b225a9"/>
    <w:rPr>
      <w:rFonts w:ascii="Wingdings" w:hAnsi="Wingdings" w:cs="Wingdings"/>
    </w:rPr>
  </w:style>
  <w:style w:type="character" w:styleId="WW8Num15z3" w:customStyle="1">
    <w:name w:val="WW8Num15z3"/>
    <w:qFormat/>
    <w:rsid w:val="00b225a9"/>
    <w:rPr>
      <w:rFonts w:ascii="Symbol" w:hAnsi="Symbol" w:cs="Symbol"/>
    </w:rPr>
  </w:style>
  <w:style w:type="character" w:styleId="WW8Num16z0" w:customStyle="1">
    <w:name w:val="WW8Num16z0"/>
    <w:qFormat/>
    <w:rsid w:val="00b225a9"/>
    <w:rPr>
      <w:rFonts w:eastAsia="Times New Roman"/>
      <w:kern w:val="2"/>
      <w:sz w:val="20"/>
      <w:szCs w:val="20"/>
      <w:lang w:eastAsia="it-IT" w:bidi="it-IT"/>
    </w:rPr>
  </w:style>
  <w:style w:type="character" w:styleId="WW8Num16z1" w:customStyle="1">
    <w:name w:val="WW8Num16z1"/>
    <w:qFormat/>
    <w:rsid w:val="00b225a9"/>
    <w:rPr/>
  </w:style>
  <w:style w:type="character" w:styleId="WW8Num17z0" w:customStyle="1">
    <w:name w:val="WW8Num17z0"/>
    <w:qFormat/>
    <w:rsid w:val="00b225a9"/>
    <w:rPr>
      <w:rFonts w:ascii="Wingdings" w:hAnsi="Wingdings" w:eastAsia="Times New Roman" w:cs="Wingdings"/>
      <w:kern w:val="2"/>
      <w:sz w:val="20"/>
      <w:szCs w:val="20"/>
      <w:lang w:eastAsia="it-IT" w:bidi="it-IT"/>
    </w:rPr>
  </w:style>
  <w:style w:type="character" w:styleId="WW8Num17z1" w:customStyle="1">
    <w:name w:val="WW8Num17z1"/>
    <w:qFormat/>
    <w:rsid w:val="00b225a9"/>
    <w:rPr>
      <w:rFonts w:ascii="Courier New" w:hAnsi="Courier New" w:cs="Courier New"/>
    </w:rPr>
  </w:style>
  <w:style w:type="character" w:styleId="WW8Num18z0" w:customStyle="1">
    <w:name w:val="WW8Num18z0"/>
    <w:qFormat/>
    <w:rsid w:val="00b225a9"/>
    <w:rPr>
      <w:lang w:val="de-DE"/>
    </w:rPr>
  </w:style>
  <w:style w:type="character" w:styleId="WW8Num18z1" w:customStyle="1">
    <w:name w:val="WW8Num18z1"/>
    <w:qFormat/>
    <w:rsid w:val="00b225a9"/>
    <w:rPr/>
  </w:style>
  <w:style w:type="character" w:styleId="WW8Num18z2" w:customStyle="1">
    <w:name w:val="WW8Num18z2"/>
    <w:qFormat/>
    <w:rsid w:val="00b225a9"/>
    <w:rPr/>
  </w:style>
  <w:style w:type="character" w:styleId="WW8Num19z0" w:customStyle="1">
    <w:name w:val="WW8Num19z0"/>
    <w:qFormat/>
    <w:rsid w:val="00b225a9"/>
    <w:rPr>
      <w:rFonts w:ascii="Wingdings" w:hAnsi="Wingdings" w:cs="Wingdings"/>
      <w:lang w:val="de-DE"/>
    </w:rPr>
  </w:style>
  <w:style w:type="character" w:styleId="WW8Num19z1" w:customStyle="1">
    <w:name w:val="WW8Num19z1"/>
    <w:qFormat/>
    <w:rsid w:val="00b225a9"/>
    <w:rPr>
      <w:rFonts w:ascii="Courier New" w:hAnsi="Courier New" w:cs="Courier New"/>
    </w:rPr>
  </w:style>
  <w:style w:type="character" w:styleId="WW8Num19z2" w:customStyle="1">
    <w:name w:val="WW8Num19z2"/>
    <w:qFormat/>
    <w:rsid w:val="00b225a9"/>
    <w:rPr>
      <w:rFonts w:ascii="Wingdings" w:hAnsi="Wingdings" w:cs="Wingdings"/>
    </w:rPr>
  </w:style>
  <w:style w:type="character" w:styleId="WW8Num2z2" w:customStyle="1">
    <w:name w:val="WW8Num2z2"/>
    <w:qFormat/>
    <w:rsid w:val="00b225a9"/>
    <w:rPr/>
  </w:style>
  <w:style w:type="character" w:styleId="WW8Num2z4" w:customStyle="1">
    <w:name w:val="WW8Num2z4"/>
    <w:qFormat/>
    <w:rsid w:val="00b225a9"/>
    <w:rPr/>
  </w:style>
  <w:style w:type="character" w:styleId="WW8Num2z5" w:customStyle="1">
    <w:name w:val="WW8Num2z5"/>
    <w:qFormat/>
    <w:rsid w:val="00b225a9"/>
    <w:rPr/>
  </w:style>
  <w:style w:type="character" w:styleId="WW8Num2z6" w:customStyle="1">
    <w:name w:val="WW8Num2z6"/>
    <w:qFormat/>
    <w:rsid w:val="00b225a9"/>
    <w:rPr/>
  </w:style>
  <w:style w:type="character" w:styleId="WW8Num2z7" w:customStyle="1">
    <w:name w:val="WW8Num2z7"/>
    <w:qFormat/>
    <w:rsid w:val="00b225a9"/>
    <w:rPr/>
  </w:style>
  <w:style w:type="character" w:styleId="WW8Num2z8" w:customStyle="1">
    <w:name w:val="WW8Num2z8"/>
    <w:qFormat/>
    <w:rsid w:val="00b225a9"/>
    <w:rPr/>
  </w:style>
  <w:style w:type="character" w:styleId="WW8Num6z2" w:customStyle="1">
    <w:name w:val="WW8Num6z2"/>
    <w:qFormat/>
    <w:rsid w:val="00b225a9"/>
    <w:rPr>
      <w:rFonts w:ascii="Wingdings" w:hAnsi="Wingdings" w:cs="Wingdings"/>
    </w:rPr>
  </w:style>
  <w:style w:type="character" w:styleId="WW8Num7z4" w:customStyle="1">
    <w:name w:val="WW8Num7z4"/>
    <w:qFormat/>
    <w:rsid w:val="00b225a9"/>
    <w:rPr/>
  </w:style>
  <w:style w:type="character" w:styleId="WW8Num7z5" w:customStyle="1">
    <w:name w:val="WW8Num7z5"/>
    <w:qFormat/>
    <w:rsid w:val="00b225a9"/>
    <w:rPr/>
  </w:style>
  <w:style w:type="character" w:styleId="WW8Num7z6" w:customStyle="1">
    <w:name w:val="WW8Num7z6"/>
    <w:qFormat/>
    <w:rsid w:val="00b225a9"/>
    <w:rPr/>
  </w:style>
  <w:style w:type="character" w:styleId="WW8Num7z7" w:customStyle="1">
    <w:name w:val="WW8Num7z7"/>
    <w:qFormat/>
    <w:rsid w:val="00b225a9"/>
    <w:rPr/>
  </w:style>
  <w:style w:type="character" w:styleId="WW8Num7z8" w:customStyle="1">
    <w:name w:val="WW8Num7z8"/>
    <w:qFormat/>
    <w:rsid w:val="00b225a9"/>
    <w:rPr/>
  </w:style>
  <w:style w:type="character" w:styleId="WW8Num8z1" w:customStyle="1">
    <w:name w:val="WW8Num8z1"/>
    <w:qFormat/>
    <w:rsid w:val="00b225a9"/>
    <w:rPr>
      <w:rFonts w:ascii="Courier New" w:hAnsi="Courier New" w:cs="Courier New"/>
    </w:rPr>
  </w:style>
  <w:style w:type="character" w:styleId="WW8Num8z2" w:customStyle="1">
    <w:name w:val="WW8Num8z2"/>
    <w:qFormat/>
    <w:rsid w:val="00b225a9"/>
    <w:rPr>
      <w:rFonts w:ascii="Wingdings" w:hAnsi="Wingdings" w:cs="Wingdings"/>
    </w:rPr>
  </w:style>
  <w:style w:type="character" w:styleId="WW8Num15z1" w:customStyle="1">
    <w:name w:val="WW8Num15z1"/>
    <w:qFormat/>
    <w:rsid w:val="00b225a9"/>
    <w:rPr>
      <w:rFonts w:ascii="Courier New" w:hAnsi="Courier New" w:cs="OpenSymbol"/>
    </w:rPr>
  </w:style>
  <w:style w:type="character" w:styleId="WW8Num16z2" w:customStyle="1">
    <w:name w:val="WW8Num16z2"/>
    <w:qFormat/>
    <w:rsid w:val="00b225a9"/>
    <w:rPr/>
  </w:style>
  <w:style w:type="character" w:styleId="WW8Num16z3" w:customStyle="1">
    <w:name w:val="WW8Num16z3"/>
    <w:qFormat/>
    <w:rsid w:val="00b225a9"/>
    <w:rPr/>
  </w:style>
  <w:style w:type="character" w:styleId="WW8Num16z4" w:customStyle="1">
    <w:name w:val="WW8Num16z4"/>
    <w:qFormat/>
    <w:rsid w:val="00b225a9"/>
    <w:rPr/>
  </w:style>
  <w:style w:type="character" w:styleId="WW8Num16z5" w:customStyle="1">
    <w:name w:val="WW8Num16z5"/>
    <w:qFormat/>
    <w:rsid w:val="00b225a9"/>
    <w:rPr/>
  </w:style>
  <w:style w:type="character" w:styleId="WW8Num16z6" w:customStyle="1">
    <w:name w:val="WW8Num16z6"/>
    <w:qFormat/>
    <w:rsid w:val="00b225a9"/>
    <w:rPr/>
  </w:style>
  <w:style w:type="character" w:styleId="WW8Num16z7" w:customStyle="1">
    <w:name w:val="WW8Num16z7"/>
    <w:qFormat/>
    <w:rsid w:val="00b225a9"/>
    <w:rPr/>
  </w:style>
  <w:style w:type="character" w:styleId="WW8Num16z8" w:customStyle="1">
    <w:name w:val="WW8Num16z8"/>
    <w:qFormat/>
    <w:rsid w:val="00b225a9"/>
    <w:rPr/>
  </w:style>
  <w:style w:type="character" w:styleId="WW8Num17z3" w:customStyle="1">
    <w:name w:val="WW8Num17z3"/>
    <w:qFormat/>
    <w:rsid w:val="00b225a9"/>
    <w:rPr>
      <w:rFonts w:ascii="Symbol" w:hAnsi="Symbol" w:cs="Symbol"/>
    </w:rPr>
  </w:style>
  <w:style w:type="character" w:styleId="WW8Num18z3" w:customStyle="1">
    <w:name w:val="WW8Num18z3"/>
    <w:qFormat/>
    <w:rsid w:val="00b225a9"/>
    <w:rPr/>
  </w:style>
  <w:style w:type="character" w:styleId="WW8Num18z4" w:customStyle="1">
    <w:name w:val="WW8Num18z4"/>
    <w:qFormat/>
    <w:rsid w:val="00b225a9"/>
    <w:rPr/>
  </w:style>
  <w:style w:type="character" w:styleId="WW8Num18z5" w:customStyle="1">
    <w:name w:val="WW8Num18z5"/>
    <w:qFormat/>
    <w:rsid w:val="00b225a9"/>
    <w:rPr/>
  </w:style>
  <w:style w:type="character" w:styleId="WW8Num18z6" w:customStyle="1">
    <w:name w:val="WW8Num18z6"/>
    <w:qFormat/>
    <w:rsid w:val="00b225a9"/>
    <w:rPr/>
  </w:style>
  <w:style w:type="character" w:styleId="WW8Num18z7" w:customStyle="1">
    <w:name w:val="WW8Num18z7"/>
    <w:qFormat/>
    <w:rsid w:val="00b225a9"/>
    <w:rPr/>
  </w:style>
  <w:style w:type="character" w:styleId="WW8Num18z8" w:customStyle="1">
    <w:name w:val="WW8Num18z8"/>
    <w:qFormat/>
    <w:rsid w:val="00b225a9"/>
    <w:rPr/>
  </w:style>
  <w:style w:type="character" w:styleId="WW8Num19z3" w:customStyle="1">
    <w:name w:val="WW8Num19z3"/>
    <w:qFormat/>
    <w:rsid w:val="00b225a9"/>
    <w:rPr>
      <w:rFonts w:ascii="Symbol" w:hAnsi="Symbol" w:cs="Symbol"/>
    </w:rPr>
  </w:style>
  <w:style w:type="character" w:styleId="WW8Num20z0" w:customStyle="1">
    <w:name w:val="WW8Num20z0"/>
    <w:qFormat/>
    <w:rsid w:val="00b225a9"/>
    <w:rPr>
      <w:rFonts w:ascii="Wingdings" w:hAnsi="Wingdings" w:cs="Wingdings"/>
    </w:rPr>
  </w:style>
  <w:style w:type="character" w:styleId="WW8Num20z1" w:customStyle="1">
    <w:name w:val="WW8Num20z1"/>
    <w:qFormat/>
    <w:rsid w:val="00b225a9"/>
    <w:rPr>
      <w:rFonts w:ascii="Courier New" w:hAnsi="Courier New" w:cs="Courier New"/>
    </w:rPr>
  </w:style>
  <w:style w:type="character" w:styleId="WW8Num20z3" w:customStyle="1">
    <w:name w:val="WW8Num20z3"/>
    <w:qFormat/>
    <w:rsid w:val="00b225a9"/>
    <w:rPr>
      <w:rFonts w:ascii="Symbol" w:hAnsi="Symbol" w:cs="Symbol"/>
    </w:rPr>
  </w:style>
  <w:style w:type="character" w:styleId="WW8Num21z0" w:customStyle="1">
    <w:name w:val="WW8Num21z0"/>
    <w:qFormat/>
    <w:rsid w:val="00b225a9"/>
    <w:rPr/>
  </w:style>
  <w:style w:type="character" w:styleId="WW8Num21z1" w:customStyle="1">
    <w:name w:val="WW8Num21z1"/>
    <w:qFormat/>
    <w:rsid w:val="00b225a9"/>
    <w:rPr/>
  </w:style>
  <w:style w:type="character" w:styleId="WW8Num21z2" w:customStyle="1">
    <w:name w:val="WW8Num21z2"/>
    <w:qFormat/>
    <w:rsid w:val="00b225a9"/>
    <w:rPr/>
  </w:style>
  <w:style w:type="character" w:styleId="WW8Num21z3" w:customStyle="1">
    <w:name w:val="WW8Num21z3"/>
    <w:qFormat/>
    <w:rsid w:val="00b225a9"/>
    <w:rPr/>
  </w:style>
  <w:style w:type="character" w:styleId="WW8Num21z4" w:customStyle="1">
    <w:name w:val="WW8Num21z4"/>
    <w:qFormat/>
    <w:rsid w:val="00b225a9"/>
    <w:rPr/>
  </w:style>
  <w:style w:type="character" w:styleId="WW8Num21z5" w:customStyle="1">
    <w:name w:val="WW8Num21z5"/>
    <w:qFormat/>
    <w:rsid w:val="00b225a9"/>
    <w:rPr/>
  </w:style>
  <w:style w:type="character" w:styleId="WW8Num21z6" w:customStyle="1">
    <w:name w:val="WW8Num21z6"/>
    <w:qFormat/>
    <w:rsid w:val="00b225a9"/>
    <w:rPr/>
  </w:style>
  <w:style w:type="character" w:styleId="WW8Num21z7" w:customStyle="1">
    <w:name w:val="WW8Num21z7"/>
    <w:qFormat/>
    <w:rsid w:val="00b225a9"/>
    <w:rPr/>
  </w:style>
  <w:style w:type="character" w:styleId="WW8Num21z8" w:customStyle="1">
    <w:name w:val="WW8Num21z8"/>
    <w:qFormat/>
    <w:rsid w:val="00b225a9"/>
    <w:rPr/>
  </w:style>
  <w:style w:type="character" w:styleId="WW8Num22z0" w:customStyle="1">
    <w:name w:val="WW8Num22z0"/>
    <w:qFormat/>
    <w:rsid w:val="00b225a9"/>
    <w:rPr>
      <w:rFonts w:ascii="Symbol" w:hAnsi="Symbol" w:cs="Symbol"/>
    </w:rPr>
  </w:style>
  <w:style w:type="character" w:styleId="WW8Num22z1" w:customStyle="1">
    <w:name w:val="WW8Num22z1"/>
    <w:qFormat/>
    <w:rsid w:val="00b225a9"/>
    <w:rPr>
      <w:rFonts w:ascii="Courier New" w:hAnsi="Courier New" w:cs="Courier New"/>
    </w:rPr>
  </w:style>
  <w:style w:type="character" w:styleId="WW8Num22z2" w:customStyle="1">
    <w:name w:val="WW8Num22z2"/>
    <w:qFormat/>
    <w:rsid w:val="00b225a9"/>
    <w:rPr>
      <w:rFonts w:ascii="Wingdings" w:hAnsi="Wingdings" w:cs="Wingdings"/>
    </w:rPr>
  </w:style>
  <w:style w:type="character" w:styleId="WW8Num23z0" w:customStyle="1">
    <w:name w:val="WW8Num23z0"/>
    <w:qFormat/>
    <w:rsid w:val="00b225a9"/>
    <w:rPr>
      <w:rFonts w:ascii="Wingdings" w:hAnsi="Wingdings" w:cs="Wingdings"/>
    </w:rPr>
  </w:style>
  <w:style w:type="character" w:styleId="WW8Num23z1" w:customStyle="1">
    <w:name w:val="WW8Num23z1"/>
    <w:qFormat/>
    <w:rsid w:val="00b225a9"/>
    <w:rPr>
      <w:rFonts w:ascii="Courier New" w:hAnsi="Courier New" w:cs="Courier New"/>
    </w:rPr>
  </w:style>
  <w:style w:type="character" w:styleId="WW8Num23z3" w:customStyle="1">
    <w:name w:val="WW8Num23z3"/>
    <w:qFormat/>
    <w:rsid w:val="00b225a9"/>
    <w:rPr>
      <w:rFonts w:ascii="Symbol" w:hAnsi="Symbol" w:cs="Symbol"/>
    </w:rPr>
  </w:style>
  <w:style w:type="character" w:styleId="WW8Num24z0" w:customStyle="1">
    <w:name w:val="WW8Num24z0"/>
    <w:qFormat/>
    <w:rsid w:val="00b225a9"/>
    <w:rPr/>
  </w:style>
  <w:style w:type="character" w:styleId="WW8Num25z0" w:customStyle="1">
    <w:name w:val="WW8Num25z0"/>
    <w:qFormat/>
    <w:rsid w:val="00b225a9"/>
    <w:rPr>
      <w:rFonts w:ascii="Symbol" w:hAnsi="Symbol" w:cs="Symbol"/>
    </w:rPr>
  </w:style>
  <w:style w:type="character" w:styleId="WW8Num25z1" w:customStyle="1">
    <w:name w:val="WW8Num25z1"/>
    <w:qFormat/>
    <w:rsid w:val="00b225a9"/>
    <w:rPr>
      <w:rFonts w:ascii="Courier New" w:hAnsi="Courier New" w:cs="Courier New"/>
    </w:rPr>
  </w:style>
  <w:style w:type="character" w:styleId="WW8Num25z2" w:customStyle="1">
    <w:name w:val="WW8Num25z2"/>
    <w:qFormat/>
    <w:rsid w:val="00b225a9"/>
    <w:rPr>
      <w:rFonts w:ascii="Wingdings" w:hAnsi="Wingdings" w:cs="Wingdings"/>
    </w:rPr>
  </w:style>
  <w:style w:type="character" w:styleId="Carpredefinitoparagrafo1" w:customStyle="1">
    <w:name w:val="Car. predefinito paragrafo1"/>
    <w:qFormat/>
    <w:rsid w:val="00b225a9"/>
    <w:rPr/>
  </w:style>
  <w:style w:type="character" w:styleId="Pagenumber">
    <w:name w:val="page number"/>
    <w:basedOn w:val="Carpredefinitoparagrafo1"/>
    <w:qFormat/>
    <w:rsid w:val="00b225a9"/>
    <w:rPr/>
  </w:style>
  <w:style w:type="character" w:styleId="CorpodeltestoCarattere" w:customStyle="1">
    <w:name w:val="Corpo del testo Carattere"/>
    <w:qFormat/>
    <w:rsid w:val="00b225a9"/>
    <w:rPr>
      <w:sz w:val="22"/>
    </w:rPr>
  </w:style>
  <w:style w:type="character" w:styleId="TestonotadichiusuraCarattere" w:customStyle="1">
    <w:name w:val="Testo nota di chiusura Carattere"/>
    <w:basedOn w:val="Carpredefinitoparagrafo1"/>
    <w:qFormat/>
    <w:rsid w:val="00b225a9"/>
    <w:rPr/>
  </w:style>
  <w:style w:type="character" w:styleId="WW8Num20z2" w:customStyle="1">
    <w:name w:val="WW8Num20z2"/>
    <w:qFormat/>
    <w:rsid w:val="00b225a9"/>
    <w:rPr>
      <w:rFonts w:ascii="Wingdings" w:hAnsi="Wingdings" w:cs="Wingdings"/>
    </w:rPr>
  </w:style>
  <w:style w:type="character" w:styleId="CorpotestoCarattere" w:customStyle="1">
    <w:name w:val="Corpo testo Carattere"/>
    <w:basedOn w:val="DefaultParagraphFont"/>
    <w:link w:val="Corpotesto"/>
    <w:qFormat/>
    <w:rsid w:val="00b225a9"/>
    <w:rPr>
      <w:rFonts w:ascii="Times New Roman" w:hAnsi="Times New Roman" w:eastAsia="Times New Roman" w:cs="Times New Roman"/>
      <w:szCs w:val="20"/>
      <w:lang w:val="x-none" w:eastAsia="ar-SA"/>
    </w:rPr>
  </w:style>
  <w:style w:type="character" w:styleId="PidipaginaCarattere" w:customStyle="1">
    <w:name w:val="Piè di pagina Carattere"/>
    <w:basedOn w:val="DefaultParagraphFont"/>
    <w:link w:val="Pidipagina"/>
    <w:uiPriority w:val="99"/>
    <w:qFormat/>
    <w:rsid w:val="00b225a9"/>
    <w:rPr>
      <w:rFonts w:ascii="Times New Roman" w:hAnsi="Times New Roman" w:eastAsia="Times New Roman" w:cs="Times New Roman"/>
      <w:sz w:val="24"/>
      <w:szCs w:val="24"/>
      <w:lang w:eastAsia="ar-SA"/>
    </w:rPr>
  </w:style>
  <w:style w:type="character" w:styleId="TestonotadichiusuraCarattere1" w:customStyle="1">
    <w:name w:val="Testo nota di chiusura Carattere1"/>
    <w:basedOn w:val="DefaultParagraphFont"/>
    <w:link w:val="Testonotadichiusura"/>
    <w:qFormat/>
    <w:rsid w:val="00b225a9"/>
    <w:rPr>
      <w:rFonts w:ascii="Times New Roman" w:hAnsi="Times New Roman" w:eastAsia="Times New Roman" w:cs="Times New Roman"/>
      <w:sz w:val="20"/>
      <w:szCs w:val="20"/>
      <w:lang w:eastAsia="ar-SA"/>
    </w:rPr>
  </w:style>
  <w:style w:type="character" w:styleId="TestofumettoCarattere" w:customStyle="1">
    <w:name w:val="Testo fumetto Carattere"/>
    <w:basedOn w:val="DefaultParagraphFont"/>
    <w:link w:val="Testofumetto"/>
    <w:qFormat/>
    <w:rsid w:val="00b225a9"/>
    <w:rPr>
      <w:rFonts w:ascii="Tahoma" w:hAnsi="Tahoma" w:eastAsia="Times New Roman" w:cs="Tahoma"/>
      <w:sz w:val="16"/>
      <w:szCs w:val="16"/>
      <w:lang w:eastAsia="ar-SA"/>
    </w:rPr>
  </w:style>
  <w:style w:type="character" w:styleId="Annotationreference">
    <w:name w:val="annotation reference"/>
    <w:uiPriority w:val="99"/>
    <w:semiHidden/>
    <w:unhideWhenUsed/>
    <w:qFormat/>
    <w:rsid w:val="00b225a9"/>
    <w:rPr>
      <w:sz w:val="16"/>
      <w:szCs w:val="16"/>
    </w:rPr>
  </w:style>
  <w:style w:type="character" w:styleId="TestocommentoCarattere" w:customStyle="1">
    <w:name w:val="Testo commento Carattere"/>
    <w:basedOn w:val="DefaultParagraphFont"/>
    <w:link w:val="Testocommento"/>
    <w:uiPriority w:val="99"/>
    <w:semiHidden/>
    <w:qFormat/>
    <w:rsid w:val="00b225a9"/>
    <w:rPr>
      <w:rFonts w:ascii="Times New Roman" w:hAnsi="Times New Roman" w:eastAsia="Times New Roman" w:cs="Times New Roman"/>
      <w:sz w:val="20"/>
      <w:szCs w:val="20"/>
      <w:lang w:eastAsia="ar-SA"/>
    </w:rPr>
  </w:style>
  <w:style w:type="character" w:styleId="SoggettocommentoCarattere" w:customStyle="1">
    <w:name w:val="Soggetto commento Carattere"/>
    <w:basedOn w:val="TestocommentoCarattere"/>
    <w:link w:val="Soggettocommento"/>
    <w:uiPriority w:val="99"/>
    <w:semiHidden/>
    <w:qFormat/>
    <w:rsid w:val="00b225a9"/>
    <w:rPr>
      <w:rFonts w:ascii="Times New Roman" w:hAnsi="Times New Roman" w:eastAsia="Times New Roman" w:cs="Times New Roman"/>
      <w:b/>
      <w:bCs/>
      <w:sz w:val="20"/>
      <w:szCs w:val="20"/>
      <w:lang w:eastAsia="ar-SA"/>
    </w:rPr>
  </w:style>
  <w:style w:type="character" w:styleId="Enfasi">
    <w:name w:val="Enfasi"/>
    <w:basedOn w:val="DefaultParagraphFont"/>
    <w:uiPriority w:val="20"/>
    <w:qFormat/>
    <w:rsid w:val="00f53896"/>
    <w:rPr>
      <w:i/>
      <w:iCs/>
    </w:rPr>
  </w:style>
  <w:style w:type="character" w:styleId="Corpodeltesto3Carattere" w:customStyle="1">
    <w:name w:val="Corpo del testo 3 Carattere"/>
    <w:basedOn w:val="DefaultParagraphFont"/>
    <w:link w:val="Corpodeltesto3"/>
    <w:uiPriority w:val="99"/>
    <w:semiHidden/>
    <w:qFormat/>
    <w:rsid w:val="0085322e"/>
    <w:rPr>
      <w:sz w:val="16"/>
      <w:szCs w:val="16"/>
    </w:rPr>
  </w:style>
  <w:style w:type="character" w:styleId="Titolo4Carattere" w:customStyle="1">
    <w:name w:val="Titolo 4 Carattere"/>
    <w:basedOn w:val="DefaultParagraphFont"/>
    <w:link w:val="Titolo4"/>
    <w:uiPriority w:val="9"/>
    <w:semiHidden/>
    <w:qFormat/>
    <w:rsid w:val="00016a2f"/>
    <w:rPr>
      <w:rFonts w:ascii="Calibri" w:hAnsi="Calibri" w:eastAsia="Times New Roman" w:cs="Times New Roman"/>
      <w:b/>
      <w:bCs/>
      <w:sz w:val="28"/>
      <w:szCs w:val="28"/>
      <w:lang w:val="en-US"/>
    </w:rPr>
  </w:style>
  <w:style w:type="character" w:styleId="Titolo5Carattere" w:customStyle="1">
    <w:name w:val="Titolo 5 Carattere"/>
    <w:basedOn w:val="DefaultParagraphFont"/>
    <w:link w:val="Titolo5"/>
    <w:uiPriority w:val="9"/>
    <w:semiHidden/>
    <w:qFormat/>
    <w:rsid w:val="00016a2f"/>
    <w:rPr>
      <w:rFonts w:ascii="Calibri" w:hAnsi="Calibri" w:eastAsia="Times New Roman" w:cs="Times New Roman"/>
      <w:b/>
      <w:bCs/>
      <w:i/>
      <w:iCs/>
      <w:sz w:val="26"/>
      <w:szCs w:val="26"/>
      <w:lang w:val="en-US"/>
    </w:rPr>
  </w:style>
  <w:style w:type="character" w:styleId="Titolo6Carattere" w:customStyle="1">
    <w:name w:val="Titolo 6 Carattere"/>
    <w:basedOn w:val="DefaultParagraphFont"/>
    <w:link w:val="Titolo6"/>
    <w:qFormat/>
    <w:rsid w:val="00016a2f"/>
    <w:rPr>
      <w:rFonts w:ascii="Times New Roman" w:hAnsi="Times New Roman" w:eastAsia="Times New Roman" w:cs="Times New Roman"/>
      <w:b/>
      <w:bCs/>
      <w:lang w:val="en-US"/>
    </w:rPr>
  </w:style>
  <w:style w:type="character" w:styleId="Titolo7Carattere" w:customStyle="1">
    <w:name w:val="Titolo 7 Carattere"/>
    <w:basedOn w:val="DefaultParagraphFont"/>
    <w:link w:val="Titolo7"/>
    <w:uiPriority w:val="9"/>
    <w:semiHidden/>
    <w:qFormat/>
    <w:rsid w:val="00016a2f"/>
    <w:rPr>
      <w:rFonts w:ascii="Calibri" w:hAnsi="Calibri" w:eastAsia="Times New Roman" w:cs="Times New Roman"/>
      <w:sz w:val="24"/>
      <w:szCs w:val="24"/>
      <w:lang w:val="en-US"/>
    </w:rPr>
  </w:style>
  <w:style w:type="character" w:styleId="Titolo8Carattere" w:customStyle="1">
    <w:name w:val="Titolo 8 Carattere"/>
    <w:basedOn w:val="DefaultParagraphFont"/>
    <w:link w:val="Titolo8"/>
    <w:uiPriority w:val="9"/>
    <w:semiHidden/>
    <w:qFormat/>
    <w:rsid w:val="00016a2f"/>
    <w:rPr>
      <w:rFonts w:ascii="Calibri" w:hAnsi="Calibri" w:eastAsia="Times New Roman" w:cs="Times New Roman"/>
      <w:i/>
      <w:iCs/>
      <w:sz w:val="24"/>
      <w:szCs w:val="24"/>
      <w:lang w:val="en-US"/>
    </w:rPr>
  </w:style>
  <w:style w:type="character" w:styleId="Titolo9Carattere" w:customStyle="1">
    <w:name w:val="Titolo 9 Carattere"/>
    <w:basedOn w:val="DefaultParagraphFont"/>
    <w:link w:val="Titolo9"/>
    <w:uiPriority w:val="9"/>
    <w:semiHidden/>
    <w:qFormat/>
    <w:rsid w:val="00016a2f"/>
    <w:rPr>
      <w:rFonts w:ascii="Cambria" w:hAnsi="Cambria" w:eastAsia="Times New Roman" w:cs="Times New Roman"/>
      <w:lang w:val="en-US"/>
    </w:rPr>
  </w:style>
  <w:style w:type="character" w:styleId="WW8Num8z3" w:customStyle="1">
    <w:name w:val="WW8Num8z3"/>
    <w:qFormat/>
    <w:rsid w:val="00016a2f"/>
    <w:rPr>
      <w:rFonts w:ascii="Symbol" w:hAnsi="Symbol" w:cs="Symbol"/>
    </w:rPr>
  </w:style>
  <w:style w:type="character" w:styleId="WW8Num13z1" w:customStyle="1">
    <w:name w:val="WW8Num13z1"/>
    <w:qFormat/>
    <w:rsid w:val="00016a2f"/>
    <w:rPr>
      <w:rFonts w:ascii="Symbol" w:hAnsi="Symbol" w:cs="Symbol"/>
    </w:rPr>
  </w:style>
  <w:style w:type="character" w:styleId="WW8Num14z1" w:customStyle="1">
    <w:name w:val="WW8Num14z1"/>
    <w:qFormat/>
    <w:rsid w:val="00016a2f"/>
    <w:rPr>
      <w:rFonts w:ascii="Symbol" w:hAnsi="Symbol" w:cs="Courier New"/>
    </w:rPr>
  </w:style>
  <w:style w:type="character" w:styleId="Carpredefinitoparagrafo2" w:customStyle="1">
    <w:name w:val="Car. predefinito paragrafo2"/>
    <w:qFormat/>
    <w:rsid w:val="00016a2f"/>
    <w:rPr/>
  </w:style>
  <w:style w:type="character" w:styleId="PreformattatoHTMLCarattere" w:customStyle="1">
    <w:name w:val="Preformattato HTML Carattere"/>
    <w:basedOn w:val="DefaultParagraphFont"/>
    <w:link w:val="PreformattatoHTML"/>
    <w:uiPriority w:val="99"/>
    <w:semiHidden/>
    <w:qFormat/>
    <w:rsid w:val="00a06628"/>
    <w:rPr>
      <w:rFonts w:ascii="Courier New" w:hAnsi="Courier New" w:eastAsia="Times New Roman" w:cs="Courier New"/>
      <w:sz w:val="20"/>
      <w:szCs w:val="20"/>
      <w:lang w:eastAsia="it-IT"/>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link w:val="CorpotestoCarattere"/>
    <w:rsid w:val="00b225a9"/>
    <w:pPr>
      <w:suppressAutoHyphens w:val="true"/>
      <w:spacing w:lineRule="auto" w:line="240" w:before="0" w:after="0"/>
    </w:pPr>
    <w:rPr>
      <w:rFonts w:ascii="Times New Roman" w:hAnsi="Times New Roman" w:eastAsia="Times New Roman" w:cs="Times New Roman"/>
      <w:szCs w:val="20"/>
      <w:lang w:val="x-none" w:eastAsia="ar-SA"/>
    </w:rPr>
  </w:style>
  <w:style w:type="paragraph" w:styleId="Elenco">
    <w:name w:val="List"/>
    <w:basedOn w:val="Corpodeltesto"/>
    <w:rsid w:val="00b225a9"/>
    <w:pPr/>
    <w:rPr>
      <w:rFonts w:cs="Arial"/>
    </w:rPr>
  </w:style>
  <w:style w:type="paragraph" w:styleId="Didascalia">
    <w:name w:val="Caption"/>
    <w:basedOn w:val="Normal"/>
    <w:qFormat/>
    <w:pPr>
      <w:suppressLineNumbers/>
      <w:spacing w:before="120" w:after="120"/>
    </w:pPr>
    <w:rPr>
      <w:rFonts w:cs="Lucida Sans"/>
      <w:i/>
      <w:iCs/>
      <w:sz w:val="24"/>
      <w:szCs w:val="24"/>
    </w:rPr>
  </w:style>
  <w:style w:type="paragraph" w:styleId="Indice" w:customStyle="1">
    <w:name w:val="Indice"/>
    <w:basedOn w:val="Normal"/>
    <w:qFormat/>
    <w:rsid w:val="00b225a9"/>
    <w:pPr>
      <w:suppressLineNumbers/>
      <w:suppressAutoHyphens w:val="true"/>
      <w:spacing w:lineRule="auto" w:line="240" w:before="0" w:after="0"/>
    </w:pPr>
    <w:rPr>
      <w:rFonts w:ascii="Times New Roman" w:hAnsi="Times New Roman" w:eastAsia="Times New Roman" w:cs="Arial"/>
      <w:sz w:val="24"/>
      <w:szCs w:val="24"/>
      <w:lang w:eastAsia="ar-SA"/>
    </w:rPr>
  </w:style>
  <w:style w:type="paragraph" w:styleId="Intestazioneepidipagina">
    <w:name w:val="Intestazione e piè di pagina"/>
    <w:basedOn w:val="Normal"/>
    <w:qFormat/>
    <w:pPr/>
    <w:rPr/>
  </w:style>
  <w:style w:type="paragraph" w:styleId="Intestazione">
    <w:name w:val="Header"/>
    <w:basedOn w:val="Normal"/>
    <w:link w:val="IntestazioneCarattere"/>
    <w:unhideWhenUsed/>
    <w:rsid w:val="00b225a9"/>
    <w:pPr>
      <w:suppressLineNumbers/>
      <w:tabs>
        <w:tab w:val="clear" w:pos="708"/>
        <w:tab w:val="center" w:pos="4819" w:leader="none"/>
        <w:tab w:val="right" w:pos="9638" w:leader="none"/>
      </w:tabs>
      <w:suppressAutoHyphens w:val="true"/>
      <w:spacing w:lineRule="auto" w:line="240" w:before="0" w:after="0"/>
    </w:pPr>
    <w:rPr>
      <w:rFonts w:ascii="Calibri" w:hAnsi="Calibri" w:eastAsia="Calibri" w:cs="Calibri"/>
      <w:kern w:val="2"/>
      <w:sz w:val="24"/>
      <w:szCs w:val="24"/>
      <w:lang w:eastAsia="ar-SA"/>
    </w:rPr>
  </w:style>
  <w:style w:type="paragraph" w:styleId="ListParagraph">
    <w:name w:val="List Paragraph"/>
    <w:basedOn w:val="Normal"/>
    <w:qFormat/>
    <w:rsid w:val="00b225a9"/>
    <w:pPr>
      <w:spacing w:lineRule="auto" w:line="276" w:before="0" w:after="200"/>
      <w:ind w:left="720" w:hanging="0"/>
      <w:contextualSpacing/>
    </w:pPr>
    <w:rPr/>
  </w:style>
  <w:style w:type="paragraph" w:styleId="Intestazione1" w:customStyle="1">
    <w:name w:val="Intestazione1"/>
    <w:basedOn w:val="Normal"/>
    <w:next w:val="Corpodeltesto"/>
    <w:qFormat/>
    <w:rsid w:val="00b225a9"/>
    <w:pPr>
      <w:keepNext w:val="true"/>
      <w:suppressAutoHyphens w:val="true"/>
      <w:spacing w:lineRule="auto" w:line="240" w:before="240" w:after="120"/>
    </w:pPr>
    <w:rPr>
      <w:rFonts w:ascii="Arial" w:hAnsi="Arial" w:eastAsia="Microsoft YaHei" w:cs="Arial"/>
      <w:sz w:val="28"/>
      <w:szCs w:val="28"/>
      <w:lang w:eastAsia="ar-SA"/>
    </w:rPr>
  </w:style>
  <w:style w:type="paragraph" w:styleId="Didascalia1" w:customStyle="1">
    <w:name w:val="Didascalia1"/>
    <w:basedOn w:val="Normal"/>
    <w:next w:val="Normal"/>
    <w:qFormat/>
    <w:rsid w:val="00b225a9"/>
    <w:pPr>
      <w:suppressAutoHyphens w:val="true"/>
      <w:spacing w:lineRule="auto" w:line="240" w:before="0" w:after="0"/>
      <w:jc w:val="center"/>
    </w:pPr>
    <w:rPr>
      <w:rFonts w:ascii="Times New Roman" w:hAnsi="Times New Roman" w:eastAsia="Calibri" w:cs="Times New Roman"/>
      <w:b/>
      <w:sz w:val="36"/>
      <w:szCs w:val="24"/>
      <w:lang w:eastAsia="ar-SA"/>
    </w:rPr>
  </w:style>
  <w:style w:type="paragraph" w:styleId="Pidipagina">
    <w:name w:val="Footer"/>
    <w:basedOn w:val="Normal"/>
    <w:link w:val="PidipaginaCarattere"/>
    <w:uiPriority w:val="99"/>
    <w:rsid w:val="00b225a9"/>
    <w:pPr>
      <w:tabs>
        <w:tab w:val="clear" w:pos="708"/>
        <w:tab w:val="center" w:pos="4819" w:leader="none"/>
        <w:tab w:val="right" w:pos="9638" w:leader="none"/>
      </w:tabs>
      <w:suppressAutoHyphens w:val="true"/>
      <w:spacing w:lineRule="auto" w:line="240" w:before="0" w:after="0"/>
    </w:pPr>
    <w:rPr>
      <w:rFonts w:ascii="Times New Roman" w:hAnsi="Times New Roman" w:eastAsia="Times New Roman" w:cs="Times New Roman"/>
      <w:sz w:val="24"/>
      <w:szCs w:val="24"/>
      <w:lang w:eastAsia="ar-SA"/>
    </w:rPr>
  </w:style>
  <w:style w:type="paragraph" w:styleId="Notadichiusura">
    <w:name w:val="Endnote Text"/>
    <w:basedOn w:val="Normal"/>
    <w:link w:val="TestonotadichiusuraCarattere1"/>
    <w:rsid w:val="00b225a9"/>
    <w:pPr>
      <w:suppressAutoHyphens w:val="true"/>
      <w:spacing w:lineRule="auto" w:line="240" w:before="0" w:after="0"/>
    </w:pPr>
    <w:rPr>
      <w:rFonts w:ascii="Times New Roman" w:hAnsi="Times New Roman" w:eastAsia="Times New Roman" w:cs="Times New Roman"/>
      <w:sz w:val="20"/>
      <w:szCs w:val="20"/>
      <w:lang w:eastAsia="ar-SA"/>
    </w:rPr>
  </w:style>
  <w:style w:type="paragraph" w:styleId="Default" w:customStyle="1">
    <w:name w:val="Default"/>
    <w:qFormat/>
    <w:rsid w:val="00b225a9"/>
    <w:pPr>
      <w:widowControl/>
      <w:suppressAutoHyphens w:val="true"/>
      <w:bidi w:val="0"/>
      <w:spacing w:lineRule="auto" w:line="240" w:before="0" w:after="0"/>
      <w:jc w:val="left"/>
    </w:pPr>
    <w:rPr>
      <w:rFonts w:ascii="Calibri" w:hAnsi="Calibri" w:eastAsia="Calibri" w:cs="Calibri"/>
      <w:color w:val="000000"/>
      <w:kern w:val="0"/>
      <w:sz w:val="24"/>
      <w:szCs w:val="24"/>
      <w:lang w:val="it-IT" w:eastAsia="ar-SA" w:bidi="ar-SA"/>
    </w:rPr>
  </w:style>
  <w:style w:type="paragraph" w:styleId="Contenutotabella" w:customStyle="1">
    <w:name w:val="Contenuto tabella"/>
    <w:basedOn w:val="Normal"/>
    <w:qFormat/>
    <w:rsid w:val="00b225a9"/>
    <w:pPr>
      <w:suppressLineNumbers/>
      <w:suppressAutoHyphens w:val="true"/>
      <w:spacing w:lineRule="auto" w:line="240" w:before="0" w:after="0"/>
    </w:pPr>
    <w:rPr>
      <w:rFonts w:ascii="Times New Roman" w:hAnsi="Times New Roman" w:eastAsia="Times New Roman" w:cs="Times New Roman"/>
      <w:sz w:val="20"/>
      <w:szCs w:val="20"/>
      <w:lang w:eastAsia="ar-SA"/>
    </w:rPr>
  </w:style>
  <w:style w:type="paragraph" w:styleId="Intestazionetabella" w:customStyle="1">
    <w:name w:val="Intestazione tabella"/>
    <w:basedOn w:val="Contenutotabella"/>
    <w:qFormat/>
    <w:rsid w:val="00b225a9"/>
    <w:pPr>
      <w:jc w:val="center"/>
    </w:pPr>
    <w:rPr>
      <w:b/>
      <w:bCs/>
    </w:rPr>
  </w:style>
  <w:style w:type="paragraph" w:styleId="Contenutocornice" w:customStyle="1">
    <w:name w:val="Contenuto cornice"/>
    <w:basedOn w:val="Corpodeltesto"/>
    <w:qFormat/>
    <w:rsid w:val="00b225a9"/>
    <w:pPr/>
    <w:rPr/>
  </w:style>
  <w:style w:type="paragraph" w:styleId="BalloonText">
    <w:name w:val="Balloon Text"/>
    <w:basedOn w:val="Normal"/>
    <w:link w:val="TestofumettoCarattere"/>
    <w:qFormat/>
    <w:rsid w:val="00b225a9"/>
    <w:pPr>
      <w:suppressAutoHyphens w:val="true"/>
      <w:spacing w:lineRule="auto" w:line="240" w:before="0" w:after="0"/>
    </w:pPr>
    <w:rPr>
      <w:rFonts w:ascii="Tahoma" w:hAnsi="Tahoma" w:eastAsia="Times New Roman" w:cs="Tahoma"/>
      <w:sz w:val="16"/>
      <w:szCs w:val="16"/>
      <w:lang w:eastAsia="ar-SA"/>
    </w:rPr>
  </w:style>
  <w:style w:type="paragraph" w:styleId="Paragrafoelenco1" w:customStyle="1">
    <w:name w:val="Paragrafo elenco1"/>
    <w:basedOn w:val="Normal"/>
    <w:qFormat/>
    <w:rsid w:val="00b225a9"/>
    <w:pPr>
      <w:suppressAutoHyphens w:val="true"/>
      <w:spacing w:lineRule="auto" w:line="240" w:before="0" w:after="0"/>
      <w:ind w:left="720" w:hanging="0"/>
    </w:pPr>
    <w:rPr>
      <w:rFonts w:ascii="Times New Roman" w:hAnsi="Times New Roman" w:eastAsia="Times New Roman" w:cs="Times New Roman"/>
      <w:sz w:val="24"/>
      <w:szCs w:val="24"/>
      <w:lang w:eastAsia="ar-SA"/>
    </w:rPr>
  </w:style>
  <w:style w:type="paragraph" w:styleId="Standard" w:customStyle="1">
    <w:name w:val="Standard"/>
    <w:qFormat/>
    <w:rsid w:val="00b225a9"/>
    <w:pPr>
      <w:widowControl/>
      <w:suppressAutoHyphens w:val="true"/>
      <w:bidi w:val="0"/>
      <w:spacing w:lineRule="auto" w:line="276" w:before="0" w:after="200"/>
      <w:jc w:val="left"/>
      <w:textAlignment w:val="baseline"/>
    </w:pPr>
    <w:rPr>
      <w:rFonts w:ascii="Times New Roman" w:hAnsi="Times New Roman" w:eastAsia="SimSun" w:cs="Mangal"/>
      <w:color w:val="auto"/>
      <w:kern w:val="2"/>
      <w:sz w:val="24"/>
      <w:szCs w:val="24"/>
      <w:lang w:val="it-IT" w:eastAsia="zh-CN" w:bidi="hi-IN"/>
    </w:rPr>
  </w:style>
  <w:style w:type="paragraph" w:styleId="Annotationtext">
    <w:name w:val="annotation text"/>
    <w:basedOn w:val="Normal"/>
    <w:link w:val="TestocommentoCarattere"/>
    <w:uiPriority w:val="99"/>
    <w:semiHidden/>
    <w:unhideWhenUsed/>
    <w:qFormat/>
    <w:rsid w:val="00b225a9"/>
    <w:pPr>
      <w:suppressAutoHyphens w:val="true"/>
      <w:spacing w:lineRule="auto" w:line="240" w:before="0" w:after="0"/>
    </w:pPr>
    <w:rPr>
      <w:rFonts w:ascii="Times New Roman" w:hAnsi="Times New Roman" w:eastAsia="Times New Roman" w:cs="Times New Roman"/>
      <w:sz w:val="20"/>
      <w:szCs w:val="20"/>
      <w:lang w:eastAsia="ar-SA"/>
    </w:rPr>
  </w:style>
  <w:style w:type="paragraph" w:styleId="Annotationsubject">
    <w:name w:val="annotation subject"/>
    <w:basedOn w:val="Annotationtext"/>
    <w:next w:val="Annotationtext"/>
    <w:link w:val="SoggettocommentoCarattere"/>
    <w:uiPriority w:val="99"/>
    <w:semiHidden/>
    <w:unhideWhenUsed/>
    <w:qFormat/>
    <w:rsid w:val="00b225a9"/>
    <w:pPr/>
    <w:rPr>
      <w:b/>
      <w:bCs/>
    </w:rPr>
  </w:style>
  <w:style w:type="paragraph" w:styleId="NormalWeb">
    <w:name w:val="Normal (Web)"/>
    <w:basedOn w:val="Normal"/>
    <w:uiPriority w:val="99"/>
    <w:semiHidden/>
    <w:unhideWhenUsed/>
    <w:qFormat/>
    <w:rsid w:val="00f53896"/>
    <w:pPr>
      <w:spacing w:lineRule="auto" w:line="240" w:beforeAutospacing="1" w:afterAutospacing="1"/>
    </w:pPr>
    <w:rPr>
      <w:rFonts w:ascii="Times New Roman" w:hAnsi="Times New Roman" w:eastAsia="Times New Roman" w:cs="Times New Roman"/>
      <w:sz w:val="24"/>
      <w:szCs w:val="24"/>
      <w:lang w:eastAsia="it-IT"/>
    </w:rPr>
  </w:style>
  <w:style w:type="paragraph" w:styleId="BodyText3">
    <w:name w:val="Body Text 3"/>
    <w:basedOn w:val="Normal"/>
    <w:link w:val="Corpodeltesto3Carattere"/>
    <w:uiPriority w:val="99"/>
    <w:semiHidden/>
    <w:unhideWhenUsed/>
    <w:qFormat/>
    <w:rsid w:val="0085322e"/>
    <w:pPr>
      <w:spacing w:before="0" w:after="120"/>
    </w:pPr>
    <w:rPr>
      <w:sz w:val="16"/>
      <w:szCs w:val="16"/>
    </w:rPr>
  </w:style>
  <w:style w:type="paragraph" w:styleId="Intestazione2" w:customStyle="1">
    <w:name w:val="Intestazione2"/>
    <w:basedOn w:val="Normal"/>
    <w:next w:val="Corpodeltesto"/>
    <w:qFormat/>
    <w:rsid w:val="00016a2f"/>
    <w:pPr>
      <w:keepNext w:val="true"/>
      <w:suppressAutoHyphens w:val="true"/>
      <w:spacing w:lineRule="auto" w:line="240" w:before="240" w:after="120"/>
    </w:pPr>
    <w:rPr>
      <w:rFonts w:ascii="Arial" w:hAnsi="Arial" w:eastAsia="Microsoft YaHei" w:cs="Arial"/>
      <w:sz w:val="28"/>
      <w:szCs w:val="28"/>
      <w:lang w:eastAsia="ar-SA"/>
    </w:rPr>
  </w:style>
  <w:style w:type="paragraph" w:styleId="Didascalia2" w:customStyle="1">
    <w:name w:val="Didascalia2"/>
    <w:basedOn w:val="Normal"/>
    <w:qFormat/>
    <w:rsid w:val="00016a2f"/>
    <w:pPr>
      <w:suppressLineNumbers/>
      <w:suppressAutoHyphens w:val="true"/>
      <w:spacing w:lineRule="auto" w:line="240" w:before="120" w:after="120"/>
    </w:pPr>
    <w:rPr>
      <w:rFonts w:ascii="Times New Roman" w:hAnsi="Times New Roman" w:eastAsia="Times New Roman" w:cs="Arial"/>
      <w:i/>
      <w:iCs/>
      <w:sz w:val="24"/>
      <w:szCs w:val="24"/>
      <w:lang w:eastAsia="ar-SA"/>
    </w:rPr>
  </w:style>
  <w:style w:type="paragraph" w:styleId="Paragrafoelenco2" w:customStyle="1">
    <w:name w:val="Paragrafo elenco2"/>
    <w:basedOn w:val="Normal"/>
    <w:qFormat/>
    <w:rsid w:val="00016a2f"/>
    <w:pPr>
      <w:suppressAutoHyphens w:val="true"/>
      <w:spacing w:lineRule="auto" w:line="240" w:before="0" w:after="0"/>
      <w:ind w:left="720" w:hanging="0"/>
    </w:pPr>
    <w:rPr>
      <w:rFonts w:ascii="Times New Roman" w:hAnsi="Times New Roman" w:eastAsia="Times New Roman" w:cs="Times New Roman"/>
      <w:sz w:val="24"/>
      <w:szCs w:val="24"/>
      <w:lang w:eastAsia="ar-SA"/>
    </w:rPr>
  </w:style>
  <w:style w:type="paragraph" w:styleId="NoSpacing">
    <w:name w:val="No Spacing"/>
    <w:uiPriority w:val="1"/>
    <w:qFormat/>
    <w:rsid w:val="00027c2b"/>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TableParagraph" w:customStyle="1">
    <w:name w:val="Table Paragraph"/>
    <w:basedOn w:val="Normal"/>
    <w:uiPriority w:val="1"/>
    <w:qFormat/>
    <w:rsid w:val="00456469"/>
    <w:pPr>
      <w:widowControl w:val="false"/>
      <w:spacing w:lineRule="auto" w:line="240" w:before="0" w:after="0"/>
    </w:pPr>
    <w:rPr>
      <w:rFonts w:ascii="Calibri" w:hAnsi="Calibri" w:eastAsia="Calibri" w:cs="Calibri"/>
    </w:rPr>
  </w:style>
  <w:style w:type="paragraph" w:styleId="HTMLPreformatted">
    <w:name w:val="HTML Preformatted"/>
    <w:basedOn w:val="Normal"/>
    <w:link w:val="PreformattatoHTMLCarattere"/>
    <w:uiPriority w:val="99"/>
    <w:semiHidden/>
    <w:unhideWhenUsed/>
    <w:qFormat/>
    <w:rsid w:val="00a06628"/>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it-IT"/>
    </w:rPr>
  </w:style>
  <w:style w:type="paragraph" w:styleId="Titolotabella">
    <w:name w:val="Titolo tabella"/>
    <w:basedOn w:val="Contenutotabella"/>
    <w:qFormat/>
    <w:pPr>
      <w:suppressLineNumbers/>
      <w:jc w:val="center"/>
    </w:pPr>
    <w:rPr>
      <w:b/>
      <w:bCs/>
    </w:rPr>
  </w:style>
  <w:style w:type="numbering" w:styleId="NoList" w:default="1">
    <w:name w:val="No List"/>
    <w:uiPriority w:val="99"/>
    <w:semiHidden/>
    <w:unhideWhenUsed/>
    <w:qFormat/>
  </w:style>
  <w:style w:type="numbering" w:styleId="Nessunelenco1" w:customStyle="1">
    <w:name w:val="Nessun elenco1"/>
    <w:uiPriority w:val="99"/>
    <w:semiHidden/>
    <w:unhideWhenUsed/>
    <w:qFormat/>
    <w:rsid w:val="00b225a9"/>
  </w:style>
  <w:style w:type="numbering" w:styleId="Nessunelenco2" w:customStyle="1">
    <w:name w:val="Nessun elenco2"/>
    <w:uiPriority w:val="99"/>
    <w:semiHidden/>
    <w:unhideWhenUsed/>
    <w:qFormat/>
    <w:rsid w:val="00016a2f"/>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39"/>
    <w:rsid w:val="00b225a9"/>
    <w:pPr>
      <w:spacing w:after="0" w:line="240" w:lineRule="auto"/>
    </w:pPr>
    <w:rPr>
      <w:lang w:eastAsia="it-IT"/>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gliatabella1">
    <w:name w:val="Griglia tabella1"/>
    <w:basedOn w:val="Tabellanormale"/>
    <w:uiPriority w:val="39"/>
    <w:rsid w:val="009f4f16"/>
    <w:pPr>
      <w:spacing w:after="0" w:line="240" w:lineRule="auto"/>
    </w:pPr>
    <w:rPr>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gliatabella2">
    <w:name w:val="Griglia tabella2"/>
    <w:basedOn w:val="Tabellanormale"/>
    <w:uiPriority w:val="39"/>
    <w:rsid w:val="00016a2f"/>
    <w:pPr>
      <w:spacing w:after="0" w:line="240" w:lineRule="auto"/>
    </w:pPr>
    <w:rPr>
      <w:lang w:eastAsia="it-IT"/>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Normal">
    <w:name w:val="Table Normal"/>
    <w:uiPriority w:val="2"/>
    <w:semiHidden/>
    <w:unhideWhenUsed/>
    <w:qFormat/>
    <w:rsid w:val="00456469"/>
    <w:pPr>
      <w:spacing w:after="0" w:line="240" w:lineRule="auto"/>
    </w:pPr>
    <w:rPr>
      <w:lang w:val="en-US"/>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jpeg"/><Relationship Id="rId4" Type="http://schemas.openxmlformats.org/officeDocument/2006/relationships/image" Target="media/image3.png"/><Relationship Id="rId5" Type="http://schemas.openxmlformats.org/officeDocument/2006/relationships/hyperlink" Target="http://www.iisferraribattipaglia.it/" TargetMode="External"/><Relationship Id="rId6" Type="http://schemas.openxmlformats.org/officeDocument/2006/relationships/hyperlink" Target="mailto:SAIS029007@pec.istruzione.it" TargetMode="Externa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35A53A-847A-44B5-8B72-C1C8DFC68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5296</TotalTime>
  <Application>LibreOffice/7.2.1.2$Windows_X86_64 LibreOffice_project/87b77fad49947c1441b67c559c339af8f3517e22</Application>
  <AppVersion>15.0000</AppVersion>
  <Pages>30</Pages>
  <Words>8905</Words>
  <Characters>53558</Characters>
  <CharactersWithSpaces>61373</CharactersWithSpaces>
  <Paragraphs>1251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2021-10-16T07:41:00Z</dcterms:created>
  <dc:creator>floriano cappuccio</dc:creator>
  <dc:description/>
  <dc:language>it-IT</dc:language>
  <cp:lastModifiedBy/>
  <cp:lastPrinted>2021-11-30T18:58:00Z</cp:lastPrinted>
  <dcterms:modified xsi:type="dcterms:W3CDTF">2022-11-30T17:02:18Z</dcterms:modified>
  <cp:revision>298</cp:revision>
  <dc:subject/>
  <dc:title/>
</cp:coreProperties>
</file>

<file path=docProps/custom.xml><?xml version="1.0" encoding="utf-8"?>
<Properties xmlns="http://schemas.openxmlformats.org/officeDocument/2006/custom-properties" xmlns:vt="http://schemas.openxmlformats.org/officeDocument/2006/docPropsVTypes"/>
</file>